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E6" w:rsidRPr="004131E6" w:rsidRDefault="004131E6" w:rsidP="0083346A">
      <w:pPr>
        <w:rPr>
          <w:rFonts w:ascii="Tahoma" w:hAnsi="Tahoma" w:cs="Tahoma"/>
          <w:sz w:val="24"/>
          <w:szCs w:val="24"/>
        </w:rPr>
      </w:pPr>
    </w:p>
    <w:p w:rsidR="00350EFE" w:rsidRPr="00ED2CAC" w:rsidRDefault="0083346A" w:rsidP="0083346A">
      <w:pPr>
        <w:rPr>
          <w:rFonts w:ascii="Tahoma" w:hAnsi="Tahoma" w:cs="Tahoma"/>
          <w:sz w:val="24"/>
          <w:szCs w:val="24"/>
        </w:rPr>
      </w:pPr>
      <w:r w:rsidRPr="004131E6">
        <w:rPr>
          <w:rFonts w:ascii="Tahoma" w:hAnsi="Tahoma" w:cs="Tahoma"/>
          <w:sz w:val="24"/>
          <w:szCs w:val="24"/>
        </w:rPr>
        <w:t>Gacetilla de prensa</w:t>
      </w:r>
    </w:p>
    <w:p w:rsidR="00ED2CAC" w:rsidRDefault="00ED2CAC" w:rsidP="00ED2CAC">
      <w:pPr>
        <w:jc w:val="right"/>
        <w:rPr>
          <w:rFonts w:ascii="Tahoma" w:hAnsi="Tahoma" w:cs="Tahoma"/>
          <w:sz w:val="24"/>
          <w:szCs w:val="24"/>
          <w:shd w:val="clear" w:color="auto" w:fill="FFFFFF"/>
        </w:rPr>
      </w:pPr>
      <w:r w:rsidRPr="00ED2CAC">
        <w:rPr>
          <w:rFonts w:ascii="Tahoma" w:hAnsi="Tahoma" w:cs="Tahoma"/>
          <w:sz w:val="24"/>
          <w:szCs w:val="24"/>
          <w:shd w:val="clear" w:color="auto" w:fill="FFFFFF"/>
        </w:rPr>
        <w:t>Jueves 20 de septiembre de 2018</w:t>
      </w:r>
    </w:p>
    <w:p w:rsidR="00ED2CAC" w:rsidRPr="00ED2CAC" w:rsidRDefault="00ED2CAC" w:rsidP="00ED2CAC">
      <w:pPr>
        <w:jc w:val="right"/>
        <w:rPr>
          <w:rFonts w:ascii="Tahoma" w:hAnsi="Tahoma" w:cs="Tahoma"/>
          <w:sz w:val="24"/>
          <w:szCs w:val="24"/>
        </w:rPr>
      </w:pPr>
    </w:p>
    <w:p w:rsidR="004131E6" w:rsidRDefault="00ED2CAC" w:rsidP="004131E6">
      <w:pPr>
        <w:pStyle w:val="Ttulo1"/>
        <w:spacing w:before="0" w:beforeAutospacing="0" w:after="0" w:afterAutospacing="0" w:line="349" w:lineRule="atLeast"/>
        <w:ind w:left="183" w:right="183"/>
        <w:textAlignment w:val="baseline"/>
        <w:rPr>
          <w:rFonts w:ascii="Tahoma" w:hAnsi="Tahoma" w:cs="Tahoma"/>
          <w:bCs w:val="0"/>
          <w:color w:val="222222"/>
          <w:sz w:val="24"/>
          <w:szCs w:val="24"/>
          <w:shd w:val="clear" w:color="auto" w:fill="FFFFFF"/>
        </w:rPr>
      </w:pPr>
      <w:r w:rsidRPr="00ED2CAC">
        <w:rPr>
          <w:rFonts w:ascii="Tahoma" w:hAnsi="Tahoma" w:cs="Tahoma"/>
          <w:bCs w:val="0"/>
          <w:color w:val="222222"/>
          <w:sz w:val="24"/>
          <w:szCs w:val="24"/>
          <w:shd w:val="clear" w:color="auto" w:fill="FFFFFF"/>
        </w:rPr>
        <w:t>Por el intercambio económico y tecnológico entre Italia y Argentina</w:t>
      </w:r>
    </w:p>
    <w:p w:rsidR="00ED2CAC" w:rsidRDefault="00ED2CAC" w:rsidP="004131E6">
      <w:pPr>
        <w:pStyle w:val="Ttulo1"/>
        <w:spacing w:before="0" w:beforeAutospacing="0" w:after="0" w:afterAutospacing="0" w:line="349" w:lineRule="atLeast"/>
        <w:ind w:left="183" w:right="183"/>
        <w:textAlignment w:val="baseline"/>
        <w:rPr>
          <w:rFonts w:ascii="Tahoma" w:hAnsi="Tahoma" w:cs="Tahoma"/>
          <w:bCs w:val="0"/>
          <w:color w:val="222222"/>
          <w:sz w:val="24"/>
          <w:szCs w:val="24"/>
          <w:shd w:val="clear" w:color="auto" w:fill="FFFFFF"/>
        </w:rPr>
      </w:pPr>
    </w:p>
    <w:p w:rsidR="00ED2CAC" w:rsidRPr="00ED2CAC" w:rsidRDefault="00ED2CAC" w:rsidP="004131E6">
      <w:pPr>
        <w:pStyle w:val="Ttulo1"/>
        <w:spacing w:before="0" w:beforeAutospacing="0" w:after="0" w:afterAutospacing="0" w:line="349" w:lineRule="atLeast"/>
        <w:ind w:left="183" w:right="183"/>
        <w:textAlignment w:val="baseline"/>
        <w:rPr>
          <w:rFonts w:ascii="Tahoma" w:hAnsi="Tahoma" w:cs="Tahoma"/>
          <w:bCs w:val="0"/>
          <w:sz w:val="24"/>
          <w:szCs w:val="24"/>
        </w:rPr>
      </w:pPr>
    </w:p>
    <w:p w:rsidR="004131E6" w:rsidRPr="00ED2CAC" w:rsidRDefault="004131E6" w:rsidP="004131E6">
      <w:pPr>
        <w:pStyle w:val="Ttulo1"/>
        <w:spacing w:before="0" w:beforeAutospacing="0" w:after="0" w:afterAutospacing="0" w:line="349" w:lineRule="atLeast"/>
        <w:ind w:right="183"/>
        <w:jc w:val="both"/>
        <w:textAlignment w:val="baseline"/>
        <w:rPr>
          <w:rFonts w:ascii="Tahoma" w:hAnsi="Tahoma" w:cs="Tahoma"/>
          <w:b w:val="0"/>
          <w:bCs w:val="0"/>
          <w:sz w:val="24"/>
          <w:szCs w:val="24"/>
        </w:rPr>
      </w:pPr>
      <w:r w:rsidRPr="00ED2CAC">
        <w:rPr>
          <w:rFonts w:ascii="Tahoma" w:hAnsi="Tahoma" w:cs="Tahoma"/>
          <w:b w:val="0"/>
          <w:sz w:val="24"/>
          <w:szCs w:val="24"/>
        </w:rPr>
        <w:t>Se trata de una actividad destinada a empresarios argentinos del sector alimenticio, interesados en la distribución y uso de tecnología italiana.</w:t>
      </w:r>
    </w:p>
    <w:p w:rsidR="004131E6" w:rsidRDefault="004131E6" w:rsidP="004131E6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Tahoma" w:eastAsiaTheme="minorEastAsia" w:hAnsi="Tahoma" w:cs="Tahoma"/>
        </w:rPr>
      </w:pPr>
    </w:p>
    <w:p w:rsidR="004131E6" w:rsidRDefault="004131E6" w:rsidP="004131E6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Tahoma" w:hAnsi="Tahoma" w:cs="Tahoma"/>
        </w:rPr>
      </w:pPr>
      <w:r w:rsidRPr="004131E6">
        <w:rPr>
          <w:rFonts w:ascii="Tahoma" w:hAnsi="Tahoma" w:cs="Tahoma"/>
        </w:rPr>
        <w:t>El próximo</w:t>
      </w:r>
      <w:r w:rsidRPr="004131E6">
        <w:rPr>
          <w:rStyle w:val="Textoennegrita"/>
          <w:rFonts w:ascii="Tahoma" w:hAnsi="Tahoma" w:cs="Tahoma"/>
          <w:bdr w:val="none" w:sz="0" w:space="0" w:color="auto" w:frame="1"/>
        </w:rPr>
        <w:t> </w:t>
      </w:r>
      <w:r w:rsidRPr="004131E6">
        <w:rPr>
          <w:rStyle w:val="Textoennegrita"/>
          <w:rFonts w:ascii="Tahoma" w:hAnsi="Tahoma" w:cs="Tahoma"/>
          <w:b w:val="0"/>
          <w:bdr w:val="none" w:sz="0" w:space="0" w:color="auto" w:frame="1"/>
        </w:rPr>
        <w:t>lunes 24 de septiembre</w:t>
      </w:r>
      <w:r w:rsidRPr="004131E6">
        <w:rPr>
          <w:rFonts w:ascii="Tahoma" w:hAnsi="Tahoma" w:cs="Tahoma"/>
        </w:rPr>
        <w:t> se realizará el lanzamiento de Italtech – Food, evento de vinculación empresarial que tiene como objetivo estimular el intercambio económico y tecnológico entre Italia y Argentina, promoviendo el desarrollo industrial de ambos países, mediante la creación de oportunidades comerciales.</w:t>
      </w:r>
    </w:p>
    <w:p w:rsidR="004131E6" w:rsidRPr="004131E6" w:rsidRDefault="004131E6" w:rsidP="004131E6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Tahoma" w:hAnsi="Tahoma" w:cs="Tahoma"/>
        </w:rPr>
      </w:pPr>
    </w:p>
    <w:p w:rsidR="004131E6" w:rsidRPr="004131E6" w:rsidRDefault="004131E6" w:rsidP="004131E6">
      <w:pPr>
        <w:pStyle w:val="NormalWeb"/>
        <w:shd w:val="clear" w:color="auto" w:fill="FFFFFF"/>
        <w:spacing w:before="0" w:beforeAutospacing="0" w:after="0" w:afterAutospacing="0" w:line="348" w:lineRule="atLeast"/>
        <w:jc w:val="both"/>
        <w:textAlignment w:val="baseline"/>
        <w:rPr>
          <w:rFonts w:ascii="Tahoma" w:hAnsi="Tahoma" w:cs="Tahoma"/>
        </w:rPr>
      </w:pPr>
      <w:r w:rsidRPr="004131E6">
        <w:rPr>
          <w:rFonts w:ascii="Tahoma" w:hAnsi="Tahoma" w:cs="Tahoma"/>
        </w:rPr>
        <w:t>El lanzamiento se realizará en el auditorio del Ministerio de Ciencia y Tecnología de Córdoba, Álvarez de Arenales 230, </w:t>
      </w:r>
      <w:r w:rsidRPr="004131E6">
        <w:rPr>
          <w:rStyle w:val="Textoennegrita"/>
          <w:rFonts w:ascii="Tahoma" w:hAnsi="Tahoma" w:cs="Tahoma"/>
          <w:b w:val="0"/>
          <w:bdr w:val="none" w:sz="0" w:space="0" w:color="auto" w:frame="1"/>
        </w:rPr>
        <w:t>a las 17.00 horas</w:t>
      </w:r>
      <w:r w:rsidRPr="004131E6">
        <w:rPr>
          <w:rFonts w:ascii="Tahoma" w:hAnsi="Tahoma" w:cs="Tahoma"/>
          <w:b/>
        </w:rPr>
        <w:t>.</w:t>
      </w:r>
    </w:p>
    <w:p w:rsidR="004131E6" w:rsidRPr="004131E6" w:rsidRDefault="004131E6" w:rsidP="004131E6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  <w:r w:rsidRPr="004131E6">
        <w:rPr>
          <w:rFonts w:ascii="Tahoma" w:hAnsi="Tahoma" w:cs="Tahoma"/>
        </w:rPr>
        <w:t>Los visitantes y pymes del sector alimentario de Córdoba podrán visitar la feria los días 2 y 3 de octubre en el marco del VII Congreso Internacional de Ciencia y Tecnología de los Alimentos, pudiendo entrar en contacto con pymes italianas, con el objetivo de  favorecer su internacionalización y competitividad, adquirir tecnología y equipamiento de Europa a bajo costo.</w:t>
      </w:r>
    </w:p>
    <w:p w:rsidR="004131E6" w:rsidRPr="004131E6" w:rsidRDefault="004131E6" w:rsidP="004131E6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  <w:r w:rsidRPr="004131E6">
        <w:rPr>
          <w:rFonts w:ascii="Tahoma" w:hAnsi="Tahoma" w:cs="Tahoma"/>
        </w:rPr>
        <w:t>Cada empresa expositora tendrá a disposición material audiovisual de promoción de los productos; muestras enviadas desde Italia y aparatos y tecnología para poder dialogar online con visitantes/pymes italianas.</w:t>
      </w:r>
    </w:p>
    <w:p w:rsidR="00ED2CAC" w:rsidRDefault="00ED2CAC" w:rsidP="004131E6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</w:p>
    <w:p w:rsidR="00ED2CAC" w:rsidRDefault="00ED2CAC" w:rsidP="004131E6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</w:p>
    <w:p w:rsidR="00ED2CAC" w:rsidRDefault="00ED2CAC" w:rsidP="004131E6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</w:p>
    <w:p w:rsidR="004131E6" w:rsidRDefault="004131E6" w:rsidP="004131E6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  <w:r w:rsidRPr="004131E6">
        <w:rPr>
          <w:rFonts w:ascii="Tahoma" w:hAnsi="Tahoma" w:cs="Tahoma"/>
        </w:rPr>
        <w:t>Italtech – Food permite una eficaz difusión de productos y de tecnología empresarial sin costos típicos de una feria tradicional. De esa manera, las empresas cordobesas y de otras provincias presentes podrán entrar en contacto y conocer un mayor número de referentes italianos del sector.</w:t>
      </w:r>
    </w:p>
    <w:p w:rsidR="004131E6" w:rsidRPr="004131E6" w:rsidRDefault="004131E6" w:rsidP="004131E6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  <w:r w:rsidRPr="004131E6">
        <w:rPr>
          <w:rFonts w:ascii="Tahoma" w:hAnsi="Tahoma" w:cs="Tahoma"/>
        </w:rPr>
        <w:t>Uno de los objetivos de esa feria es que también las minipymes puedan beneficiarse en los intercambios e informaciones ofrecidos en el evento.</w:t>
      </w:r>
    </w:p>
    <w:p w:rsidR="004131E6" w:rsidRPr="004131E6" w:rsidRDefault="004131E6" w:rsidP="004131E6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  <w:r w:rsidRPr="004131E6">
        <w:rPr>
          <w:rFonts w:ascii="Tahoma" w:hAnsi="Tahoma" w:cs="Tahoma"/>
        </w:rPr>
        <w:t>Entre los posibles proyectos de internacionalización que Italtech – Food se propone promover pueden destacarse: acuerdos de distribución de productos; apertura de nuevas empresas; join venture (alianza comercial) entre empresas argentinas e italianas; transferencia de tecnología y licencias.</w:t>
      </w:r>
    </w:p>
    <w:p w:rsidR="004131E6" w:rsidRPr="004131E6" w:rsidRDefault="004131E6" w:rsidP="004131E6">
      <w:pPr>
        <w:pStyle w:val="NormalWeb"/>
        <w:shd w:val="clear" w:color="auto" w:fill="FFFFFF"/>
        <w:spacing w:before="240" w:beforeAutospacing="0" w:after="240" w:afterAutospacing="0" w:line="348" w:lineRule="atLeast"/>
        <w:jc w:val="both"/>
        <w:textAlignment w:val="baseline"/>
        <w:rPr>
          <w:rFonts w:ascii="Tahoma" w:hAnsi="Tahoma" w:cs="Tahoma"/>
        </w:rPr>
      </w:pPr>
      <w:r w:rsidRPr="004131E6">
        <w:rPr>
          <w:rFonts w:ascii="Tahoma" w:hAnsi="Tahoma" w:cs="Tahoma"/>
        </w:rPr>
        <w:t>Con este evento, la Cámara de Comercio Italiana de Córdoba, organizadora en colaboración con instituciones gubernamentales, cámaras y asociaciones empresariales, busca acompañar y apoyar el proceso de internacionalización de las empresas argentinas e italianas, en un entorno de mayor apertura comercial entre el Mercosur y la Unión Europea.</w:t>
      </w:r>
    </w:p>
    <w:p w:rsidR="008E6A2C" w:rsidRPr="00EA3055" w:rsidRDefault="008E6A2C" w:rsidP="004131E6">
      <w:pPr>
        <w:jc w:val="both"/>
        <w:rPr>
          <w:rFonts w:ascii="Tahoma" w:hAnsi="Tahoma" w:cs="Tahoma"/>
          <w:sz w:val="24"/>
          <w:szCs w:val="24"/>
        </w:rPr>
      </w:pPr>
    </w:p>
    <w:sectPr w:rsidR="008E6A2C" w:rsidRPr="00EA3055" w:rsidSect="00F963D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FA" w:rsidRDefault="000044FA" w:rsidP="009D4A5B">
      <w:pPr>
        <w:spacing w:after="0" w:line="240" w:lineRule="auto"/>
      </w:pPr>
      <w:r>
        <w:separator/>
      </w:r>
    </w:p>
  </w:endnote>
  <w:endnote w:type="continuationSeparator" w:id="1">
    <w:p w:rsidR="000044FA" w:rsidRDefault="000044FA" w:rsidP="009D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76" w:rsidRDefault="00085576">
    <w:pPr>
      <w:pStyle w:val="Piedepgina"/>
    </w:pPr>
    <w:r w:rsidRPr="00085576">
      <w:rPr>
        <w:noProof/>
      </w:rPr>
      <w:drawing>
        <wp:inline distT="0" distB="0" distL="0" distR="0">
          <wp:extent cx="5612130" cy="1244618"/>
          <wp:effectExtent l="19050" t="0" r="7620" b="0"/>
          <wp:docPr id="1" name="Imagen 2" descr="Z:\2018\congreso alimentos 2018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018\congreso alimentos 2018\membre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24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FA" w:rsidRDefault="000044FA" w:rsidP="009D4A5B">
      <w:pPr>
        <w:spacing w:after="0" w:line="240" w:lineRule="auto"/>
      </w:pPr>
      <w:r>
        <w:separator/>
      </w:r>
    </w:p>
  </w:footnote>
  <w:footnote w:type="continuationSeparator" w:id="1">
    <w:p w:rsidR="000044FA" w:rsidRDefault="000044FA" w:rsidP="009D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76" w:rsidRDefault="00792DE9">
    <w:pPr>
      <w:pStyle w:val="Encabezado"/>
    </w:pPr>
    <w:r>
      <w:rPr>
        <w:noProof/>
      </w:rPr>
      <w:drawing>
        <wp:inline distT="0" distB="0" distL="0" distR="0">
          <wp:extent cx="2440305" cy="838835"/>
          <wp:effectExtent l="19050" t="0" r="0" b="0"/>
          <wp:docPr id="3" name="Imagen 1" descr="C:\Users\20161593665\Desktop\baner encuentros de vincul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61593665\Desktop\baner encuentros de vincul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4A5B"/>
    <w:rsid w:val="000044FA"/>
    <w:rsid w:val="00085576"/>
    <w:rsid w:val="000A4184"/>
    <w:rsid w:val="001677F3"/>
    <w:rsid w:val="00190E27"/>
    <w:rsid w:val="002A0CA1"/>
    <w:rsid w:val="00350EFE"/>
    <w:rsid w:val="004131E6"/>
    <w:rsid w:val="005438D5"/>
    <w:rsid w:val="0057215B"/>
    <w:rsid w:val="00792DE9"/>
    <w:rsid w:val="007D44D4"/>
    <w:rsid w:val="0083346A"/>
    <w:rsid w:val="008E6A2C"/>
    <w:rsid w:val="009D4A5B"/>
    <w:rsid w:val="00A00135"/>
    <w:rsid w:val="00A008CA"/>
    <w:rsid w:val="00AB1BA5"/>
    <w:rsid w:val="00D36C23"/>
    <w:rsid w:val="00DB3EBB"/>
    <w:rsid w:val="00E27332"/>
    <w:rsid w:val="00EA3055"/>
    <w:rsid w:val="00EC1E29"/>
    <w:rsid w:val="00ED2CAC"/>
    <w:rsid w:val="00F25DFE"/>
    <w:rsid w:val="00F9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D3"/>
  </w:style>
  <w:style w:type="paragraph" w:styleId="Ttulo1">
    <w:name w:val="heading 1"/>
    <w:basedOn w:val="Normal"/>
    <w:link w:val="Ttulo1Car"/>
    <w:uiPriority w:val="9"/>
    <w:qFormat/>
    <w:rsid w:val="00413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A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D4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4A5B"/>
  </w:style>
  <w:style w:type="paragraph" w:styleId="Piedepgina">
    <w:name w:val="footer"/>
    <w:basedOn w:val="Normal"/>
    <w:link w:val="PiedepginaCar"/>
    <w:uiPriority w:val="99"/>
    <w:semiHidden/>
    <w:unhideWhenUsed/>
    <w:rsid w:val="009D4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4A5B"/>
  </w:style>
  <w:style w:type="character" w:styleId="Textoennegrita">
    <w:name w:val="Strong"/>
    <w:basedOn w:val="Fuentedeprrafopredeter"/>
    <w:uiPriority w:val="22"/>
    <w:qFormat/>
    <w:rsid w:val="008E6A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50EF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131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20161593665</dc:creator>
  <cp:lastModifiedBy>20161593665</cp:lastModifiedBy>
  <cp:revision>7</cp:revision>
  <dcterms:created xsi:type="dcterms:W3CDTF">2018-09-27T21:38:00Z</dcterms:created>
  <dcterms:modified xsi:type="dcterms:W3CDTF">2018-10-01T18:51:00Z</dcterms:modified>
</cp:coreProperties>
</file>