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C3D8" w14:textId="318E1E21" w:rsidR="002F24DD" w:rsidRDefault="00DF0CF8" w:rsidP="001A5295">
      <w:pPr>
        <w:spacing w:after="0" w:line="240" w:lineRule="auto"/>
        <w:ind w:left="0" w:hanging="2"/>
        <w:jc w:val="center"/>
        <w:rPr>
          <w:b/>
        </w:rPr>
      </w:pPr>
      <w:r w:rsidRPr="00DC204B">
        <w:rPr>
          <w:b/>
        </w:rPr>
        <w:t>Evaluación del rendimiento del proceso de “s</w:t>
      </w:r>
      <w:r w:rsidR="004B41EF" w:rsidRPr="00DC204B">
        <w:rPr>
          <w:b/>
        </w:rPr>
        <w:t>olubilización y precipitación isoeléctrica</w:t>
      </w:r>
      <w:r w:rsidRPr="00DC204B">
        <w:rPr>
          <w:b/>
        </w:rPr>
        <w:t>”</w:t>
      </w:r>
      <w:r w:rsidR="004B41EF" w:rsidRPr="00DC204B">
        <w:rPr>
          <w:b/>
        </w:rPr>
        <w:t xml:space="preserve"> </w:t>
      </w:r>
      <w:r w:rsidR="008D4D98">
        <w:rPr>
          <w:b/>
        </w:rPr>
        <w:t xml:space="preserve">(SPI) </w:t>
      </w:r>
      <w:r w:rsidR="004B41EF" w:rsidRPr="00DC204B">
        <w:rPr>
          <w:b/>
        </w:rPr>
        <w:t xml:space="preserve">de proteínas musculares de </w:t>
      </w:r>
      <w:r w:rsidRPr="00DC204B">
        <w:rPr>
          <w:b/>
        </w:rPr>
        <w:t>subproductos de corvina</w:t>
      </w:r>
    </w:p>
    <w:p w14:paraId="2B5D6949" w14:textId="27BF2B08" w:rsidR="00AD4455" w:rsidRDefault="004B41EF" w:rsidP="001A5295">
      <w:pPr>
        <w:spacing w:after="0" w:line="240" w:lineRule="auto"/>
        <w:ind w:left="0" w:hanging="2"/>
        <w:jc w:val="center"/>
      </w:pPr>
      <w:r>
        <w:rPr>
          <w:b/>
        </w:rPr>
        <w:t xml:space="preserve"> </w:t>
      </w:r>
    </w:p>
    <w:p w14:paraId="399CE8D7" w14:textId="51AAA724" w:rsidR="00AD4455" w:rsidRDefault="00773306" w:rsidP="00773306">
      <w:pPr>
        <w:spacing w:after="0" w:line="240" w:lineRule="auto"/>
        <w:ind w:left="0" w:hanging="2"/>
        <w:jc w:val="center"/>
      </w:pPr>
      <w:r>
        <w:t>Campins M</w:t>
      </w:r>
      <w:r w:rsidR="0038448F">
        <w:t xml:space="preserve"> (1), </w:t>
      </w:r>
      <w:r>
        <w:t>Cuestas NR</w:t>
      </w:r>
      <w:r w:rsidR="0038448F">
        <w:t xml:space="preserve"> (</w:t>
      </w:r>
      <w:r>
        <w:t>1</w:t>
      </w:r>
      <w:r w:rsidR="0038448F">
        <w:t>)</w:t>
      </w:r>
      <w:r>
        <w:t xml:space="preserve">, </w:t>
      </w:r>
      <w:proofErr w:type="spellStart"/>
      <w:r w:rsidR="0020532C">
        <w:t>Maggiore</w:t>
      </w:r>
      <w:proofErr w:type="spellEnd"/>
      <w:r w:rsidR="0020532C">
        <w:t xml:space="preserve"> MA (1),</w:t>
      </w:r>
      <w:r w:rsidR="0020532C" w:rsidRPr="002F24DD">
        <w:t xml:space="preserve"> </w:t>
      </w:r>
      <w:proofErr w:type="spellStart"/>
      <w:r>
        <w:t>Taján</w:t>
      </w:r>
      <w:proofErr w:type="spellEnd"/>
      <w:r>
        <w:t xml:space="preserve"> MV (1), </w:t>
      </w:r>
      <w:r w:rsidR="002F24DD">
        <w:t>Ortiz Miranda GS (1,2)</w:t>
      </w:r>
    </w:p>
    <w:p w14:paraId="539D5958" w14:textId="77777777" w:rsidR="00AD4455" w:rsidRDefault="00AD4455" w:rsidP="001A5295">
      <w:pPr>
        <w:spacing w:after="0" w:line="240" w:lineRule="auto"/>
        <w:ind w:left="0" w:hanging="2"/>
        <w:jc w:val="center"/>
      </w:pPr>
    </w:p>
    <w:p w14:paraId="56796B9F" w14:textId="77777777" w:rsidR="00773306" w:rsidRDefault="00773306" w:rsidP="007733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(1) Universidad Tecnológica Nacional – Regional Mar del Plata, Buque Pesquero Dorrego N° 281, Mar del Plata, Buenos Aires, Argentina.</w:t>
      </w:r>
    </w:p>
    <w:p w14:paraId="5454FD58" w14:textId="77777777" w:rsidR="002E174B" w:rsidRDefault="002E174B" w:rsidP="007733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0B2286C3" w14:textId="77777777" w:rsidR="00773306" w:rsidRDefault="00773306" w:rsidP="007733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Universidad Nacional de Mar del Plata - Facultad de Ciencias Agrarias, Ruta 226 Km N° 73,5, Balcarce, Buenos Aires, Argentina.</w:t>
      </w:r>
    </w:p>
    <w:p w14:paraId="5B880371" w14:textId="77777777" w:rsidR="002E174B" w:rsidRDefault="002E174B" w:rsidP="007733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46988BB4" w14:textId="62CFA0F1" w:rsidR="00AD4455" w:rsidRDefault="0038448F" w:rsidP="007733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73306">
        <w:rPr>
          <w:color w:val="000000"/>
        </w:rPr>
        <w:t xml:space="preserve"> </w:t>
      </w:r>
      <w:r w:rsidR="0020532C">
        <w:rPr>
          <w:color w:val="000000"/>
        </w:rPr>
        <w:t>mamaggi83@gmail.com</w:t>
      </w:r>
      <w:r>
        <w:rPr>
          <w:color w:val="000000"/>
        </w:rPr>
        <w:tab/>
      </w:r>
    </w:p>
    <w:p w14:paraId="65346050" w14:textId="77777777" w:rsidR="00AD4455" w:rsidRDefault="00AD4455" w:rsidP="001A5295">
      <w:pPr>
        <w:spacing w:after="0" w:line="240" w:lineRule="auto"/>
        <w:ind w:left="0" w:hanging="2"/>
      </w:pPr>
    </w:p>
    <w:p w14:paraId="255FDACB" w14:textId="329253DC" w:rsidR="00AD4455" w:rsidRDefault="0038448F" w:rsidP="001A5295">
      <w:pPr>
        <w:spacing w:after="0" w:line="240" w:lineRule="auto"/>
        <w:ind w:left="0" w:hanging="2"/>
      </w:pPr>
      <w:r>
        <w:t>RESUMEN</w:t>
      </w:r>
    </w:p>
    <w:p w14:paraId="32A7F9EC" w14:textId="77777777" w:rsidR="00571EB8" w:rsidRDefault="00571EB8" w:rsidP="001A5295">
      <w:pPr>
        <w:spacing w:after="0" w:line="240" w:lineRule="auto"/>
        <w:ind w:left="0" w:hanging="2"/>
      </w:pPr>
    </w:p>
    <w:p w14:paraId="088F492C" w14:textId="5D20F227" w:rsidR="007431A8" w:rsidRDefault="00A31876" w:rsidP="001035A7">
      <w:pPr>
        <w:spacing w:after="0" w:line="240" w:lineRule="auto"/>
        <w:ind w:left="0" w:hanging="2"/>
      </w:pPr>
      <w:r>
        <w:t xml:space="preserve">La </w:t>
      </w:r>
      <w:r w:rsidR="004B41EF" w:rsidRPr="00DC204B">
        <w:t>corvina</w:t>
      </w:r>
      <w:r w:rsidRPr="00DC204B">
        <w:t xml:space="preserve"> es una especie subutilizada que se destina principalmente a consumo interno</w:t>
      </w:r>
      <w:r w:rsidR="0012029F" w:rsidRPr="00DC204B">
        <w:t>.</w:t>
      </w:r>
      <w:r w:rsidRPr="00DC204B">
        <w:t xml:space="preserve"> </w:t>
      </w:r>
      <w:r w:rsidR="0012029F" w:rsidRPr="00DC204B">
        <w:t>D</w:t>
      </w:r>
      <w:r w:rsidRPr="00DC204B">
        <w:t>urante su procesa</w:t>
      </w:r>
      <w:r w:rsidR="00E2064E">
        <w:t>miento</w:t>
      </w:r>
      <w:r w:rsidRPr="00DC204B">
        <w:t xml:space="preserve"> se generan </w:t>
      </w:r>
      <w:r w:rsidR="001F782C" w:rsidRPr="00DC204B">
        <w:t xml:space="preserve">grandes </w:t>
      </w:r>
      <w:r w:rsidRPr="00DC204B">
        <w:t xml:space="preserve">volúmenes de recortes y huesos con carne, </w:t>
      </w:r>
      <w:r w:rsidR="0012029F" w:rsidRPr="00DC204B">
        <w:t>que se destinan principalmente a la elaboración de harina de pescado</w:t>
      </w:r>
      <w:r w:rsidR="001F782C" w:rsidRPr="00DC204B">
        <w:t xml:space="preserve">. </w:t>
      </w:r>
      <w:r w:rsidR="003C57B1" w:rsidRPr="00DC204B">
        <w:t>Un destino alternativo consiste en extraer las proteínas musculares</w:t>
      </w:r>
      <w:r w:rsidR="0012029F" w:rsidRPr="00DC204B">
        <w:t xml:space="preserve"> por métodos no convencionales</w:t>
      </w:r>
      <w:r w:rsidR="003C57B1" w:rsidRPr="00DC204B">
        <w:t>. U</w:t>
      </w:r>
      <w:r w:rsidR="0012029F" w:rsidRPr="00DC204B">
        <w:t xml:space="preserve">no de ellos es </w:t>
      </w:r>
      <w:r w:rsidR="008F47C9" w:rsidRPr="00DC204B">
        <w:t>la</w:t>
      </w:r>
      <w:r w:rsidR="0012029F" w:rsidRPr="00DC204B">
        <w:t xml:space="preserve"> recuperación de</w:t>
      </w:r>
      <w:r w:rsidR="008D5879">
        <w:t xml:space="preserve"> las</w:t>
      </w:r>
      <w:r w:rsidR="0012029F" w:rsidRPr="00DC204B">
        <w:t xml:space="preserve"> </w:t>
      </w:r>
      <w:r w:rsidR="008D5879">
        <w:t>mism</w:t>
      </w:r>
      <w:r w:rsidR="0012029F" w:rsidRPr="00DC204B">
        <w:t>as por SPI</w:t>
      </w:r>
      <w:r w:rsidR="001F782C" w:rsidRPr="00DC204B">
        <w:t xml:space="preserve">, a partir del cual podría </w:t>
      </w:r>
      <w:r w:rsidR="008F47C9" w:rsidRPr="00DC204B">
        <w:t>obtenerse</w:t>
      </w:r>
      <w:r w:rsidR="001F782C" w:rsidRPr="00DC204B">
        <w:t xml:space="preserve"> proteína de </w:t>
      </w:r>
      <w:r w:rsidR="004B41EF" w:rsidRPr="00DC204B">
        <w:t>corvina</w:t>
      </w:r>
      <w:r w:rsidR="001F782C" w:rsidRPr="00DC204B">
        <w:t xml:space="preserve"> para</w:t>
      </w:r>
      <w:r w:rsidR="001F782C">
        <w:t xml:space="preserve"> consumo</w:t>
      </w:r>
      <w:r w:rsidR="000D6C6F">
        <w:t>.</w:t>
      </w:r>
      <w:r w:rsidR="003C57B1">
        <w:t xml:space="preserve"> </w:t>
      </w:r>
      <w:r w:rsidR="00E246F4">
        <w:t xml:space="preserve">El </w:t>
      </w:r>
      <w:r w:rsidR="00E246F4" w:rsidRPr="00F57165">
        <w:t xml:space="preserve">propósito del presente trabajo fue investigar </w:t>
      </w:r>
      <w:r w:rsidR="00F070CC">
        <w:t xml:space="preserve">el rendimiento de la metodología de SPI en </w:t>
      </w:r>
      <w:r w:rsidR="00F070CC" w:rsidRPr="001B50D5">
        <w:t>subproductos</w:t>
      </w:r>
      <w:r w:rsidR="00F070CC">
        <w:t xml:space="preserve"> de </w:t>
      </w:r>
      <w:r w:rsidR="002F24DD">
        <w:t>corvina</w:t>
      </w:r>
      <w:r w:rsidR="00F070CC">
        <w:t xml:space="preserve"> y evaluar el perfil de proteínas musculares obtenido durante el proceso. </w:t>
      </w:r>
      <w:r w:rsidR="00573B7A">
        <w:t>Para ello se</w:t>
      </w:r>
      <w:r w:rsidR="001B50D5" w:rsidRPr="007F585A">
        <w:t xml:space="preserve"> utilizaron </w:t>
      </w:r>
      <w:r w:rsidR="001B50D5">
        <w:t>subproductos</w:t>
      </w:r>
      <w:r w:rsidR="00E307E4">
        <w:t xml:space="preserve"> (SP)</w:t>
      </w:r>
      <w:r w:rsidR="001B50D5">
        <w:t xml:space="preserve"> provenientes de una empresa del sector pesquero marplatense, los cuales se fraccionaron para </w:t>
      </w:r>
      <w:r w:rsidR="004D1218">
        <w:t>realizar homogenatos</w:t>
      </w:r>
      <w:r w:rsidR="001B50D5" w:rsidRPr="007F585A">
        <w:t xml:space="preserve"> (HT) </w:t>
      </w:r>
      <w:r w:rsidR="00CD4417">
        <w:t>con agua destilada en una proporción (</w:t>
      </w:r>
      <w:r w:rsidR="00DC204B">
        <w:t>1:5</w:t>
      </w:r>
      <w:r w:rsidR="00CD4417">
        <w:t>)</w:t>
      </w:r>
      <w:r w:rsidR="004D1218">
        <w:t>;</w:t>
      </w:r>
      <w:r w:rsidR="001B50D5" w:rsidRPr="007F585A">
        <w:t xml:space="preserve"> </w:t>
      </w:r>
      <w:r w:rsidR="00CD4417">
        <w:t>posteriormente</w:t>
      </w:r>
      <w:r w:rsidR="001B50D5" w:rsidRPr="007F585A">
        <w:t xml:space="preserve"> se llevaron hasta</w:t>
      </w:r>
      <w:r w:rsidR="00571EB8">
        <w:t xml:space="preserve"> pH</w:t>
      </w:r>
      <w:r w:rsidR="001B50D5" w:rsidRPr="007F585A">
        <w:t xml:space="preserve"> </w:t>
      </w:r>
      <w:r w:rsidR="00CD4417">
        <w:t xml:space="preserve">3 y 11 </w:t>
      </w:r>
      <w:r w:rsidR="001B50D5" w:rsidRPr="007F585A">
        <w:t xml:space="preserve">por el agregado de </w:t>
      </w:r>
      <w:r w:rsidR="00DC204B">
        <w:t>H</w:t>
      </w:r>
      <w:r w:rsidR="00DC204B" w:rsidRPr="00DC204B">
        <w:rPr>
          <w:vertAlign w:val="subscript"/>
        </w:rPr>
        <w:t>2</w:t>
      </w:r>
      <w:r w:rsidR="00DC204B">
        <w:t>SO</w:t>
      </w:r>
      <w:r w:rsidR="00DC204B" w:rsidRPr="00DC204B">
        <w:rPr>
          <w:vertAlign w:val="subscript"/>
        </w:rPr>
        <w:t>4</w:t>
      </w:r>
      <w:r w:rsidR="00DE4536">
        <w:t xml:space="preserve"> </w:t>
      </w:r>
      <w:r w:rsidR="00DC204B">
        <w:t>5</w:t>
      </w:r>
      <w:r w:rsidR="00DE4536" w:rsidRPr="007F585A">
        <w:t xml:space="preserve"> N</w:t>
      </w:r>
      <w:r w:rsidR="001B50D5" w:rsidRPr="007F585A">
        <w:t xml:space="preserve"> o </w:t>
      </w:r>
      <w:proofErr w:type="spellStart"/>
      <w:r w:rsidR="001B50D5" w:rsidRPr="007F585A">
        <w:t>NaOH</w:t>
      </w:r>
      <w:proofErr w:type="spellEnd"/>
      <w:r w:rsidR="001B50D5" w:rsidRPr="007F585A">
        <w:t xml:space="preserve"> </w:t>
      </w:r>
      <w:r w:rsidR="00DC204B">
        <w:t>10</w:t>
      </w:r>
      <w:r w:rsidR="001B50D5" w:rsidRPr="007F585A">
        <w:t xml:space="preserve"> N, respectivamente.</w:t>
      </w:r>
      <w:r w:rsidR="00DE4536">
        <w:t xml:space="preserve"> </w:t>
      </w:r>
      <w:r w:rsidR="008F47C9">
        <w:t>En ambos pH, l</w:t>
      </w:r>
      <w:r w:rsidR="00DE4536">
        <w:t>os productos insolubles</w:t>
      </w:r>
      <w:r w:rsidR="00FE0E7D">
        <w:t xml:space="preserve"> </w:t>
      </w:r>
      <w:r w:rsidR="00DE4536">
        <w:t>fueron separados</w:t>
      </w:r>
      <w:r w:rsidR="00FE0E7D">
        <w:t xml:space="preserve"> del sobrenadante (SN1)</w:t>
      </w:r>
      <w:r w:rsidR="00DE4536">
        <w:t xml:space="preserve"> por filtración</w:t>
      </w:r>
      <w:r w:rsidR="00FE0E7D">
        <w:t xml:space="preserve">. </w:t>
      </w:r>
      <w:r w:rsidR="00E307E4">
        <w:t>L</w:t>
      </w:r>
      <w:r w:rsidR="00E307E4" w:rsidRPr="00F57165">
        <w:t>as proteínas</w:t>
      </w:r>
      <w:r w:rsidR="00E307E4">
        <w:t xml:space="preserve"> solubles del SN1</w:t>
      </w:r>
      <w:r w:rsidR="00E307E4" w:rsidRPr="00F57165">
        <w:t xml:space="preserve"> se recuperaron llevándolas a su </w:t>
      </w:r>
      <w:r w:rsidR="00E2064E">
        <w:t>punto isoeléctrico (pH 5</w:t>
      </w:r>
      <w:bookmarkStart w:id="0" w:name="_GoBack"/>
      <w:bookmarkEnd w:id="0"/>
      <w:r w:rsidR="00E307E4" w:rsidRPr="00F57165">
        <w:t>)</w:t>
      </w:r>
      <w:r w:rsidR="00E307E4">
        <w:t xml:space="preserve">, estas fueron separadas por centrifugación a </w:t>
      </w:r>
      <w:r w:rsidR="00E307E4" w:rsidRPr="00745884">
        <w:t>3.000 rpm durante 20 minutos</w:t>
      </w:r>
      <w:r w:rsidR="00013CD9">
        <w:t>. El precipitado corresponde a la proteína recuperada (PR) y el sobrenadante (SN2) al efluente del proceso.</w:t>
      </w:r>
      <w:r w:rsidR="0085088F" w:rsidRPr="0085088F">
        <w:t xml:space="preserve"> </w:t>
      </w:r>
      <w:r w:rsidR="008D5879">
        <w:t>En</w:t>
      </w:r>
      <w:r w:rsidR="0085088F">
        <w:t xml:space="preserve"> SP y PR se analiz</w:t>
      </w:r>
      <w:r w:rsidR="008D5879">
        <w:t>aron</w:t>
      </w:r>
      <w:r w:rsidR="0085088F">
        <w:t xml:space="preserve"> humedad, cenizas y proteínas para determinar el rendimiento total del proceso. </w:t>
      </w:r>
      <w:r w:rsidR="00FF0994">
        <w:t>En los SN1 y SN2 se cuantificó la composición de proteínas y el perfil</w:t>
      </w:r>
      <w:r w:rsidR="00BD75A4" w:rsidRPr="00B00D5E">
        <w:t xml:space="preserve"> de las proteín</w:t>
      </w:r>
      <w:r w:rsidR="00BD75A4">
        <w:t xml:space="preserve">as solubilizadas </w:t>
      </w:r>
      <w:r w:rsidR="00BD75A4" w:rsidRPr="00B00D5E">
        <w:rPr>
          <w:lang w:val="es-ES"/>
        </w:rPr>
        <w:t xml:space="preserve">fue </w:t>
      </w:r>
      <w:r w:rsidR="0020532C" w:rsidRPr="00B00D5E">
        <w:rPr>
          <w:lang w:val="es-ES"/>
        </w:rPr>
        <w:t>monitoreado</w:t>
      </w:r>
      <w:r w:rsidR="00BD75A4" w:rsidRPr="00B00D5E">
        <w:rPr>
          <w:lang w:val="es-ES"/>
        </w:rPr>
        <w:t xml:space="preserve"> por </w:t>
      </w:r>
      <w:r w:rsidR="00FF0994">
        <w:rPr>
          <w:lang w:val="es-ES"/>
        </w:rPr>
        <w:t xml:space="preserve">electroforesis </w:t>
      </w:r>
      <w:r w:rsidR="00BD75A4" w:rsidRPr="00B00D5E">
        <w:rPr>
          <w:lang w:val="es-ES"/>
        </w:rPr>
        <w:t>SDS-PAGE 10%</w:t>
      </w:r>
      <w:r w:rsidR="00925403">
        <w:rPr>
          <w:lang w:val="es-ES"/>
        </w:rPr>
        <w:t>.</w:t>
      </w:r>
      <w:r w:rsidR="0020532C">
        <w:rPr>
          <w:lang w:val="es-ES"/>
        </w:rPr>
        <w:t xml:space="preserve"> </w:t>
      </w:r>
      <w:r w:rsidR="00106D74">
        <w:t xml:space="preserve">La composición del SP fue de </w:t>
      </w:r>
      <w:r w:rsidR="002805EE">
        <w:t>73</w:t>
      </w:r>
      <w:r w:rsidR="00106D74">
        <w:t>,</w:t>
      </w:r>
      <w:r w:rsidR="002805EE">
        <w:t>9% de humedad, 4</w:t>
      </w:r>
      <w:r w:rsidR="00106D74">
        <w:t>,</w:t>
      </w:r>
      <w:r w:rsidR="002805EE">
        <w:t>6% de cenizas y 19</w:t>
      </w:r>
      <w:r w:rsidR="00106D74">
        <w:t>,</w:t>
      </w:r>
      <w:r w:rsidR="002805EE">
        <w:t>5% de proteínas totales</w:t>
      </w:r>
      <w:r w:rsidR="00106D74">
        <w:t xml:space="preserve">. La composición de la PR obtenida a partir de la solubilización </w:t>
      </w:r>
      <w:r w:rsidR="00E0409F">
        <w:t>ácida</w:t>
      </w:r>
      <w:r w:rsidR="00106D74">
        <w:t xml:space="preserve"> fue de 91,5% de humedad, 0,5% de cenizas y </w:t>
      </w:r>
      <w:r w:rsidR="00E0409F">
        <w:t>5</w:t>
      </w:r>
      <w:r w:rsidR="00106D74">
        <w:t>,</w:t>
      </w:r>
      <w:r w:rsidR="00E0409F">
        <w:t>1</w:t>
      </w:r>
      <w:r w:rsidR="00106D74">
        <w:t>% de proteínas</w:t>
      </w:r>
      <w:r w:rsidR="008D5879">
        <w:t>;</w:t>
      </w:r>
      <w:r w:rsidR="00E0409F">
        <w:t xml:space="preserve"> mientras que</w:t>
      </w:r>
      <w:r w:rsidR="00E454C1">
        <w:t>,</w:t>
      </w:r>
      <w:r w:rsidR="00E0409F">
        <w:t xml:space="preserve"> la obtenida a partir de la solubilización alcalina fue de 94,7% de humedad, 0,8% de cenizas y 4,6% de proteínas totales</w:t>
      </w:r>
      <w:r w:rsidR="002942D0">
        <w:t>.</w:t>
      </w:r>
      <w:r w:rsidR="00D418E3">
        <w:t xml:space="preserve"> Se recuper</w:t>
      </w:r>
      <w:r w:rsidR="00EF1D44">
        <w:t>aron</w:t>
      </w:r>
      <w:r w:rsidR="00D418E3">
        <w:t xml:space="preserve"> el </w:t>
      </w:r>
      <w:r w:rsidR="00DC204B">
        <w:t>2,3</w:t>
      </w:r>
      <w:r w:rsidR="00D418E3">
        <w:t xml:space="preserve">% y </w:t>
      </w:r>
      <w:r w:rsidR="00DC204B" w:rsidRPr="00DC204B">
        <w:t>11,3%</w:t>
      </w:r>
      <w:r w:rsidR="007423D4">
        <w:t xml:space="preserve"> de las proteínas totales del SP</w:t>
      </w:r>
      <w:r w:rsidR="00D418E3">
        <w:t xml:space="preserve">, a </w:t>
      </w:r>
      <w:r w:rsidR="00EF1D44">
        <w:t xml:space="preserve">pH 3 y 11, </w:t>
      </w:r>
      <w:r w:rsidR="00D418E3">
        <w:t xml:space="preserve">respectivamente. </w:t>
      </w:r>
      <w:r w:rsidR="005A3F07">
        <w:t xml:space="preserve">Las cenizas disminuyeron por </w:t>
      </w:r>
      <w:r w:rsidR="00AC4C99">
        <w:t>la precipitación de cartílagos y huesos presentes en el homogenato inicial.</w:t>
      </w:r>
      <w:r w:rsidR="00ED5BE2">
        <w:t xml:space="preserve"> </w:t>
      </w:r>
      <w:r w:rsidR="00AC4C99" w:rsidRPr="00B00D5E">
        <w:t>Los perfiles electroforéticos</w:t>
      </w:r>
      <w:r w:rsidR="00ED5BE2">
        <w:t xml:space="preserve"> de l</w:t>
      </w:r>
      <w:r w:rsidR="00AB74F2">
        <w:t>as proteínas solubilizadas en el</w:t>
      </w:r>
      <w:r w:rsidR="00ED5BE2">
        <w:t xml:space="preserve"> SN1</w:t>
      </w:r>
      <w:r w:rsidR="00AC4C99" w:rsidRPr="00B00D5E">
        <w:t xml:space="preserve"> mostraron la presencia de las bandas características de las proteínas miofibrilares</w:t>
      </w:r>
      <w:r w:rsidR="00ED5BE2">
        <w:t xml:space="preserve">, </w:t>
      </w:r>
      <w:r w:rsidR="00AB74F2">
        <w:t>sin embargo, a</w:t>
      </w:r>
      <w:r w:rsidR="00ED5BE2">
        <w:t xml:space="preserve"> pH ácido se detectó</w:t>
      </w:r>
      <w:r w:rsidR="00ED5BE2" w:rsidRPr="00B00D5E">
        <w:t xml:space="preserve"> una mayor degradación de la cadena pesada de miosina, con el consecuente aumento de </w:t>
      </w:r>
      <w:r w:rsidR="00ED5BE2">
        <w:t>péptidos de menor peso molecular.</w:t>
      </w:r>
      <w:r w:rsidR="0057427D">
        <w:t xml:space="preserve"> </w:t>
      </w:r>
      <w:r w:rsidR="00BD3EBA" w:rsidRPr="00BD3EBA">
        <w:t>La ausencia de</w:t>
      </w:r>
      <w:r w:rsidR="00BD3EBA">
        <w:t xml:space="preserve"> bandas correspondientes a proteínas miofibrilares en el SN2, indica que las mismas fueron </w:t>
      </w:r>
      <w:r w:rsidR="00BD3EBA" w:rsidRPr="00BD3EBA">
        <w:lastRenderedPageBreak/>
        <w:t>mayoritariamente recuperadas en el punto</w:t>
      </w:r>
      <w:r w:rsidR="00BD3EBA">
        <w:t xml:space="preserve"> </w:t>
      </w:r>
      <w:r w:rsidR="00BD3EBA" w:rsidRPr="00BD3EBA">
        <w:t>isoeléctrico</w:t>
      </w:r>
      <w:r w:rsidR="001035A7">
        <w:t xml:space="preserve">, sin embargo, </w:t>
      </w:r>
      <w:r w:rsidR="00BD3EBA">
        <w:t xml:space="preserve">se </w:t>
      </w:r>
      <w:r w:rsidR="001035A7">
        <w:t>detectaron</w:t>
      </w:r>
      <w:r w:rsidR="00BD3EBA">
        <w:t xml:space="preserve"> péptidos</w:t>
      </w:r>
      <w:r w:rsidR="001035A7">
        <w:t xml:space="preserve"> de distintos pesos moleculares. La proteína cuantificada en los SN2 fue 1,6% a pH 3 y 1,5% a pH 11. </w:t>
      </w:r>
      <w:r w:rsidR="000734FB">
        <w:t>Se detectaron bajos rendimientos en ambos pH de trabajo, pudiendo deberse a que en el</w:t>
      </w:r>
      <w:r w:rsidR="001035A7">
        <w:t xml:space="preserve"> </w:t>
      </w:r>
      <w:r w:rsidR="000734FB">
        <w:t>métod</w:t>
      </w:r>
      <w:r w:rsidR="001035A7">
        <w:t xml:space="preserve">o SPI </w:t>
      </w:r>
      <w:r w:rsidR="000734FB">
        <w:t xml:space="preserve">los </w:t>
      </w:r>
      <w:r w:rsidR="001035A7">
        <w:t xml:space="preserve">procesos </w:t>
      </w:r>
      <w:proofErr w:type="spellStart"/>
      <w:r w:rsidR="007431A8">
        <w:t>autolíticos</w:t>
      </w:r>
      <w:proofErr w:type="spellEnd"/>
      <w:r w:rsidR="001035A7">
        <w:t xml:space="preserve"> </w:t>
      </w:r>
      <w:r w:rsidR="000734FB">
        <w:t>disminuirían</w:t>
      </w:r>
      <w:r w:rsidR="0057427D">
        <w:t xml:space="preserve"> los rendimientos en la etapa de recuperación, </w:t>
      </w:r>
      <w:r w:rsidR="007431A8">
        <w:t>por</w:t>
      </w:r>
      <w:r w:rsidR="0057427D">
        <w:t xml:space="preserve">que los péptidos generados </w:t>
      </w:r>
      <w:r w:rsidR="00DC204B" w:rsidRPr="00DC204B">
        <w:t xml:space="preserve">pueden </w:t>
      </w:r>
      <w:r w:rsidR="0057427D" w:rsidRPr="00DC204B">
        <w:t>permanece</w:t>
      </w:r>
      <w:r w:rsidR="007431A8" w:rsidRPr="00DC204B">
        <w:t>r</w:t>
      </w:r>
      <w:r w:rsidR="0057427D">
        <w:t xml:space="preserve"> solubles en las condiciones de precipitación isoeléctrica.</w:t>
      </w:r>
      <w:r w:rsidR="0020532C">
        <w:t xml:space="preserve"> </w:t>
      </w:r>
      <w:r w:rsidR="00A606AB">
        <w:t>En concordancia con</w:t>
      </w:r>
      <w:r w:rsidR="00F527BC">
        <w:t xml:space="preserve"> </w:t>
      </w:r>
      <w:r w:rsidR="00A606AB">
        <w:t>l</w:t>
      </w:r>
      <w:r w:rsidR="00F527BC">
        <w:t>o</w:t>
      </w:r>
      <w:r w:rsidR="00A606AB">
        <w:t xml:space="preserve"> anterior</w:t>
      </w:r>
      <w:r w:rsidR="000734FB">
        <w:t>,</w:t>
      </w:r>
      <w:r w:rsidR="00C12DF0">
        <w:t xml:space="preserve"> </w:t>
      </w:r>
      <w:r w:rsidR="00A606AB">
        <w:t xml:space="preserve">en </w:t>
      </w:r>
      <w:r w:rsidR="00E454C1">
        <w:t xml:space="preserve">ambos </w:t>
      </w:r>
      <w:r w:rsidR="00A606AB">
        <w:t>SN2 se obtuvieron restos de proteínas.</w:t>
      </w:r>
    </w:p>
    <w:p w14:paraId="05628C0A" w14:textId="77777777" w:rsidR="00C6627A" w:rsidRDefault="00C6627A" w:rsidP="00B32D10">
      <w:pPr>
        <w:spacing w:after="0" w:line="240" w:lineRule="auto"/>
        <w:ind w:leftChars="0" w:left="0" w:firstLineChars="0" w:firstLine="0"/>
      </w:pPr>
    </w:p>
    <w:p w14:paraId="7C9E1EC9" w14:textId="7724321E" w:rsidR="00AD4455" w:rsidRDefault="0038448F" w:rsidP="00B32D10">
      <w:pPr>
        <w:spacing w:after="0" w:line="240" w:lineRule="auto"/>
        <w:ind w:left="0" w:hanging="2"/>
      </w:pPr>
      <w:r>
        <w:t xml:space="preserve">Palabras Clave: </w:t>
      </w:r>
      <w:r w:rsidR="00FF232E">
        <w:t xml:space="preserve">proteína, </w:t>
      </w:r>
      <w:r w:rsidR="00B32D10">
        <w:t xml:space="preserve">solubilización, </w:t>
      </w:r>
      <w:r w:rsidR="00FF232E">
        <w:t>recuperación</w:t>
      </w:r>
    </w:p>
    <w:sectPr w:rsidR="00AD445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4BA5F" w14:textId="77777777" w:rsidR="00D51EA7" w:rsidRDefault="00D51EA7" w:rsidP="001A52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9844F8" w14:textId="77777777" w:rsidR="00D51EA7" w:rsidRDefault="00D51EA7" w:rsidP="001A52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8A691" w14:textId="77777777" w:rsidR="00D51EA7" w:rsidRDefault="00D51EA7" w:rsidP="001A52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CA26A3" w14:textId="77777777" w:rsidR="00D51EA7" w:rsidRDefault="00D51EA7" w:rsidP="001A52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2C8D6" w14:textId="77777777" w:rsidR="00AD4455" w:rsidRDefault="0038448F" w:rsidP="001A52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B14D1F3" wp14:editId="18C7568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55"/>
    <w:rsid w:val="00013CD9"/>
    <w:rsid w:val="0004250E"/>
    <w:rsid w:val="00047B89"/>
    <w:rsid w:val="00067DD7"/>
    <w:rsid w:val="000734FB"/>
    <w:rsid w:val="00073B1C"/>
    <w:rsid w:val="000D6C6F"/>
    <w:rsid w:val="000E52E4"/>
    <w:rsid w:val="001035A7"/>
    <w:rsid w:val="00106D74"/>
    <w:rsid w:val="0011602C"/>
    <w:rsid w:val="0012029F"/>
    <w:rsid w:val="00135113"/>
    <w:rsid w:val="00150A56"/>
    <w:rsid w:val="001A5295"/>
    <w:rsid w:val="001B50D5"/>
    <w:rsid w:val="001D3CAC"/>
    <w:rsid w:val="001F782C"/>
    <w:rsid w:val="00200E1F"/>
    <w:rsid w:val="0020532C"/>
    <w:rsid w:val="0026327B"/>
    <w:rsid w:val="00270A3B"/>
    <w:rsid w:val="002805EE"/>
    <w:rsid w:val="00292837"/>
    <w:rsid w:val="002942D0"/>
    <w:rsid w:val="002E174B"/>
    <w:rsid w:val="002F24DD"/>
    <w:rsid w:val="00303A9D"/>
    <w:rsid w:val="0038448F"/>
    <w:rsid w:val="00391541"/>
    <w:rsid w:val="00396638"/>
    <w:rsid w:val="003C57B1"/>
    <w:rsid w:val="003E2935"/>
    <w:rsid w:val="00427BB3"/>
    <w:rsid w:val="00464DD7"/>
    <w:rsid w:val="004B41EF"/>
    <w:rsid w:val="004D1218"/>
    <w:rsid w:val="00571EB8"/>
    <w:rsid w:val="0057261E"/>
    <w:rsid w:val="00573B7A"/>
    <w:rsid w:val="0057427D"/>
    <w:rsid w:val="005A3F07"/>
    <w:rsid w:val="005B3888"/>
    <w:rsid w:val="005B619C"/>
    <w:rsid w:val="00636368"/>
    <w:rsid w:val="00680367"/>
    <w:rsid w:val="006C3DC9"/>
    <w:rsid w:val="006D1995"/>
    <w:rsid w:val="007423D4"/>
    <w:rsid w:val="007431A8"/>
    <w:rsid w:val="00745884"/>
    <w:rsid w:val="00773306"/>
    <w:rsid w:val="007976D5"/>
    <w:rsid w:val="00831EE1"/>
    <w:rsid w:val="008339A3"/>
    <w:rsid w:val="0085088F"/>
    <w:rsid w:val="008D4D98"/>
    <w:rsid w:val="008D5879"/>
    <w:rsid w:val="008F47C9"/>
    <w:rsid w:val="0091350F"/>
    <w:rsid w:val="009249E6"/>
    <w:rsid w:val="00925403"/>
    <w:rsid w:val="0093678C"/>
    <w:rsid w:val="009E0251"/>
    <w:rsid w:val="009F6D3A"/>
    <w:rsid w:val="00A31876"/>
    <w:rsid w:val="00A34371"/>
    <w:rsid w:val="00A606AB"/>
    <w:rsid w:val="00AB74F2"/>
    <w:rsid w:val="00AC4C99"/>
    <w:rsid w:val="00AD4455"/>
    <w:rsid w:val="00B10DCC"/>
    <w:rsid w:val="00B30AB2"/>
    <w:rsid w:val="00B32D10"/>
    <w:rsid w:val="00B42A5E"/>
    <w:rsid w:val="00BC0A59"/>
    <w:rsid w:val="00BD3EBA"/>
    <w:rsid w:val="00BD75A4"/>
    <w:rsid w:val="00C12DF0"/>
    <w:rsid w:val="00C6627A"/>
    <w:rsid w:val="00CD4417"/>
    <w:rsid w:val="00CF5060"/>
    <w:rsid w:val="00CF7559"/>
    <w:rsid w:val="00D27C05"/>
    <w:rsid w:val="00D418E3"/>
    <w:rsid w:val="00D51EA7"/>
    <w:rsid w:val="00D9136F"/>
    <w:rsid w:val="00D91EB0"/>
    <w:rsid w:val="00DC204B"/>
    <w:rsid w:val="00DE4536"/>
    <w:rsid w:val="00DF0CF8"/>
    <w:rsid w:val="00E03257"/>
    <w:rsid w:val="00E0409F"/>
    <w:rsid w:val="00E04BA6"/>
    <w:rsid w:val="00E2064E"/>
    <w:rsid w:val="00E246F4"/>
    <w:rsid w:val="00E307E4"/>
    <w:rsid w:val="00E454C1"/>
    <w:rsid w:val="00EA3E88"/>
    <w:rsid w:val="00ED5BE2"/>
    <w:rsid w:val="00EF1D44"/>
    <w:rsid w:val="00EF596C"/>
    <w:rsid w:val="00F070CC"/>
    <w:rsid w:val="00F527BC"/>
    <w:rsid w:val="00FA3054"/>
    <w:rsid w:val="00FE0E7D"/>
    <w:rsid w:val="00FF0994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6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Maggiore</cp:lastModifiedBy>
  <cp:revision>3</cp:revision>
  <cp:lastPrinted>2022-06-30T19:06:00Z</cp:lastPrinted>
  <dcterms:created xsi:type="dcterms:W3CDTF">2022-06-30T19:12:00Z</dcterms:created>
  <dcterms:modified xsi:type="dcterms:W3CDTF">2022-06-30T19:32:00Z</dcterms:modified>
</cp:coreProperties>
</file>