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8AC6" w14:textId="1974C530" w:rsidR="001E532A" w:rsidRPr="00BB616F" w:rsidRDefault="001E60C6">
      <w:pPr>
        <w:spacing w:after="0" w:line="240" w:lineRule="auto"/>
        <w:ind w:left="0" w:hanging="2"/>
        <w:jc w:val="center"/>
      </w:pPr>
      <w:r w:rsidRPr="00BB616F">
        <w:rPr>
          <w:b/>
          <w:color w:val="000000"/>
        </w:rPr>
        <w:t>Relación entre formulación, cinética de gelific</w:t>
      </w:r>
      <w:r>
        <w:rPr>
          <w:b/>
          <w:color w:val="000000"/>
        </w:rPr>
        <w:t>ación</w:t>
      </w:r>
      <w:r w:rsidRPr="00BB616F">
        <w:rPr>
          <w:b/>
          <w:color w:val="000000"/>
        </w:rPr>
        <w:t>,</w:t>
      </w:r>
      <w:r>
        <w:rPr>
          <w:b/>
          <w:color w:val="000000"/>
        </w:rPr>
        <w:t xml:space="preserve"> e</w:t>
      </w:r>
      <w:r w:rsidRPr="00BB616F">
        <w:rPr>
          <w:b/>
          <w:color w:val="000000"/>
        </w:rPr>
        <w:t xml:space="preserve">structura y propiedades reológicas de </w:t>
      </w:r>
      <w:r w:rsidR="00687055">
        <w:rPr>
          <w:b/>
          <w:color w:val="000000"/>
        </w:rPr>
        <w:t>nano</w:t>
      </w:r>
      <w:r w:rsidRPr="00BB616F">
        <w:rPr>
          <w:b/>
          <w:color w:val="000000"/>
        </w:rPr>
        <w:t xml:space="preserve">geles </w:t>
      </w:r>
      <w:r>
        <w:rPr>
          <w:b/>
          <w:color w:val="000000"/>
        </w:rPr>
        <w:t>de caseinato de sodio</w:t>
      </w:r>
      <w:r w:rsidRPr="00BB616F">
        <w:rPr>
          <w:b/>
          <w:color w:val="000000"/>
        </w:rPr>
        <w:cr/>
      </w:r>
    </w:p>
    <w:p w14:paraId="3457BB2D" w14:textId="13D79BA9" w:rsidR="001E532A" w:rsidRDefault="00C05584">
      <w:pPr>
        <w:spacing w:after="0" w:line="240" w:lineRule="auto"/>
        <w:ind w:left="0" w:hanging="2"/>
        <w:jc w:val="center"/>
      </w:pPr>
      <w:r>
        <w:t>Hoyos Merlano NT</w:t>
      </w:r>
      <w:r w:rsidR="00F333D6">
        <w:t xml:space="preserve"> (1), </w:t>
      </w:r>
      <w:r>
        <w:t>Borroni</w:t>
      </w:r>
      <w:r w:rsidR="00F333D6">
        <w:t xml:space="preserve"> </w:t>
      </w:r>
      <w:r>
        <w:t>V</w:t>
      </w:r>
      <w:r w:rsidR="00F333D6">
        <w:t xml:space="preserve"> (</w:t>
      </w:r>
      <w:r>
        <w:t>1</w:t>
      </w:r>
      <w:r w:rsidR="00F333D6">
        <w:t>)</w:t>
      </w:r>
      <w:r>
        <w:t>, Herrera ML (1)</w:t>
      </w:r>
      <w:r w:rsidR="009A3C1F">
        <w:t>, Candal RJ (2)</w:t>
      </w:r>
    </w:p>
    <w:p w14:paraId="24B480E5" w14:textId="77777777" w:rsidR="001E532A" w:rsidRDefault="001E532A">
      <w:pPr>
        <w:spacing w:after="0" w:line="240" w:lineRule="auto"/>
        <w:ind w:left="0" w:hanging="2"/>
        <w:jc w:val="center"/>
      </w:pPr>
    </w:p>
    <w:p w14:paraId="3BC198F9" w14:textId="0A704D3D" w:rsidR="001E532A" w:rsidRDefault="00F333D6" w:rsidP="00130E6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I</w:t>
      </w:r>
      <w:r w:rsidR="00C05584">
        <w:t>TPN (CONICET-UBA)</w:t>
      </w:r>
      <w:r>
        <w:t xml:space="preserve">, </w:t>
      </w:r>
      <w:r w:rsidR="00C05584">
        <w:t>Intendente Guiraldes 2160</w:t>
      </w:r>
      <w:r>
        <w:t xml:space="preserve">, </w:t>
      </w:r>
      <w:r w:rsidR="00C05584">
        <w:t>Buenos Aires</w:t>
      </w:r>
      <w:r>
        <w:t xml:space="preserve">, </w:t>
      </w:r>
      <w:r w:rsidR="00C05584">
        <w:t>CA.B.A.</w:t>
      </w:r>
      <w:r>
        <w:t xml:space="preserve">, </w:t>
      </w:r>
      <w:r w:rsidR="00C05584">
        <w:t>Argentina</w:t>
      </w:r>
      <w:r>
        <w:t>.</w:t>
      </w:r>
    </w:p>
    <w:p w14:paraId="0A80CE20" w14:textId="3EDF10C2" w:rsidR="00130E68" w:rsidRPr="00130E68" w:rsidRDefault="00130E68" w:rsidP="00130E68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 w:rsidRPr="00130E68">
        <w:t>IIIA (</w:t>
      </w:r>
      <w:r w:rsidR="00B13FBD">
        <w:t>C</w:t>
      </w:r>
      <w:r w:rsidRPr="00130E68">
        <w:t>ONICET</w:t>
      </w:r>
      <w:r w:rsidR="00B13FBD">
        <w:t>-UNSAM</w:t>
      </w:r>
      <w:r w:rsidRPr="00130E68">
        <w:t xml:space="preserve">), 25 de Mayo </w:t>
      </w:r>
      <w:r>
        <w:t>y Francia, San Martín, Provincia de Buenos Aires, Argentina.</w:t>
      </w:r>
    </w:p>
    <w:p w14:paraId="2ED70E82" w14:textId="2AF6AF13" w:rsidR="001E532A" w:rsidRDefault="00F333D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8775F9">
        <w:rPr>
          <w:color w:val="000000"/>
        </w:rPr>
        <w:t xml:space="preserve"> mlidiaherrera@gmail.com</w:t>
      </w:r>
      <w:r>
        <w:rPr>
          <w:color w:val="000000"/>
        </w:rPr>
        <w:tab/>
      </w:r>
    </w:p>
    <w:p w14:paraId="0B5451E5" w14:textId="77777777" w:rsidR="001E532A" w:rsidRDefault="001E532A">
      <w:pPr>
        <w:spacing w:after="0" w:line="240" w:lineRule="auto"/>
        <w:ind w:left="0" w:hanging="2"/>
      </w:pPr>
    </w:p>
    <w:p w14:paraId="3CD6684D" w14:textId="77777777" w:rsidR="001E532A" w:rsidRDefault="00F333D6">
      <w:pPr>
        <w:spacing w:after="0" w:line="240" w:lineRule="auto"/>
        <w:ind w:left="0" w:hanging="2"/>
      </w:pPr>
      <w:r>
        <w:t>RESUMEN</w:t>
      </w:r>
    </w:p>
    <w:p w14:paraId="086C2EF6" w14:textId="77777777" w:rsidR="001E532A" w:rsidRDefault="001E532A">
      <w:pPr>
        <w:spacing w:after="0" w:line="240" w:lineRule="auto"/>
        <w:ind w:left="0" w:hanging="2"/>
      </w:pPr>
    </w:p>
    <w:p w14:paraId="4D629EC8" w14:textId="411108B9" w:rsidR="009C6795" w:rsidRDefault="00B857CA">
      <w:pPr>
        <w:spacing w:after="0" w:line="240" w:lineRule="auto"/>
        <w:ind w:left="0" w:hanging="2"/>
      </w:pPr>
      <w:r w:rsidRPr="00B857CA">
        <w:t xml:space="preserve">La legislación vigente sobre grasas </w:t>
      </w:r>
      <w:r w:rsidRPr="00B857CA">
        <w:rPr>
          <w:i/>
          <w:iCs/>
        </w:rPr>
        <w:t>trans</w:t>
      </w:r>
      <w:r w:rsidRPr="00B857CA">
        <w:t xml:space="preserve"> </w:t>
      </w:r>
      <w:r>
        <w:t xml:space="preserve">en distintos países </w:t>
      </w:r>
      <w:r w:rsidRPr="00B857CA">
        <w:t xml:space="preserve">ha prohibido o ha </w:t>
      </w:r>
      <w:r w:rsidR="00D05466">
        <w:t>limitado su empleo</w:t>
      </w:r>
      <w:r w:rsidRPr="00B857CA">
        <w:t xml:space="preserve"> en l</w:t>
      </w:r>
      <w:r w:rsidR="005A1F49">
        <w:t>o</w:t>
      </w:r>
      <w:r w:rsidRPr="00B857CA">
        <w:t xml:space="preserve">s </w:t>
      </w:r>
      <w:r w:rsidR="00DF7B19">
        <w:t>alimentos</w:t>
      </w:r>
      <w:r>
        <w:t xml:space="preserve">. </w:t>
      </w:r>
      <w:r w:rsidR="009C6795" w:rsidRPr="004A6ACC">
        <w:t>Entre las alternativas para estructurar alimentos con ingredient</w:t>
      </w:r>
      <w:r w:rsidR="005A6021">
        <w:t>e</w:t>
      </w:r>
      <w:r w:rsidR="009C6795" w:rsidRPr="004A6ACC">
        <w:t xml:space="preserve">s saludables </w:t>
      </w:r>
      <w:r w:rsidR="004A6ACC" w:rsidRPr="004A6ACC">
        <w:t>se</w:t>
      </w:r>
      <w:r w:rsidR="004A6ACC">
        <w:t xml:space="preserve"> encuentra el empleo de </w:t>
      </w:r>
      <w:r w:rsidR="00E14A4B">
        <w:t xml:space="preserve">hidrogeles de </w:t>
      </w:r>
      <w:r w:rsidR="00545C11">
        <w:t>bio</w:t>
      </w:r>
      <w:r w:rsidR="004A6ACC">
        <w:t>polímeros como proteínas o polisacáridos.</w:t>
      </w:r>
      <w:r w:rsidR="00A318E5">
        <w:t xml:space="preserve"> </w:t>
      </w:r>
      <w:r w:rsidR="00936010">
        <w:t xml:space="preserve">Estos hidrogeles podrían ser la base de un postre más saludable, entre otras aplicaciones. </w:t>
      </w:r>
      <w:r w:rsidR="00C04CA9">
        <w:t>El objetivo del siguiente trabajo fue estudiar la relación entre la formulación del gel, la cinética de gelificación, la estructura tanto en escala micrométrica como nanométrica y las propiedades reológicas de hidrogeles de caseinato de sodio y aceite de girasol.</w:t>
      </w:r>
      <w:r w:rsidR="00647421">
        <w:t xml:space="preserve"> Como emulsificante y elemento formador de la matriz del gel se usó </w:t>
      </w:r>
      <w:r w:rsidR="002A3BA2">
        <w:t>caseinato de</w:t>
      </w:r>
      <w:r w:rsidR="00647421">
        <w:t xml:space="preserve"> sodio en </w:t>
      </w:r>
      <w:r w:rsidR="00821F74">
        <w:t>distintas concentraciones (</w:t>
      </w:r>
      <w:r w:rsidR="00647421">
        <w:t>1, 2, 3</w:t>
      </w:r>
      <w:r w:rsidR="00821F74">
        <w:t xml:space="preserve"> o</w:t>
      </w:r>
      <w:r w:rsidR="00647421">
        <w:t xml:space="preserve"> 4%</w:t>
      </w:r>
      <w:r w:rsidR="00821F74">
        <w:t>)</w:t>
      </w:r>
      <w:r w:rsidR="008F396D">
        <w:t xml:space="preserve"> para evaluar el efecto de la concentración de proteína en las propiedades físicas del gel</w:t>
      </w:r>
      <w:r w:rsidR="00647421">
        <w:t xml:space="preserve">. </w:t>
      </w:r>
      <w:r w:rsidR="00821F74">
        <w:t>S</w:t>
      </w:r>
      <w:r w:rsidR="008F396D">
        <w:t xml:space="preserve">e estudió también el efecto del agregado de sacarosa </w:t>
      </w:r>
      <w:r w:rsidR="00821F74">
        <w:t xml:space="preserve">sobre </w:t>
      </w:r>
      <w:r w:rsidR="001B6AFC">
        <w:t>la microestructura y reología d</w:t>
      </w:r>
      <w:r w:rsidR="00821F74">
        <w:t>el gel que contenía 4% de caseinato de sodio</w:t>
      </w:r>
      <w:r w:rsidR="002A3BA2">
        <w:t xml:space="preserve"> en su formulación</w:t>
      </w:r>
      <w:r w:rsidR="001B6AFC">
        <w:t>. La sacarosa se agregó</w:t>
      </w:r>
      <w:r w:rsidR="00821F74">
        <w:t xml:space="preserve"> en concentraciones de 2, 4, 6 u 8%. </w:t>
      </w:r>
      <w:r w:rsidR="00462F16">
        <w:t>La cinética de gelificación se siguió por dos métodos: reología oscilatoria y dispersión de luz empleando un equipo Turbiscan.</w:t>
      </w:r>
      <w:r w:rsidR="001B315A">
        <w:t xml:space="preserve"> </w:t>
      </w:r>
      <w:r w:rsidR="006064B6">
        <w:t xml:space="preserve">Si bien los valores de los tiempos de gelificación resultaron significativamente diferentes entre las dos técnicas, las tendencias fueron similares. Los tiempos de gelificación disminuyeron al aumentar la concentración de proteína </w:t>
      </w:r>
      <w:r w:rsidR="00826B67">
        <w:t>y para una concentración de proteína constante, al aumentar la concentración de</w:t>
      </w:r>
      <w:r w:rsidR="006064B6">
        <w:t xml:space="preserve"> sacarosa.</w:t>
      </w:r>
      <w:r w:rsidR="00826B67">
        <w:t xml:space="preserve"> </w:t>
      </w:r>
      <w:r w:rsidR="009F3226">
        <w:t>Sin embargo, el factor con más influencia en la cinética de gelificación fue la relación glucono-delta-lactona (GDL)/caseinato de sodio.</w:t>
      </w:r>
      <w:r w:rsidR="00254305">
        <w:t xml:space="preserve"> </w:t>
      </w:r>
      <w:r w:rsidR="005B361F">
        <w:t xml:space="preserve">El análisis de la estructura por microscopía confocal de barrido y microtomografía de rayos X empleando luz sincrotrón mostró que los hidrogeles que contenían baja concentración de proteína (1 o 2%) tenían una estructura inhomogénea con gotas micro y nanométricas mientras que </w:t>
      </w:r>
      <w:r w:rsidR="00222A20">
        <w:t>el hidrogel con 4% de proteína mantenía una estructura homogénea con gotas nanométrica</w:t>
      </w:r>
      <w:r w:rsidR="00ED3B6B">
        <w:t>s bien</w:t>
      </w:r>
      <w:r w:rsidR="00222A20">
        <w:t xml:space="preserve"> dispersas </w:t>
      </w:r>
      <w:r w:rsidR="00ED3B6B">
        <w:t xml:space="preserve">sin la presencia de </w:t>
      </w:r>
      <w:r w:rsidR="0068010A">
        <w:t>flóculos</w:t>
      </w:r>
      <w:r w:rsidR="00222A20">
        <w:t>.</w:t>
      </w:r>
      <w:r w:rsidR="004311BF">
        <w:t xml:space="preserve"> El agregado de sacarosa aumentó la homogeneidad de la estructura.</w:t>
      </w:r>
      <w:r w:rsidR="00B20144">
        <w:t xml:space="preserve"> La microtomografía de rayos X mostró que la porosidad disminuía y el espesor de pared aumentaba al aumentar la concentración de proteína y azúcar.</w:t>
      </w:r>
      <w:r w:rsidR="00673203">
        <w:t xml:space="preserve"> El hidrogel </w:t>
      </w:r>
      <w:r w:rsidR="00B0042D">
        <w:t xml:space="preserve">que presentó las mejores propiedades físicas fue el </w:t>
      </w:r>
      <w:r w:rsidR="00673203">
        <w:t>formulado con 4% de caseinato de sodio y 8% de sacarosa</w:t>
      </w:r>
      <w:r w:rsidR="00B0042D">
        <w:t>. El mismo</w:t>
      </w:r>
      <w:r w:rsidR="00673203">
        <w:t xml:space="preserve"> </w:t>
      </w:r>
      <w:r w:rsidR="00B0042D">
        <w:t>mostró</w:t>
      </w:r>
      <w:r w:rsidR="00673203">
        <w:t xml:space="preserve"> una estructura con nanogotas homogéneamente distribuidas y </w:t>
      </w:r>
      <w:r w:rsidR="00B0042D">
        <w:t xml:space="preserve">las mejores propiedades reológicas </w:t>
      </w:r>
      <w:r w:rsidR="00673203">
        <w:t>de todos los hidrogeles.</w:t>
      </w:r>
      <w:r w:rsidR="00B0042D">
        <w:t xml:space="preserve"> </w:t>
      </w:r>
      <w:r w:rsidR="00673203">
        <w:t xml:space="preserve"> </w:t>
      </w:r>
    </w:p>
    <w:p w14:paraId="43802244" w14:textId="77777777" w:rsidR="00807D15" w:rsidRPr="004A6ACC" w:rsidRDefault="00807D15">
      <w:pPr>
        <w:spacing w:after="0" w:line="240" w:lineRule="auto"/>
        <w:ind w:left="0" w:hanging="2"/>
      </w:pPr>
    </w:p>
    <w:p w14:paraId="7EA81901" w14:textId="068C14E7" w:rsidR="001E532A" w:rsidRDefault="00F333D6">
      <w:pPr>
        <w:spacing w:after="0" w:line="240" w:lineRule="auto"/>
        <w:ind w:left="0" w:hanging="2"/>
      </w:pPr>
      <w:r>
        <w:t xml:space="preserve">Palabras Clave: </w:t>
      </w:r>
      <w:r w:rsidR="0080717C">
        <w:t>geles basados en nanoemulsiones, turbiscan, reología oscilatoria, microscopía confocal de barrido, microtomografía de rayos X</w:t>
      </w:r>
      <w:r>
        <w:t>.</w:t>
      </w:r>
    </w:p>
    <w:sectPr w:rsidR="001E532A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E8EE" w14:textId="77777777" w:rsidR="004163D9" w:rsidRDefault="004163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2ADC0F" w14:textId="77777777" w:rsidR="004163D9" w:rsidRDefault="004163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F5BE" w14:textId="77777777" w:rsidR="004163D9" w:rsidRDefault="004163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0CBFE2" w14:textId="77777777" w:rsidR="004163D9" w:rsidRDefault="004163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317F" w14:textId="77777777" w:rsidR="001E532A" w:rsidRDefault="00F333D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23BB52" wp14:editId="30D628C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408E"/>
    <w:multiLevelType w:val="hybridMultilevel"/>
    <w:tmpl w:val="87D2F8DC"/>
    <w:lvl w:ilvl="0" w:tplc="13EC9D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9151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2A"/>
    <w:rsid w:val="0006171C"/>
    <w:rsid w:val="000D6E50"/>
    <w:rsid w:val="00130E68"/>
    <w:rsid w:val="001A21E6"/>
    <w:rsid w:val="001B315A"/>
    <w:rsid w:val="001B6AFC"/>
    <w:rsid w:val="001E532A"/>
    <w:rsid w:val="001E60C6"/>
    <w:rsid w:val="00222A20"/>
    <w:rsid w:val="00254305"/>
    <w:rsid w:val="002A3BA2"/>
    <w:rsid w:val="002B3069"/>
    <w:rsid w:val="00330FFB"/>
    <w:rsid w:val="004163D9"/>
    <w:rsid w:val="00425201"/>
    <w:rsid w:val="004311BF"/>
    <w:rsid w:val="00462F16"/>
    <w:rsid w:val="004A6ACC"/>
    <w:rsid w:val="00542EBC"/>
    <w:rsid w:val="00545C11"/>
    <w:rsid w:val="005A1F49"/>
    <w:rsid w:val="005A6021"/>
    <w:rsid w:val="005B361F"/>
    <w:rsid w:val="005D3287"/>
    <w:rsid w:val="006064B6"/>
    <w:rsid w:val="00647421"/>
    <w:rsid w:val="00673203"/>
    <w:rsid w:val="0068010A"/>
    <w:rsid w:val="00687055"/>
    <w:rsid w:val="006A7F10"/>
    <w:rsid w:val="007074F5"/>
    <w:rsid w:val="00717E97"/>
    <w:rsid w:val="007A39FC"/>
    <w:rsid w:val="0080717C"/>
    <w:rsid w:val="00807D15"/>
    <w:rsid w:val="008162AC"/>
    <w:rsid w:val="00821F74"/>
    <w:rsid w:val="00826B67"/>
    <w:rsid w:val="008775F9"/>
    <w:rsid w:val="008F396D"/>
    <w:rsid w:val="00907C6C"/>
    <w:rsid w:val="00936010"/>
    <w:rsid w:val="009A3C1F"/>
    <w:rsid w:val="009C6795"/>
    <w:rsid w:val="009F3226"/>
    <w:rsid w:val="00A0028D"/>
    <w:rsid w:val="00A318E5"/>
    <w:rsid w:val="00AB09EA"/>
    <w:rsid w:val="00B0042D"/>
    <w:rsid w:val="00B05CCE"/>
    <w:rsid w:val="00B13FBD"/>
    <w:rsid w:val="00B20144"/>
    <w:rsid w:val="00B44A34"/>
    <w:rsid w:val="00B857CA"/>
    <w:rsid w:val="00BB616F"/>
    <w:rsid w:val="00C04CA9"/>
    <w:rsid w:val="00C05584"/>
    <w:rsid w:val="00C066A8"/>
    <w:rsid w:val="00CA1AE2"/>
    <w:rsid w:val="00D05466"/>
    <w:rsid w:val="00D2223E"/>
    <w:rsid w:val="00DF7B19"/>
    <w:rsid w:val="00E14A4B"/>
    <w:rsid w:val="00E3599F"/>
    <w:rsid w:val="00ED3B6B"/>
    <w:rsid w:val="00F333D6"/>
    <w:rsid w:val="00F4016B"/>
    <w:rsid w:val="00F80FCB"/>
    <w:rsid w:val="00FD054C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59CA"/>
  <w15:docId w15:val="{84DEC682-D26C-490D-A80F-BB955CC9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3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Lidia Herrera</cp:lastModifiedBy>
  <cp:revision>76</cp:revision>
  <dcterms:created xsi:type="dcterms:W3CDTF">2022-06-21T16:29:00Z</dcterms:created>
  <dcterms:modified xsi:type="dcterms:W3CDTF">2022-06-21T18:23:00Z</dcterms:modified>
</cp:coreProperties>
</file>