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E3C7D" w14:textId="70695D86" w:rsidR="00106752" w:rsidRDefault="00B073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Empleo de </w:t>
      </w:r>
      <w:r w:rsidR="007601B5">
        <w:rPr>
          <w:b/>
          <w:color w:val="000000"/>
        </w:rPr>
        <w:t xml:space="preserve">espectroscopía </w:t>
      </w:r>
      <w:r w:rsidR="006B5168">
        <w:rPr>
          <w:b/>
          <w:color w:val="000000"/>
        </w:rPr>
        <w:t>FT</w:t>
      </w:r>
      <w:r w:rsidR="00FF04F2">
        <w:rPr>
          <w:b/>
          <w:color w:val="000000"/>
        </w:rPr>
        <w:t>-</w:t>
      </w:r>
      <w:r w:rsidR="006B5168">
        <w:rPr>
          <w:b/>
          <w:color w:val="000000"/>
        </w:rPr>
        <w:t xml:space="preserve">IR </w:t>
      </w:r>
      <w:r>
        <w:rPr>
          <w:b/>
          <w:color w:val="000000"/>
        </w:rPr>
        <w:t>y métodos no dirigidos de 3-vías p</w:t>
      </w:r>
      <w:r w:rsidR="006B5168">
        <w:rPr>
          <w:b/>
          <w:color w:val="000000"/>
        </w:rPr>
        <w:t>ara monitorear el procesamiento térmico de aceite de sésamo y potenciales adulterantes.</w:t>
      </w:r>
    </w:p>
    <w:p w14:paraId="49A34DB1" w14:textId="77777777" w:rsidR="00106752" w:rsidRDefault="00106752">
      <w:pPr>
        <w:spacing w:after="0" w:line="240" w:lineRule="auto"/>
        <w:ind w:left="0" w:hanging="2"/>
        <w:jc w:val="center"/>
      </w:pPr>
    </w:p>
    <w:p w14:paraId="18E867AE" w14:textId="4FBD8184" w:rsidR="00106752" w:rsidRDefault="00B25D87">
      <w:pPr>
        <w:spacing w:after="0" w:line="240" w:lineRule="auto"/>
        <w:ind w:left="0" w:hanging="2"/>
        <w:jc w:val="center"/>
      </w:pPr>
      <w:r w:rsidRPr="0078104F">
        <w:rPr>
          <w:u w:val="single"/>
        </w:rPr>
        <w:t>Rodríguez S.D.</w:t>
      </w:r>
      <w:r w:rsidR="005C0FB4" w:rsidRPr="0078104F">
        <w:rPr>
          <w:u w:val="single"/>
        </w:rPr>
        <w:t xml:space="preserve"> (1)</w:t>
      </w:r>
      <w:r w:rsidR="005C0FB4">
        <w:t xml:space="preserve">, </w:t>
      </w:r>
      <w:proofErr w:type="spellStart"/>
      <w:r>
        <w:t>Rolandelli</w:t>
      </w:r>
      <w:proofErr w:type="spellEnd"/>
      <w:r>
        <w:t xml:space="preserve"> G.</w:t>
      </w:r>
      <w:r w:rsidR="005C0FB4">
        <w:t xml:space="preserve"> (2)</w:t>
      </w:r>
      <w:r>
        <w:t>, Buera M.P. (2)</w:t>
      </w:r>
    </w:p>
    <w:p w14:paraId="26DE32AA" w14:textId="77777777" w:rsidR="00106752" w:rsidRDefault="00106752">
      <w:pPr>
        <w:spacing w:after="0" w:line="240" w:lineRule="auto"/>
        <w:ind w:left="0" w:hanging="2"/>
        <w:jc w:val="center"/>
      </w:pPr>
    </w:p>
    <w:p w14:paraId="354A5CEE" w14:textId="33084BE7" w:rsidR="00106752" w:rsidRDefault="005C0FB4">
      <w:pPr>
        <w:spacing w:after="120" w:line="240" w:lineRule="auto"/>
        <w:ind w:left="0" w:hanging="2"/>
        <w:jc w:val="left"/>
      </w:pPr>
      <w:r>
        <w:t>(1) Institu</w:t>
      </w:r>
      <w:r w:rsidR="00B25D87">
        <w:t>to de Biodiversidad y Biología Experimental y Aplicada (IBBEA-CONICET- FCEN-UBA)</w:t>
      </w:r>
      <w:r>
        <w:t xml:space="preserve">, </w:t>
      </w:r>
      <w:r w:rsidR="00B25D87">
        <w:t>Intendente G</w:t>
      </w:r>
      <w:r w:rsidR="002540BB">
        <w:t>ü</w:t>
      </w:r>
      <w:r w:rsidR="00B25D87">
        <w:t xml:space="preserve">iraldes </w:t>
      </w:r>
      <w:r w:rsidR="0078104F">
        <w:t>2160</w:t>
      </w:r>
      <w:r w:rsidR="00B25D87">
        <w:t>, Pabellón 2</w:t>
      </w:r>
      <w:r>
        <w:t>,</w:t>
      </w:r>
      <w:r w:rsidR="00B25D87">
        <w:t xml:space="preserve"> Ciudad Universitaria</w:t>
      </w:r>
      <w:r w:rsidR="002540BB">
        <w:t>, C.A.B.A.</w:t>
      </w:r>
      <w:r>
        <w:t xml:space="preserve">, </w:t>
      </w:r>
      <w:r w:rsidR="00B25D87">
        <w:t>Argentina</w:t>
      </w:r>
      <w:r>
        <w:t>.</w:t>
      </w:r>
    </w:p>
    <w:p w14:paraId="00DBE0A5" w14:textId="5DA37D77" w:rsidR="00106752" w:rsidRDefault="005C0FB4">
      <w:pPr>
        <w:spacing w:line="240" w:lineRule="auto"/>
        <w:ind w:left="0" w:hanging="2"/>
        <w:jc w:val="left"/>
      </w:pPr>
      <w:r>
        <w:t>(2) Institu</w:t>
      </w:r>
      <w:r w:rsidR="0078104F">
        <w:t>to de Tecnología de Alimentos y Procesos Químicos (CONICET-FCEN-UBA)</w:t>
      </w:r>
      <w:r>
        <w:t xml:space="preserve">, </w:t>
      </w:r>
      <w:r w:rsidR="0078104F">
        <w:t>Intendente Güiraldes 2160</w:t>
      </w:r>
      <w:r>
        <w:t>,</w:t>
      </w:r>
      <w:r w:rsidR="0078104F">
        <w:t xml:space="preserve"> Pabellón de Industrias, Ciudad Universitaria, C.A.B.A., Argentina.</w:t>
      </w:r>
    </w:p>
    <w:p w14:paraId="0E45C6AD" w14:textId="495F5C06" w:rsidR="00106752" w:rsidRDefault="0078104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silviodavidrodriguez@gmail.com</w:t>
      </w:r>
      <w:r w:rsidR="005C0FB4">
        <w:rPr>
          <w:color w:val="000000"/>
        </w:rPr>
        <w:tab/>
      </w:r>
    </w:p>
    <w:p w14:paraId="285EA63B" w14:textId="05040902" w:rsidR="00106752" w:rsidRDefault="00106752" w:rsidP="00800DD2">
      <w:pPr>
        <w:spacing w:after="0" w:line="240" w:lineRule="auto"/>
        <w:ind w:leftChars="0" w:left="0" w:firstLineChars="0" w:firstLine="0"/>
      </w:pPr>
    </w:p>
    <w:p w14:paraId="253F7097" w14:textId="03EC9ADC" w:rsidR="005F3574" w:rsidRPr="008C58A7" w:rsidRDefault="007F4EA2" w:rsidP="004A7E8D">
      <w:pPr>
        <w:spacing w:after="0" w:line="240" w:lineRule="auto"/>
        <w:ind w:left="0" w:hanging="2"/>
      </w:pPr>
      <w:r>
        <w:t>El aceite de sésamo (</w:t>
      </w:r>
      <w:proofErr w:type="spellStart"/>
      <w:r w:rsidRPr="007F4EA2">
        <w:rPr>
          <w:i/>
          <w:iCs/>
        </w:rPr>
        <w:t>Sesamum</w:t>
      </w:r>
      <w:proofErr w:type="spellEnd"/>
      <w:r w:rsidRPr="007F4EA2">
        <w:rPr>
          <w:i/>
          <w:iCs/>
        </w:rPr>
        <w:t xml:space="preserve"> </w:t>
      </w:r>
      <w:proofErr w:type="spellStart"/>
      <w:r w:rsidRPr="007F4EA2">
        <w:rPr>
          <w:i/>
          <w:iCs/>
        </w:rPr>
        <w:t>indicum</w:t>
      </w:r>
      <w:proofErr w:type="spellEnd"/>
      <w:r w:rsidRPr="007F4EA2">
        <w:rPr>
          <w:i/>
          <w:iCs/>
        </w:rPr>
        <w:t xml:space="preserve"> L.</w:t>
      </w:r>
      <w:r>
        <w:t>)</w:t>
      </w:r>
      <w:r w:rsidR="009E5615">
        <w:t xml:space="preserve"> ha ganado interés en</w:t>
      </w:r>
      <w:r w:rsidR="00197451">
        <w:t xml:space="preserve"> el mercado </w:t>
      </w:r>
      <w:r w:rsidR="009E5615">
        <w:t xml:space="preserve">debido a </w:t>
      </w:r>
      <w:r w:rsidR="00197451">
        <w:t xml:space="preserve">sus </w:t>
      </w:r>
      <w:r w:rsidR="009E5615">
        <w:t xml:space="preserve">beneficios nutricionales </w:t>
      </w:r>
      <w:r w:rsidR="00197451">
        <w:t xml:space="preserve">y estabilidad a los tratamientos térmicos a altas temperaturas, que se </w:t>
      </w:r>
      <w:r w:rsidR="009E5615">
        <w:t>asocia</w:t>
      </w:r>
      <w:r w:rsidR="00197451">
        <w:t>n</w:t>
      </w:r>
      <w:r w:rsidR="009E5615">
        <w:t xml:space="preserve"> a su </w:t>
      </w:r>
      <w:r w:rsidR="00514B83">
        <w:t xml:space="preserve">elevado contenido de ácidos grasos mono y poliinsaturados. </w:t>
      </w:r>
      <w:r w:rsidR="00197451">
        <w:t>Sin embargo</w:t>
      </w:r>
      <w:r w:rsidR="0003626D">
        <w:t xml:space="preserve">, </w:t>
      </w:r>
      <w:r w:rsidR="00FF04F2">
        <w:t xml:space="preserve">su </w:t>
      </w:r>
      <w:r w:rsidR="0003626D">
        <w:t xml:space="preserve">elevado precio en comparación a otros aceites comestibles </w:t>
      </w:r>
      <w:r w:rsidR="006542E4">
        <w:t>lo convierten en</w:t>
      </w:r>
      <w:r w:rsidR="0003626D">
        <w:t xml:space="preserve"> un potencial blanco de adulteraciones con aceites más económicos.</w:t>
      </w:r>
      <w:r w:rsidR="00887376">
        <w:t xml:space="preserve"> </w:t>
      </w:r>
      <w:r w:rsidR="005F3574">
        <w:t>E</w:t>
      </w:r>
      <w:r w:rsidR="00A95119">
        <w:t xml:space="preserve">l uso de la técnica de espectroscopía infrarroja por transformada de Fourier (FT-IR) en combinación con métodos </w:t>
      </w:r>
      <w:proofErr w:type="spellStart"/>
      <w:r w:rsidR="00A95119">
        <w:t>quimiométricos</w:t>
      </w:r>
      <w:proofErr w:type="spellEnd"/>
      <w:r w:rsidR="00A95119">
        <w:t xml:space="preserve"> resultó ser un método rápido y eficaz para la detección de adulterantes en </w:t>
      </w:r>
      <w:r w:rsidR="00197451">
        <w:t xml:space="preserve">aceite de sésamo, pero </w:t>
      </w:r>
      <w:r w:rsidR="004C00C9">
        <w:t xml:space="preserve">aún resta explorar si es posible detectar los cambios </w:t>
      </w:r>
      <w:r w:rsidR="00FF04F2">
        <w:t xml:space="preserve">cuando el aceite puro y las muestras adulteradas se exponen a diferentes temperaturas de </w:t>
      </w:r>
      <w:r w:rsidR="004A7E8D">
        <w:t>calentamiento</w:t>
      </w:r>
      <w:r w:rsidR="004C00C9">
        <w:t>.</w:t>
      </w:r>
      <w:r w:rsidR="005F3574">
        <w:t xml:space="preserve"> </w:t>
      </w:r>
      <w:r w:rsidR="004363F1">
        <w:t>Bajo esa premisa, e</w:t>
      </w:r>
      <w:r w:rsidR="00ED1A11">
        <w:t xml:space="preserve">n el presente trabajo se </w:t>
      </w:r>
      <w:r w:rsidR="004363F1">
        <w:t>evaluaro</w:t>
      </w:r>
      <w:r w:rsidR="00FF04F2">
        <w:t xml:space="preserve">n </w:t>
      </w:r>
      <w:r w:rsidR="00ED1A11">
        <w:t xml:space="preserve">los </w:t>
      </w:r>
      <w:r w:rsidR="000F73C5">
        <w:t xml:space="preserve">cambios en los </w:t>
      </w:r>
      <w:r w:rsidR="00ED1A11">
        <w:t>espectros FT-IR</w:t>
      </w:r>
      <w:r w:rsidR="000E3346">
        <w:t xml:space="preserve"> (4000-650 cm</w:t>
      </w:r>
      <w:r w:rsidR="000E3346" w:rsidRPr="000E3346">
        <w:rPr>
          <w:vertAlign w:val="superscript"/>
        </w:rPr>
        <w:t>-1</w:t>
      </w:r>
      <w:r w:rsidR="000E3346">
        <w:t>, resolución de 4</w:t>
      </w:r>
      <w:r w:rsidR="004A7E8D">
        <w:t xml:space="preserve"> </w:t>
      </w:r>
      <w:r w:rsidR="000E3346">
        <w:t>cm</w:t>
      </w:r>
      <w:r w:rsidR="000E3346" w:rsidRPr="000E3346">
        <w:rPr>
          <w:vertAlign w:val="superscript"/>
        </w:rPr>
        <w:t>-1</w:t>
      </w:r>
      <w:r w:rsidR="000E3346">
        <w:t xml:space="preserve"> y 32 acumulaciones)</w:t>
      </w:r>
      <w:r w:rsidR="00ED1A11">
        <w:t xml:space="preserve"> </w:t>
      </w:r>
      <w:r w:rsidR="000F73C5">
        <w:t xml:space="preserve">obtenidos </w:t>
      </w:r>
      <w:r w:rsidR="004A7E8D">
        <w:t>a través</w:t>
      </w:r>
      <w:r w:rsidR="00ED1A11">
        <w:t xml:space="preserve"> de reflectancia total atenuada (ATR) de aceite de sésamo puro </w:t>
      </w:r>
      <w:r w:rsidR="00195482">
        <w:t>y muestras adulteradas con aceite de maíz, soja y girasol (</w:t>
      </w:r>
      <w:r w:rsidR="00195482" w:rsidRPr="003C2C33">
        <w:t>proporciones 80</w:t>
      </w:r>
      <w:r w:rsidR="00844AD3">
        <w:t>+</w:t>
      </w:r>
      <w:r w:rsidR="00195482" w:rsidRPr="003C2C33">
        <w:t>20, 90</w:t>
      </w:r>
      <w:r w:rsidR="00844AD3">
        <w:t>+</w:t>
      </w:r>
      <w:r w:rsidR="00195482" w:rsidRPr="003C2C33">
        <w:t>10, 95</w:t>
      </w:r>
      <w:r w:rsidR="00844AD3">
        <w:t>+</w:t>
      </w:r>
      <w:r w:rsidR="00195482" w:rsidRPr="003C2C33">
        <w:t>5 y 99</w:t>
      </w:r>
      <w:r w:rsidR="00844AD3">
        <w:t>+</w:t>
      </w:r>
      <w:r w:rsidR="00195482" w:rsidRPr="003C2C33">
        <w:t>1</w:t>
      </w:r>
      <w:r w:rsidR="00844AD3">
        <w:t xml:space="preserve"> en volumen</w:t>
      </w:r>
      <w:r w:rsidR="00195482" w:rsidRPr="003C2C33">
        <w:t xml:space="preserve"> en</w:t>
      </w:r>
      <w:r w:rsidR="00195482">
        <w:t xml:space="preserve"> cada caso) </w:t>
      </w:r>
      <w:r w:rsidR="00B2526A">
        <w:t>sometid</w:t>
      </w:r>
      <w:r w:rsidR="00195482">
        <w:t>as</w:t>
      </w:r>
      <w:r w:rsidR="000F73C5">
        <w:t xml:space="preserve"> a 25</w:t>
      </w:r>
      <w:r w:rsidR="00AD5893">
        <w:t>ºC</w:t>
      </w:r>
      <w:r w:rsidR="000F73C5">
        <w:t>, 60</w:t>
      </w:r>
      <w:r w:rsidR="00AD5893">
        <w:t>°C</w:t>
      </w:r>
      <w:r w:rsidR="000F73C5">
        <w:t>, 100</w:t>
      </w:r>
      <w:r w:rsidR="00AD5893">
        <w:t>°C</w:t>
      </w:r>
      <w:r w:rsidR="000F73C5">
        <w:t>, 150</w:t>
      </w:r>
      <w:r w:rsidR="00AD5893">
        <w:t>°C</w:t>
      </w:r>
      <w:r w:rsidR="000F73C5">
        <w:t xml:space="preserve"> y 180°C durante </w:t>
      </w:r>
      <w:r w:rsidR="00ED1A11">
        <w:t>0, 1, 5, 8, 24, 48, 72 y 96 horas</w:t>
      </w:r>
      <w:r w:rsidR="00195482">
        <w:t xml:space="preserve">, dando un </w:t>
      </w:r>
      <w:r w:rsidR="005278F1">
        <w:t xml:space="preserve">total </w:t>
      </w:r>
      <w:r w:rsidR="000E3346">
        <w:t xml:space="preserve">de </w:t>
      </w:r>
      <w:r w:rsidR="00A2080E">
        <w:t>2560 espectros</w:t>
      </w:r>
      <w:r w:rsidR="000F73C5">
        <w:t>.</w:t>
      </w:r>
      <w:r w:rsidR="008C58A7">
        <w:t xml:space="preserve"> </w:t>
      </w:r>
      <w:r w:rsidR="006542E4">
        <w:t>L</w:t>
      </w:r>
      <w:r w:rsidR="00790396">
        <w:t xml:space="preserve">os espectros </w:t>
      </w:r>
      <w:r w:rsidR="008C58A7">
        <w:t xml:space="preserve">del aceite de sésamo puro </w:t>
      </w:r>
      <w:r w:rsidR="00790396">
        <w:t xml:space="preserve">mostraron </w:t>
      </w:r>
      <w:r w:rsidR="006542E4">
        <w:t>señales</w:t>
      </w:r>
      <w:r w:rsidR="008C58A7">
        <w:t xml:space="preserve"> a </w:t>
      </w:r>
      <w:r w:rsidR="00FC11B6">
        <w:t>3004</w:t>
      </w:r>
      <w:r w:rsidR="004823A2">
        <w:t xml:space="preserve"> </w:t>
      </w:r>
      <w:r w:rsidR="004363F1">
        <w:t>cm</w:t>
      </w:r>
      <w:r w:rsidR="004363F1" w:rsidRPr="00FC11B6">
        <w:rPr>
          <w:vertAlign w:val="superscript"/>
        </w:rPr>
        <w:t>-1</w:t>
      </w:r>
      <w:r w:rsidR="004363F1">
        <w:t xml:space="preserve"> </w:t>
      </w:r>
      <w:r w:rsidR="004823A2">
        <w:t>(</w:t>
      </w:r>
      <w:r w:rsidR="00342BC3">
        <w:t xml:space="preserve">extensión del </w:t>
      </w:r>
      <w:r w:rsidR="004823A2">
        <w:t xml:space="preserve">doble enlace </w:t>
      </w:r>
      <w:r w:rsidR="004823A2" w:rsidRPr="005358A0">
        <w:rPr>
          <w:i/>
          <w:iCs/>
        </w:rPr>
        <w:t>cis</w:t>
      </w:r>
      <w:r w:rsidR="004823A2" w:rsidRPr="005358A0">
        <w:t xml:space="preserve"> =C–H)</w:t>
      </w:r>
      <w:r w:rsidR="00FC11B6" w:rsidRPr="005358A0">
        <w:t>,</w:t>
      </w:r>
      <w:r w:rsidR="00FC11B6">
        <w:t xml:space="preserve"> 2949</w:t>
      </w:r>
      <w:r w:rsidR="002509A5">
        <w:t xml:space="preserve"> </w:t>
      </w:r>
      <w:r w:rsidR="004363F1">
        <w:t>cm</w:t>
      </w:r>
      <w:r w:rsidR="004363F1" w:rsidRPr="00FC11B6">
        <w:rPr>
          <w:vertAlign w:val="superscript"/>
        </w:rPr>
        <w:t>-1</w:t>
      </w:r>
      <w:r w:rsidR="004363F1">
        <w:t xml:space="preserve"> </w:t>
      </w:r>
      <w:r w:rsidR="002509A5">
        <w:t>(extensión simétrica del grupo CH</w:t>
      </w:r>
      <w:r w:rsidR="002509A5" w:rsidRPr="002509A5">
        <w:rPr>
          <w:vertAlign w:val="subscript"/>
        </w:rPr>
        <w:t>3</w:t>
      </w:r>
      <w:r w:rsidR="002509A5">
        <w:t>)</w:t>
      </w:r>
      <w:r w:rsidR="00FC11B6">
        <w:t>, 2915</w:t>
      </w:r>
      <w:r w:rsidR="006A5C4D">
        <w:t xml:space="preserve"> </w:t>
      </w:r>
      <w:r w:rsidR="004363F1">
        <w:t>cm</w:t>
      </w:r>
      <w:r w:rsidR="004363F1" w:rsidRPr="00FC11B6">
        <w:rPr>
          <w:vertAlign w:val="superscript"/>
        </w:rPr>
        <w:t>-1</w:t>
      </w:r>
      <w:r w:rsidR="004363F1">
        <w:t xml:space="preserve"> </w:t>
      </w:r>
      <w:r w:rsidR="006A5C4D">
        <w:t>(</w:t>
      </w:r>
      <w:r w:rsidR="00342BC3">
        <w:t xml:space="preserve">extensión </w:t>
      </w:r>
      <w:r w:rsidR="006A5C4D">
        <w:t>simétric</w:t>
      </w:r>
      <w:r w:rsidR="00342BC3">
        <w:t>a</w:t>
      </w:r>
      <w:r w:rsidR="006A5C4D">
        <w:t xml:space="preserve"> del grupo CH</w:t>
      </w:r>
      <w:r w:rsidR="006A5C4D" w:rsidRPr="006A5C4D">
        <w:rPr>
          <w:vertAlign w:val="subscript"/>
        </w:rPr>
        <w:t>2</w:t>
      </w:r>
      <w:r w:rsidR="006A5C4D">
        <w:t>)</w:t>
      </w:r>
      <w:r w:rsidR="00FC11B6">
        <w:t>, 2850</w:t>
      </w:r>
      <w:r w:rsidR="004363F1">
        <w:t xml:space="preserve"> cm</w:t>
      </w:r>
      <w:r w:rsidR="004363F1" w:rsidRPr="00FC11B6">
        <w:rPr>
          <w:vertAlign w:val="superscript"/>
        </w:rPr>
        <w:t>-1</w:t>
      </w:r>
      <w:r w:rsidR="006A5C4D">
        <w:t xml:space="preserve"> (</w:t>
      </w:r>
      <w:r w:rsidR="00342BC3">
        <w:t xml:space="preserve">extensión </w:t>
      </w:r>
      <w:r w:rsidR="006A5C4D">
        <w:t>antisimétric</w:t>
      </w:r>
      <w:r w:rsidR="00342BC3">
        <w:t>a</w:t>
      </w:r>
      <w:r w:rsidR="006A5C4D">
        <w:t xml:space="preserve"> del grupo CH</w:t>
      </w:r>
      <w:r w:rsidR="006A5C4D" w:rsidRPr="006A5C4D">
        <w:rPr>
          <w:vertAlign w:val="subscript"/>
        </w:rPr>
        <w:t>2</w:t>
      </w:r>
      <w:r w:rsidR="006A5C4D">
        <w:t>)</w:t>
      </w:r>
      <w:r w:rsidR="00FC11B6">
        <w:t>, 1742</w:t>
      </w:r>
      <w:r w:rsidR="0096663D">
        <w:t xml:space="preserve"> </w:t>
      </w:r>
      <w:r w:rsidR="004363F1">
        <w:t>cm</w:t>
      </w:r>
      <w:r w:rsidR="004363F1" w:rsidRPr="00FC11B6">
        <w:rPr>
          <w:vertAlign w:val="superscript"/>
        </w:rPr>
        <w:t>-1</w:t>
      </w:r>
      <w:r w:rsidR="004363F1">
        <w:t xml:space="preserve"> </w:t>
      </w:r>
      <w:r w:rsidR="0096663D">
        <w:t xml:space="preserve">(extensión del grupo </w:t>
      </w:r>
      <w:proofErr w:type="spellStart"/>
      <w:r w:rsidR="0096663D">
        <w:t>carbonil</w:t>
      </w:r>
      <w:proofErr w:type="spellEnd"/>
      <w:r w:rsidR="0096663D">
        <w:t xml:space="preserve"> éster</w:t>
      </w:r>
      <w:r w:rsidR="006C666F">
        <w:t xml:space="preserve"> de los triglicéridos -C=O</w:t>
      </w:r>
      <w:r w:rsidR="0096663D">
        <w:t>)</w:t>
      </w:r>
      <w:r w:rsidR="00FC11B6">
        <w:t>, 1652</w:t>
      </w:r>
      <w:r w:rsidR="0096663D">
        <w:t xml:space="preserve"> </w:t>
      </w:r>
      <w:r w:rsidR="004363F1">
        <w:t>cm</w:t>
      </w:r>
      <w:r w:rsidR="004363F1" w:rsidRPr="00FC11B6">
        <w:rPr>
          <w:vertAlign w:val="superscript"/>
        </w:rPr>
        <w:t>-1</w:t>
      </w:r>
      <w:r w:rsidR="004363F1">
        <w:t xml:space="preserve"> </w:t>
      </w:r>
      <w:r w:rsidR="0096663D">
        <w:t>(</w:t>
      </w:r>
      <w:r w:rsidR="00B14FF3">
        <w:t xml:space="preserve">extensión del grupo C=C de las </w:t>
      </w:r>
      <w:r w:rsidR="00B14FF3" w:rsidRPr="00B14FF3">
        <w:rPr>
          <w:i/>
          <w:iCs/>
        </w:rPr>
        <w:t>cis</w:t>
      </w:r>
      <w:r w:rsidR="00B14FF3">
        <w:t xml:space="preserve"> olefinas</w:t>
      </w:r>
      <w:r w:rsidR="0096663D">
        <w:t>)</w:t>
      </w:r>
      <w:r w:rsidR="00FC11B6">
        <w:t>, 1459</w:t>
      </w:r>
      <w:r w:rsidR="00B14FF3">
        <w:t xml:space="preserve"> </w:t>
      </w:r>
      <w:r w:rsidR="004363F1">
        <w:t>cm</w:t>
      </w:r>
      <w:r w:rsidR="004363F1" w:rsidRPr="00FC11B6">
        <w:rPr>
          <w:vertAlign w:val="superscript"/>
        </w:rPr>
        <w:t>-1</w:t>
      </w:r>
      <w:r w:rsidR="004363F1">
        <w:t xml:space="preserve"> </w:t>
      </w:r>
      <w:r w:rsidR="00B14FF3">
        <w:t>(</w:t>
      </w:r>
      <w:r w:rsidR="00FF728C">
        <w:t>flexión del grupo CH</w:t>
      </w:r>
      <w:r w:rsidR="00FF728C" w:rsidRPr="00FF728C">
        <w:rPr>
          <w:vertAlign w:val="subscript"/>
        </w:rPr>
        <w:t>2</w:t>
      </w:r>
      <w:r w:rsidR="00B14FF3">
        <w:t>)</w:t>
      </w:r>
      <w:r w:rsidR="00FC11B6">
        <w:t>, 1374</w:t>
      </w:r>
      <w:r w:rsidR="004363F1" w:rsidRPr="004363F1">
        <w:t xml:space="preserve"> </w:t>
      </w:r>
      <w:r w:rsidR="004363F1">
        <w:t>cm</w:t>
      </w:r>
      <w:r w:rsidR="004363F1" w:rsidRPr="00FC11B6">
        <w:rPr>
          <w:vertAlign w:val="superscript"/>
        </w:rPr>
        <w:t>-1</w:t>
      </w:r>
      <w:r w:rsidR="00FF728C">
        <w:t xml:space="preserve"> (flexión del grupo CH</w:t>
      </w:r>
      <w:r w:rsidR="00FF728C" w:rsidRPr="00FF728C">
        <w:rPr>
          <w:vertAlign w:val="subscript"/>
        </w:rPr>
        <w:t>3</w:t>
      </w:r>
      <w:r w:rsidR="00FF728C">
        <w:t>)</w:t>
      </w:r>
      <w:r w:rsidR="00FC11B6">
        <w:t>, 1233</w:t>
      </w:r>
      <w:r w:rsidR="004363F1" w:rsidRPr="004363F1">
        <w:t xml:space="preserve"> </w:t>
      </w:r>
      <w:r w:rsidR="004363F1">
        <w:t>cm</w:t>
      </w:r>
      <w:r w:rsidR="004363F1" w:rsidRPr="00FC11B6">
        <w:rPr>
          <w:vertAlign w:val="superscript"/>
        </w:rPr>
        <w:t>-1</w:t>
      </w:r>
      <w:r w:rsidR="00FC11B6">
        <w:t>, 1156</w:t>
      </w:r>
      <w:r w:rsidR="004363F1" w:rsidRPr="004363F1">
        <w:t xml:space="preserve"> </w:t>
      </w:r>
      <w:r w:rsidR="004363F1">
        <w:t>cm</w:t>
      </w:r>
      <w:r w:rsidR="004363F1" w:rsidRPr="00FC11B6">
        <w:rPr>
          <w:vertAlign w:val="superscript"/>
        </w:rPr>
        <w:t>-1</w:t>
      </w:r>
      <w:r w:rsidR="00FC11B6">
        <w:t>, 1096</w:t>
      </w:r>
      <w:r w:rsidR="005144F8">
        <w:t xml:space="preserve"> </w:t>
      </w:r>
      <w:r w:rsidR="004363F1">
        <w:t>cm</w:t>
      </w:r>
      <w:r w:rsidR="004363F1" w:rsidRPr="00FC11B6">
        <w:rPr>
          <w:vertAlign w:val="superscript"/>
        </w:rPr>
        <w:t>-1</w:t>
      </w:r>
      <w:r w:rsidR="004363F1">
        <w:t xml:space="preserve"> </w:t>
      </w:r>
      <w:r w:rsidR="005144F8">
        <w:t>(extensión del grupo éster C-O)</w:t>
      </w:r>
      <w:r w:rsidR="00FC11B6">
        <w:t xml:space="preserve"> y 721</w:t>
      </w:r>
      <w:r w:rsidR="005144F8">
        <w:t xml:space="preserve"> </w:t>
      </w:r>
      <w:r w:rsidR="004363F1">
        <w:t>cm</w:t>
      </w:r>
      <w:r w:rsidR="004363F1" w:rsidRPr="00FC11B6">
        <w:rPr>
          <w:vertAlign w:val="superscript"/>
        </w:rPr>
        <w:t>-1</w:t>
      </w:r>
      <w:r w:rsidR="004363F1">
        <w:t xml:space="preserve"> </w:t>
      </w:r>
      <w:r w:rsidR="005144F8">
        <w:t>(</w:t>
      </w:r>
      <w:r w:rsidR="004363F1">
        <w:t xml:space="preserve">superposición </w:t>
      </w:r>
      <w:r w:rsidR="0002548A">
        <w:t>de la oscilación del grupo CH</w:t>
      </w:r>
      <w:r w:rsidR="0002548A" w:rsidRPr="0002548A">
        <w:rPr>
          <w:vertAlign w:val="subscript"/>
        </w:rPr>
        <w:t>2</w:t>
      </w:r>
      <w:r w:rsidR="0002548A">
        <w:t xml:space="preserve"> y vibración fuera del plano de las </w:t>
      </w:r>
      <w:r w:rsidR="0002548A" w:rsidRPr="0002548A">
        <w:rPr>
          <w:i/>
          <w:iCs/>
        </w:rPr>
        <w:t>cis</w:t>
      </w:r>
      <w:r w:rsidR="0002548A">
        <w:t xml:space="preserve"> olefinas disustituidas</w:t>
      </w:r>
      <w:r w:rsidR="005144F8">
        <w:t>)</w:t>
      </w:r>
      <w:r w:rsidR="00D27FD2">
        <w:t>.</w:t>
      </w:r>
      <w:r w:rsidR="00E37C5C">
        <w:t xml:space="preserve"> </w:t>
      </w:r>
      <w:r w:rsidR="007115F5">
        <w:t xml:space="preserve">Se </w:t>
      </w:r>
      <w:r w:rsidR="004363F1">
        <w:t xml:space="preserve">examinaron </w:t>
      </w:r>
      <w:r w:rsidR="007115F5">
        <w:t>los conjuntos de espectros mediante la técnica de análisis paralelo de factores (PARAFAC)</w:t>
      </w:r>
      <w:r w:rsidR="00B97BCF">
        <w:t xml:space="preserve"> en forma no dirigida (</w:t>
      </w:r>
      <w:proofErr w:type="spellStart"/>
      <w:r w:rsidR="00B97BCF" w:rsidRPr="00B97BCF">
        <w:rPr>
          <w:i/>
          <w:iCs/>
        </w:rPr>
        <w:t>u</w:t>
      </w:r>
      <w:r w:rsidR="00844AD3">
        <w:rPr>
          <w:i/>
          <w:iCs/>
        </w:rPr>
        <w:t>ntargeted</w:t>
      </w:r>
      <w:proofErr w:type="spellEnd"/>
      <w:r w:rsidR="00844AD3">
        <w:rPr>
          <w:i/>
          <w:iCs/>
        </w:rPr>
        <w:t>)</w:t>
      </w:r>
      <w:r w:rsidR="007115F5">
        <w:t xml:space="preserve"> para cada temperatura</w:t>
      </w:r>
      <w:r w:rsidR="00B97BCF">
        <w:t>.</w:t>
      </w:r>
      <w:r w:rsidR="007115F5">
        <w:t xml:space="preserve"> </w:t>
      </w:r>
      <w:r w:rsidR="00B97BCF">
        <w:t>D</w:t>
      </w:r>
      <w:r w:rsidR="006B5C62">
        <w:t xml:space="preserve">urante el </w:t>
      </w:r>
      <w:r w:rsidR="004363F1">
        <w:t xml:space="preserve">tratamiento </w:t>
      </w:r>
      <w:r w:rsidR="006B5C62">
        <w:t>a temperaturas moderadas y bajas (</w:t>
      </w:r>
      <w:r w:rsidR="006B5C62" w:rsidRPr="005358A0">
        <w:t>25</w:t>
      </w:r>
      <w:r w:rsidR="00AD5893" w:rsidRPr="005358A0">
        <w:t>ºC</w:t>
      </w:r>
      <w:r w:rsidR="006B5C62" w:rsidRPr="005358A0">
        <w:t xml:space="preserve"> y 60°C</w:t>
      </w:r>
      <w:r w:rsidR="006B5C62">
        <w:t>) no se observaron diferencias si</w:t>
      </w:r>
      <w:r w:rsidR="00B97BCF">
        <w:t>g</w:t>
      </w:r>
      <w:r w:rsidR="006B5C62">
        <w:t>nificativas en ninguno de los tiempos analizados</w:t>
      </w:r>
      <w:r w:rsidR="00AD5893">
        <w:t>,</w:t>
      </w:r>
      <w:r w:rsidR="006B5C62">
        <w:t xml:space="preserve"> pudiendo discriminar las muestras de aceite </w:t>
      </w:r>
      <w:r w:rsidR="00B2526A">
        <w:t>puro</w:t>
      </w:r>
      <w:r w:rsidR="006B5C62">
        <w:t xml:space="preserve"> de las adulteradas hasta un</w:t>
      </w:r>
      <w:r w:rsidR="00FA0AF4">
        <w:t>a proporción</w:t>
      </w:r>
      <w:r w:rsidR="006B5C62">
        <w:t xml:space="preserve"> de adulteración de </w:t>
      </w:r>
      <w:r w:rsidR="008D154F">
        <w:t>95+</w:t>
      </w:r>
      <w:r w:rsidR="00AD54CA">
        <w:t>5</w:t>
      </w:r>
      <w:r w:rsidR="006B5C62">
        <w:t xml:space="preserve"> como mínimo.</w:t>
      </w:r>
      <w:r w:rsidR="00DA71EF">
        <w:t xml:space="preserve"> En el caso de las muestras </w:t>
      </w:r>
      <w:r w:rsidR="00AD5893">
        <w:t xml:space="preserve">tratadas </w:t>
      </w:r>
      <w:r w:rsidR="00DA71EF">
        <w:t>a temperaturas elevadas el grado de discriminación disminuyó por efecto de los cambios generados en los espectros a diferentes tiempos</w:t>
      </w:r>
      <w:r w:rsidR="00BC7771">
        <w:t>. Así, el tratamiento durante</w:t>
      </w:r>
      <w:r w:rsidR="00213EC4">
        <w:t xml:space="preserve"> </w:t>
      </w:r>
      <w:r w:rsidR="00514B83">
        <w:t xml:space="preserve">72 </w:t>
      </w:r>
      <w:r w:rsidR="00213EC4">
        <w:t>horas a 100</w:t>
      </w:r>
      <w:r w:rsidR="00AD5893">
        <w:t>ºC</w:t>
      </w:r>
      <w:r w:rsidR="00213EC4">
        <w:t>, 48 horas a 150</w:t>
      </w:r>
      <w:r w:rsidR="00AD5893">
        <w:t>ºC</w:t>
      </w:r>
      <w:r w:rsidR="00213EC4">
        <w:t xml:space="preserve"> y 24 horas a 180°C fueron suficientes para que </w:t>
      </w:r>
      <w:r w:rsidR="002340CC">
        <w:t>la discriminación</w:t>
      </w:r>
      <w:r w:rsidR="00213EC4">
        <w:t xml:space="preserve"> de las muestras disminuy</w:t>
      </w:r>
      <w:r w:rsidR="009F5924">
        <w:t>er</w:t>
      </w:r>
      <w:r w:rsidR="00213EC4">
        <w:t xml:space="preserve">a su </w:t>
      </w:r>
      <w:r w:rsidR="002340CC">
        <w:t>eficacia</w:t>
      </w:r>
      <w:r w:rsidR="00213EC4">
        <w:t xml:space="preserve"> hasta</w:t>
      </w:r>
      <w:r w:rsidR="002340CC">
        <w:t xml:space="preserve"> la detección de</w:t>
      </w:r>
      <w:r w:rsidR="00213EC4">
        <w:t xml:space="preserve"> </w:t>
      </w:r>
      <w:r w:rsidR="00213EC4">
        <w:lastRenderedPageBreak/>
        <w:t xml:space="preserve">un valor mínimo de </w:t>
      </w:r>
      <w:r w:rsidR="008D154F">
        <w:t>90+</w:t>
      </w:r>
      <w:r w:rsidR="00BC7771">
        <w:t>10 de adulterante en todas las muestras ensayadas.</w:t>
      </w:r>
      <w:r w:rsidR="00CC0205">
        <w:t xml:space="preserve"> </w:t>
      </w:r>
      <w:r w:rsidR="004A7E8D">
        <w:t>Los resultados</w:t>
      </w:r>
      <w:r w:rsidR="00A7592B">
        <w:t xml:space="preserve"> permitieron la caracterización del aceite de sésamo y</w:t>
      </w:r>
      <w:r w:rsidR="004A7E8D">
        <w:t xml:space="preserve"> confirman que es posible realizar la detección de proporciones variables de adulterantes a diferentes tiempos y temperaturas de calentamiento de forma rápida, sencilla y eficaz</w:t>
      </w:r>
      <w:r w:rsidR="00195482">
        <w:t xml:space="preserve"> mediante la combinación de espectroscopía FT-IR y métodos </w:t>
      </w:r>
      <w:proofErr w:type="spellStart"/>
      <w:r w:rsidR="00195482">
        <w:t>quimiométricos</w:t>
      </w:r>
      <w:proofErr w:type="spellEnd"/>
      <w:r w:rsidR="00195482">
        <w:t xml:space="preserve"> adecuados, ampliando</w:t>
      </w:r>
      <w:r w:rsidR="00BA1247">
        <w:t xml:space="preserve"> las herramientas </w:t>
      </w:r>
      <w:r w:rsidR="00195482">
        <w:t>de detección de fraudes alimentarios.</w:t>
      </w:r>
    </w:p>
    <w:p w14:paraId="66DE46A5" w14:textId="77777777" w:rsidR="00106752" w:rsidRDefault="00106752">
      <w:pPr>
        <w:spacing w:after="0" w:line="240" w:lineRule="auto"/>
        <w:ind w:left="0" w:hanging="2"/>
      </w:pPr>
    </w:p>
    <w:p w14:paraId="46DB69E5" w14:textId="7E995D17" w:rsidR="00CC0205" w:rsidRDefault="005C0FB4" w:rsidP="00BA1247">
      <w:pPr>
        <w:spacing w:after="0" w:line="240" w:lineRule="auto"/>
        <w:ind w:left="0" w:hanging="2"/>
      </w:pPr>
      <w:r>
        <w:t xml:space="preserve">Palabras Clave: </w:t>
      </w:r>
      <w:r w:rsidR="00920CD8">
        <w:t>aceite de sésamo, detección de adulterantes, FT</w:t>
      </w:r>
      <w:r w:rsidR="002E7021">
        <w:t>-</w:t>
      </w:r>
      <w:r w:rsidR="00920CD8">
        <w:t>IR, PARAFAC.</w:t>
      </w:r>
    </w:p>
    <w:sectPr w:rsidR="00CC0205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49D4D" w14:textId="77777777" w:rsidR="0064725B" w:rsidRDefault="0064725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F5FE117" w14:textId="77777777" w:rsidR="0064725B" w:rsidRDefault="0064725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72CCA" w14:textId="77777777" w:rsidR="0064725B" w:rsidRDefault="0064725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0F42001" w14:textId="77777777" w:rsidR="0064725B" w:rsidRDefault="0064725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5112C" w14:textId="77777777" w:rsidR="00106752" w:rsidRDefault="005C0FB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939BF47" wp14:editId="676BEEA4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752"/>
    <w:rsid w:val="0002548A"/>
    <w:rsid w:val="0003626D"/>
    <w:rsid w:val="000612DE"/>
    <w:rsid w:val="000E3346"/>
    <w:rsid w:val="000F73C5"/>
    <w:rsid w:val="00106752"/>
    <w:rsid w:val="00133DA7"/>
    <w:rsid w:val="00141242"/>
    <w:rsid w:val="00195482"/>
    <w:rsid w:val="001963F5"/>
    <w:rsid w:val="00197451"/>
    <w:rsid w:val="001A2680"/>
    <w:rsid w:val="001A3993"/>
    <w:rsid w:val="001B338C"/>
    <w:rsid w:val="001C547B"/>
    <w:rsid w:val="001E0B02"/>
    <w:rsid w:val="00213EC4"/>
    <w:rsid w:val="002340CC"/>
    <w:rsid w:val="002509A5"/>
    <w:rsid w:val="002540BB"/>
    <w:rsid w:val="002A1AB3"/>
    <w:rsid w:val="002E7021"/>
    <w:rsid w:val="00342BC3"/>
    <w:rsid w:val="00391F82"/>
    <w:rsid w:val="003C2C33"/>
    <w:rsid w:val="003E0A1E"/>
    <w:rsid w:val="004363F1"/>
    <w:rsid w:val="004823A2"/>
    <w:rsid w:val="004A524C"/>
    <w:rsid w:val="004A7E8D"/>
    <w:rsid w:val="004C00C9"/>
    <w:rsid w:val="005144F8"/>
    <w:rsid w:val="00514B83"/>
    <w:rsid w:val="00524D61"/>
    <w:rsid w:val="005278F1"/>
    <w:rsid w:val="005358A0"/>
    <w:rsid w:val="00553800"/>
    <w:rsid w:val="005C0FB4"/>
    <w:rsid w:val="005F3574"/>
    <w:rsid w:val="00611D3C"/>
    <w:rsid w:val="00636FA3"/>
    <w:rsid w:val="00640327"/>
    <w:rsid w:val="0064725B"/>
    <w:rsid w:val="006542E4"/>
    <w:rsid w:val="006A5C4D"/>
    <w:rsid w:val="006B5168"/>
    <w:rsid w:val="006B5C62"/>
    <w:rsid w:val="006C666F"/>
    <w:rsid w:val="006D65CA"/>
    <w:rsid w:val="007115F5"/>
    <w:rsid w:val="0073753B"/>
    <w:rsid w:val="007601B5"/>
    <w:rsid w:val="0078104F"/>
    <w:rsid w:val="00790396"/>
    <w:rsid w:val="007F4EA2"/>
    <w:rsid w:val="00800DD2"/>
    <w:rsid w:val="00823CCD"/>
    <w:rsid w:val="00844AD3"/>
    <w:rsid w:val="00866348"/>
    <w:rsid w:val="00885F23"/>
    <w:rsid w:val="00887376"/>
    <w:rsid w:val="008C58A7"/>
    <w:rsid w:val="008D154F"/>
    <w:rsid w:val="008F29C0"/>
    <w:rsid w:val="00920CD8"/>
    <w:rsid w:val="00930BFF"/>
    <w:rsid w:val="0096663D"/>
    <w:rsid w:val="009E5615"/>
    <w:rsid w:val="009F5924"/>
    <w:rsid w:val="00A2080E"/>
    <w:rsid w:val="00A7592B"/>
    <w:rsid w:val="00A95119"/>
    <w:rsid w:val="00AD54CA"/>
    <w:rsid w:val="00AD5893"/>
    <w:rsid w:val="00AE218E"/>
    <w:rsid w:val="00B07384"/>
    <w:rsid w:val="00B11A27"/>
    <w:rsid w:val="00B14FF3"/>
    <w:rsid w:val="00B2526A"/>
    <w:rsid w:val="00B25D87"/>
    <w:rsid w:val="00B33AD3"/>
    <w:rsid w:val="00B8384F"/>
    <w:rsid w:val="00B97BCF"/>
    <w:rsid w:val="00BA1247"/>
    <w:rsid w:val="00BC7771"/>
    <w:rsid w:val="00BD466B"/>
    <w:rsid w:val="00C42D51"/>
    <w:rsid w:val="00C7251C"/>
    <w:rsid w:val="00C95D99"/>
    <w:rsid w:val="00CC0205"/>
    <w:rsid w:val="00D27FD2"/>
    <w:rsid w:val="00D4351B"/>
    <w:rsid w:val="00DA71EF"/>
    <w:rsid w:val="00DE0654"/>
    <w:rsid w:val="00E015AB"/>
    <w:rsid w:val="00E37C5C"/>
    <w:rsid w:val="00E66ECD"/>
    <w:rsid w:val="00E73104"/>
    <w:rsid w:val="00E957D6"/>
    <w:rsid w:val="00ED1A11"/>
    <w:rsid w:val="00EF05BE"/>
    <w:rsid w:val="00F00110"/>
    <w:rsid w:val="00F10808"/>
    <w:rsid w:val="00F36303"/>
    <w:rsid w:val="00FA0AF4"/>
    <w:rsid w:val="00FC11B6"/>
    <w:rsid w:val="00FF04F2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ACDF9F"/>
  <w15:docId w15:val="{9332E15F-2E21-4DC7-B5FE-9C9F47D0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GB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DE0654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Silvio</cp:lastModifiedBy>
  <cp:revision>100</cp:revision>
  <dcterms:created xsi:type="dcterms:W3CDTF">2020-02-19T22:08:00Z</dcterms:created>
  <dcterms:modified xsi:type="dcterms:W3CDTF">2022-06-15T23:54:00Z</dcterms:modified>
</cp:coreProperties>
</file>