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147FB" w14:textId="59E6EF20" w:rsidR="000A5CDF" w:rsidRDefault="000A4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Extracción, c</w:t>
      </w:r>
      <w:r w:rsidR="000B126E">
        <w:rPr>
          <w:b/>
          <w:color w:val="000000"/>
        </w:rPr>
        <w:t xml:space="preserve">aracterización </w:t>
      </w:r>
      <w:r>
        <w:rPr>
          <w:b/>
          <w:color w:val="000000"/>
        </w:rPr>
        <w:t xml:space="preserve">fisicoquímica y funcional </w:t>
      </w:r>
      <w:r w:rsidR="00342386">
        <w:rPr>
          <w:b/>
          <w:color w:val="000000"/>
        </w:rPr>
        <w:t xml:space="preserve">de un hidrocoloide </w:t>
      </w:r>
      <w:r w:rsidR="000B126E">
        <w:rPr>
          <w:b/>
          <w:color w:val="000000"/>
        </w:rPr>
        <w:t xml:space="preserve">obtenido </w:t>
      </w:r>
      <w:r w:rsidR="000B126E" w:rsidRPr="000B126E">
        <w:rPr>
          <w:b/>
          <w:color w:val="000000"/>
        </w:rPr>
        <w:t>a partir de</w:t>
      </w:r>
      <w:r w:rsidR="00342386">
        <w:rPr>
          <w:b/>
          <w:color w:val="000000"/>
        </w:rPr>
        <w:t xml:space="preserve"> cá</w:t>
      </w:r>
      <w:r w:rsidR="000B126E">
        <w:rPr>
          <w:b/>
          <w:color w:val="000000"/>
        </w:rPr>
        <w:t>scara de pitaya amarilla (</w:t>
      </w:r>
      <w:r w:rsidR="000B126E" w:rsidRPr="000B126E">
        <w:rPr>
          <w:b/>
          <w:i/>
          <w:color w:val="000000"/>
        </w:rPr>
        <w:t>Hylocereus megalanthus</w:t>
      </w:r>
      <w:r w:rsidR="000B126E">
        <w:rPr>
          <w:b/>
          <w:color w:val="000000"/>
        </w:rPr>
        <w:t xml:space="preserve">) </w:t>
      </w:r>
    </w:p>
    <w:p w14:paraId="28436790" w14:textId="77777777" w:rsidR="000A5CDF" w:rsidRDefault="000A5CDF">
      <w:pPr>
        <w:spacing w:after="0" w:line="240" w:lineRule="auto"/>
        <w:ind w:left="0" w:hanging="2"/>
        <w:jc w:val="center"/>
      </w:pPr>
    </w:p>
    <w:p w14:paraId="3CE8D10F" w14:textId="77777777" w:rsidR="00D40F6F" w:rsidRDefault="00D40F6F" w:rsidP="00D40F6F">
      <w:pPr>
        <w:spacing w:after="0" w:line="240" w:lineRule="auto"/>
        <w:ind w:left="0" w:hanging="2"/>
        <w:jc w:val="center"/>
      </w:pPr>
      <w:r>
        <w:t>Otálora MC (1), Wilches MA</w:t>
      </w:r>
      <w:r w:rsidRPr="00414E91">
        <w:t xml:space="preserve"> </w:t>
      </w:r>
      <w:r>
        <w:t>(1), Gómez JA (2)</w:t>
      </w:r>
    </w:p>
    <w:p w14:paraId="4AA90CCF" w14:textId="77777777" w:rsidR="000A5CDF" w:rsidRDefault="000A5CDF">
      <w:pPr>
        <w:spacing w:after="0" w:line="240" w:lineRule="auto"/>
        <w:ind w:left="0" w:hanging="2"/>
        <w:jc w:val="center"/>
      </w:pPr>
    </w:p>
    <w:p w14:paraId="525D2B4D" w14:textId="3C3F29FF" w:rsidR="00D40F6F" w:rsidRDefault="00D40F6F" w:rsidP="00D40F6F">
      <w:pPr>
        <w:spacing w:after="120" w:line="240" w:lineRule="auto"/>
        <w:ind w:left="0" w:hanging="2"/>
        <w:jc w:val="left"/>
      </w:pPr>
      <w:r>
        <w:t xml:space="preserve">(1) </w:t>
      </w:r>
      <w:r w:rsidRPr="00414E91">
        <w:t xml:space="preserve">Universidad de Boyacá, </w:t>
      </w:r>
      <w:r>
        <w:t>Cra. 2ª Este #</w:t>
      </w:r>
      <w:r w:rsidR="00E15603">
        <w:t xml:space="preserve"> </w:t>
      </w:r>
      <w:r>
        <w:t>64 - 169,</w:t>
      </w:r>
      <w:r w:rsidRPr="00414E91">
        <w:t xml:space="preserve"> Tunja</w:t>
      </w:r>
      <w:r>
        <w:t>, Boyacá</w:t>
      </w:r>
      <w:r w:rsidRPr="00414E91">
        <w:t>, Colombia</w:t>
      </w:r>
      <w:r>
        <w:t>.</w:t>
      </w:r>
    </w:p>
    <w:p w14:paraId="5B531B76" w14:textId="0B708727" w:rsidR="000A5CDF" w:rsidRDefault="00D40F6F" w:rsidP="00D40F6F">
      <w:pPr>
        <w:spacing w:line="240" w:lineRule="auto"/>
        <w:ind w:left="0" w:hanging="2"/>
      </w:pPr>
      <w:r>
        <w:t xml:space="preserve">(2) </w:t>
      </w:r>
      <w:r w:rsidRPr="00414E91">
        <w:t>Universidad Pedagógica y Tecnológica de Colombia (UPTC), Avenida</w:t>
      </w:r>
      <w:r>
        <w:t xml:space="preserve"> Central del Norte</w:t>
      </w:r>
      <w:r w:rsidR="00DD39C4">
        <w:t xml:space="preserve"> #</w:t>
      </w:r>
      <w:r w:rsidR="00E15603">
        <w:t xml:space="preserve"> </w:t>
      </w:r>
      <w:r w:rsidR="00DD39C4">
        <w:t>39-115</w:t>
      </w:r>
      <w:r>
        <w:t xml:space="preserve"> Tunja, Boyacá, Colombia.</w:t>
      </w:r>
    </w:p>
    <w:p w14:paraId="1E516CB0" w14:textId="77777777" w:rsidR="00D40F6F" w:rsidRDefault="0038265B" w:rsidP="00D40F6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D40F6F">
        <w:rPr>
          <w:color w:val="000000"/>
        </w:rPr>
        <w:t xml:space="preserve"> </w:t>
      </w:r>
      <w:hyperlink r:id="rId7" w:history="1">
        <w:r w:rsidR="00D40F6F" w:rsidRPr="005E13A7">
          <w:rPr>
            <w:rStyle w:val="Hipervnculo"/>
          </w:rPr>
          <w:t>marotalora@uniboyaca.edu.co</w:t>
        </w:r>
      </w:hyperlink>
      <w:r w:rsidR="00D40F6F">
        <w:rPr>
          <w:color w:val="000000"/>
        </w:rPr>
        <w:t xml:space="preserve"> (Otálora MC), </w:t>
      </w:r>
      <w:hyperlink r:id="rId8" w:history="1">
        <w:r w:rsidR="00D40F6F" w:rsidRPr="005E13A7">
          <w:rPr>
            <w:rStyle w:val="Hipervnculo"/>
          </w:rPr>
          <w:t>andreawilches@uniboyaca.edu.co</w:t>
        </w:r>
      </w:hyperlink>
      <w:r w:rsidR="00D40F6F">
        <w:rPr>
          <w:color w:val="000000"/>
        </w:rPr>
        <w:t xml:space="preserve"> (Wilches MA), </w:t>
      </w:r>
      <w:hyperlink r:id="rId9" w:history="1">
        <w:r w:rsidR="00D40F6F" w:rsidRPr="005E13A7">
          <w:rPr>
            <w:rStyle w:val="Hipervnculo"/>
          </w:rPr>
          <w:t>jovanny.gomez@uptc.edu.co</w:t>
        </w:r>
      </w:hyperlink>
    </w:p>
    <w:p w14:paraId="34C36837" w14:textId="77777777" w:rsidR="000A5CDF" w:rsidRDefault="00D40F6F" w:rsidP="00D40F6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(Gómez JA).</w:t>
      </w:r>
      <w:r w:rsidR="0038265B">
        <w:rPr>
          <w:color w:val="000000"/>
        </w:rPr>
        <w:tab/>
      </w:r>
    </w:p>
    <w:p w14:paraId="4781DC5F" w14:textId="77777777" w:rsidR="000A5CDF" w:rsidRDefault="000A5CDF">
      <w:pPr>
        <w:spacing w:after="0" w:line="240" w:lineRule="auto"/>
        <w:ind w:left="0" w:hanging="2"/>
      </w:pPr>
    </w:p>
    <w:p w14:paraId="5BF012E9" w14:textId="77777777" w:rsidR="000A5CDF" w:rsidRDefault="0038265B">
      <w:pPr>
        <w:spacing w:after="0" w:line="240" w:lineRule="auto"/>
        <w:ind w:left="0" w:hanging="2"/>
      </w:pPr>
      <w:r>
        <w:t>RESUMEN</w:t>
      </w:r>
    </w:p>
    <w:p w14:paraId="24124BCA" w14:textId="77777777" w:rsidR="000A5CDF" w:rsidRDefault="000A5CDF">
      <w:pPr>
        <w:spacing w:after="0" w:line="240" w:lineRule="auto"/>
        <w:ind w:left="0" w:hanging="2"/>
      </w:pPr>
    </w:p>
    <w:p w14:paraId="6CF2415F" w14:textId="0C6946CF" w:rsidR="00A729DD" w:rsidRDefault="00CB6B3E" w:rsidP="00675256">
      <w:pPr>
        <w:spacing w:after="0" w:line="240" w:lineRule="auto"/>
        <w:ind w:left="0" w:hanging="2"/>
        <w:rPr>
          <w:rFonts w:cs="Times New Roman"/>
        </w:rPr>
      </w:pPr>
      <w:r w:rsidRPr="00CB6B3E">
        <w:t xml:space="preserve">Por décadas, la industria </w:t>
      </w:r>
      <w:r w:rsidR="00017735">
        <w:t xml:space="preserve">alimentaria y farmacéutica </w:t>
      </w:r>
      <w:r w:rsidRPr="00CB6B3E">
        <w:t>ha utilizado hidrocoloides</w:t>
      </w:r>
      <w:r w:rsidR="00017735">
        <w:t xml:space="preserve"> basados en </w:t>
      </w:r>
      <w:r w:rsidRPr="00CB6B3E">
        <w:t>biopolímeros hidrofílicos económicos y seguros con sabor neutro, a base de polisacáridos principalmente alginato, a</w:t>
      </w:r>
      <w:r>
        <w:t xml:space="preserve">gar, carragenina y almidones, </w:t>
      </w:r>
      <w:r w:rsidR="00017735">
        <w:t xml:space="preserve">como aditivos </w:t>
      </w:r>
      <w:r w:rsidR="00686590">
        <w:t>para mejorar</w:t>
      </w:r>
      <w:r w:rsidR="00017735">
        <w:t xml:space="preserve"> las</w:t>
      </w:r>
      <w:r w:rsidR="00686590">
        <w:t xml:space="preserve"> </w:t>
      </w:r>
      <w:r w:rsidR="00017735">
        <w:t>propiedades fisicoquímicas de los productos procesados</w:t>
      </w:r>
      <w:r w:rsidR="00686590">
        <w:t xml:space="preserve">. </w:t>
      </w:r>
      <w:r w:rsidR="00017735">
        <w:t>Aunque tales</w:t>
      </w:r>
      <w:r w:rsidR="00686590">
        <w:t xml:space="preserve"> polímeros </w:t>
      </w:r>
      <w:r w:rsidR="00017735">
        <w:t>suelen ser de naturaleza</w:t>
      </w:r>
      <w:r w:rsidR="00686590">
        <w:t xml:space="preserve"> inocu</w:t>
      </w:r>
      <w:r w:rsidR="00017735">
        <w:t>a</w:t>
      </w:r>
      <w:r w:rsidR="00686590">
        <w:t xml:space="preserve">, </w:t>
      </w:r>
      <w:r w:rsidR="00017735">
        <w:t>su</w:t>
      </w:r>
      <w:r w:rsidR="00686590">
        <w:t xml:space="preserve"> aporte nutricional </w:t>
      </w:r>
      <w:r w:rsidR="00017735">
        <w:t>resulta ser</w:t>
      </w:r>
      <w:r w:rsidR="00E60685">
        <w:t xml:space="preserve"> frecuentemente</w:t>
      </w:r>
      <w:r w:rsidR="00017735">
        <w:t xml:space="preserve"> nulo</w:t>
      </w:r>
      <w:r w:rsidR="00686590">
        <w:t xml:space="preserve">, </w:t>
      </w:r>
      <w:r w:rsidR="00E60685">
        <w:t>lo cual</w:t>
      </w:r>
      <w:r w:rsidR="00017735">
        <w:t xml:space="preserve"> va en </w:t>
      </w:r>
      <w:r w:rsidR="00E60685">
        <w:t>dirección</w:t>
      </w:r>
      <w:r w:rsidR="00017735">
        <w:t xml:space="preserve"> opuest</w:t>
      </w:r>
      <w:r w:rsidR="00E60685">
        <w:t>a</w:t>
      </w:r>
      <w:r w:rsidR="00017735">
        <w:t xml:space="preserve"> a las tendencias </w:t>
      </w:r>
      <w:r w:rsidRPr="00CB6B3E">
        <w:t xml:space="preserve">del </w:t>
      </w:r>
      <w:r w:rsidRPr="009E7266">
        <w:rPr>
          <w:rFonts w:cs="Times New Roman"/>
        </w:rPr>
        <w:t xml:space="preserve">consumidor </w:t>
      </w:r>
      <w:r w:rsidR="00E60685">
        <w:rPr>
          <w:rFonts w:cs="Times New Roman"/>
        </w:rPr>
        <w:t>moderno</w:t>
      </w:r>
      <w:r w:rsidRPr="009E7266">
        <w:rPr>
          <w:rFonts w:cs="Times New Roman"/>
        </w:rPr>
        <w:t xml:space="preserve">, quien busca adquirir productos que representen </w:t>
      </w:r>
      <w:r w:rsidR="007719AA">
        <w:rPr>
          <w:rFonts w:cs="Times New Roman"/>
        </w:rPr>
        <w:t xml:space="preserve">un </w:t>
      </w:r>
      <w:r w:rsidRPr="009E7266">
        <w:rPr>
          <w:rFonts w:cs="Times New Roman"/>
        </w:rPr>
        <w:t>valor agrega</w:t>
      </w:r>
      <w:r>
        <w:rPr>
          <w:rFonts w:cs="Times New Roman"/>
        </w:rPr>
        <w:t xml:space="preserve">do con connotación saludable. </w:t>
      </w:r>
      <w:r w:rsidRPr="00CB6B3E">
        <w:rPr>
          <w:rFonts w:cs="Times New Roman"/>
        </w:rPr>
        <w:t xml:space="preserve">En respuesta a </w:t>
      </w:r>
      <w:r w:rsidR="002B1CEF">
        <w:rPr>
          <w:rFonts w:cs="Times New Roman"/>
        </w:rPr>
        <w:t>esta tendencia comercial</w:t>
      </w:r>
      <w:r w:rsidR="00505F60">
        <w:rPr>
          <w:rFonts w:cs="Times New Roman"/>
        </w:rPr>
        <w:t xml:space="preserve">, </w:t>
      </w:r>
      <w:r w:rsidRPr="00CB6B3E">
        <w:rPr>
          <w:rFonts w:cs="Times New Roman"/>
        </w:rPr>
        <w:t>en los últimos años</w:t>
      </w:r>
      <w:r w:rsidR="00E20A6C">
        <w:rPr>
          <w:rFonts w:cs="Times New Roman"/>
        </w:rPr>
        <w:t xml:space="preserve"> </w:t>
      </w:r>
      <w:r w:rsidRPr="00CB6B3E">
        <w:rPr>
          <w:rFonts w:cs="Times New Roman"/>
        </w:rPr>
        <w:t>la búsqueda de nuevas fuentes de hidrocoloides ha centrado su atención en el aprov</w:t>
      </w:r>
      <w:r w:rsidR="002B1CEF">
        <w:rPr>
          <w:rFonts w:cs="Times New Roman"/>
        </w:rPr>
        <w:t xml:space="preserve">echamiento de </w:t>
      </w:r>
      <w:r w:rsidR="00686590">
        <w:rPr>
          <w:rFonts w:cs="Times New Roman"/>
        </w:rPr>
        <w:t>recursos naturales</w:t>
      </w:r>
      <w:r w:rsidR="00E20A6C">
        <w:rPr>
          <w:rFonts w:cs="Times New Roman"/>
        </w:rPr>
        <w:t xml:space="preserve"> funcionales,</w:t>
      </w:r>
      <w:r w:rsidR="00686590">
        <w:rPr>
          <w:rFonts w:cs="Times New Roman"/>
        </w:rPr>
        <w:t xml:space="preserve"> entre los que se </w:t>
      </w:r>
      <w:r w:rsidR="00E20A6C">
        <w:rPr>
          <w:rFonts w:cs="Times New Roman"/>
        </w:rPr>
        <w:t>destaca</w:t>
      </w:r>
      <w:r w:rsidR="00686590">
        <w:rPr>
          <w:rFonts w:cs="Times New Roman"/>
        </w:rPr>
        <w:t xml:space="preserve"> el mucílago, un polisacárido económico, natural, biodegradable y rico en fibra dietaria, con efectos beneficiosos para la salud. El mucílago se puede extraer de diversas </w:t>
      </w:r>
      <w:r w:rsidR="00E20A6C">
        <w:rPr>
          <w:rFonts w:cs="Times New Roman"/>
        </w:rPr>
        <w:t>fuentes</w:t>
      </w:r>
      <w:r w:rsidR="00686590">
        <w:rPr>
          <w:rFonts w:cs="Times New Roman"/>
        </w:rPr>
        <w:t xml:space="preserve"> </w:t>
      </w:r>
      <w:r w:rsidR="00E20A6C">
        <w:rPr>
          <w:rFonts w:cs="Times New Roman"/>
        </w:rPr>
        <w:t>naturales</w:t>
      </w:r>
      <w:r w:rsidR="00686590">
        <w:rPr>
          <w:rFonts w:cs="Times New Roman"/>
        </w:rPr>
        <w:t xml:space="preserve">, entre las que se encuentran los </w:t>
      </w:r>
      <w:r w:rsidR="002B1CEF">
        <w:rPr>
          <w:rFonts w:cs="Times New Roman"/>
        </w:rPr>
        <w:t>sub-productos</w:t>
      </w:r>
      <w:r w:rsidR="002B1CEF" w:rsidRPr="002B1CEF">
        <w:rPr>
          <w:rFonts w:cs="Times New Roman"/>
        </w:rPr>
        <w:t xml:space="preserve"> del consumo de frutas frescas,</w:t>
      </w:r>
      <w:r w:rsidR="00686590">
        <w:rPr>
          <w:rFonts w:cs="Times New Roman"/>
        </w:rPr>
        <w:t xml:space="preserve"> como lo es la cáscara,</w:t>
      </w:r>
      <w:r w:rsidR="002B1CEF" w:rsidRPr="002B1CEF">
        <w:rPr>
          <w:rFonts w:cs="Times New Roman"/>
        </w:rPr>
        <w:t xml:space="preserve"> la cual </w:t>
      </w:r>
      <w:r w:rsidR="00686590" w:rsidRPr="002B1CEF">
        <w:rPr>
          <w:rFonts w:cs="Times New Roman"/>
        </w:rPr>
        <w:t>se desecha o</w:t>
      </w:r>
      <w:r w:rsidR="00686590" w:rsidRPr="002B1CEF" w:rsidDel="00686590">
        <w:rPr>
          <w:rFonts w:cs="Times New Roman"/>
        </w:rPr>
        <w:t xml:space="preserve"> </w:t>
      </w:r>
      <w:r w:rsidR="002B1CEF" w:rsidRPr="002B1CEF">
        <w:rPr>
          <w:rFonts w:cs="Times New Roman"/>
        </w:rPr>
        <w:t>se utiliza para la alimentación animal.</w:t>
      </w:r>
      <w:r w:rsidR="007719AA">
        <w:rPr>
          <w:rFonts w:cs="Times New Roman"/>
        </w:rPr>
        <w:t xml:space="preserve"> En este </w:t>
      </w:r>
      <w:r w:rsidR="00E20A6C">
        <w:rPr>
          <w:rFonts w:cs="Times New Roman"/>
        </w:rPr>
        <w:t>trabajo,</w:t>
      </w:r>
      <w:r w:rsidR="007719AA">
        <w:rPr>
          <w:rFonts w:cs="Times New Roman"/>
        </w:rPr>
        <w:t xml:space="preserve"> </w:t>
      </w:r>
      <w:r w:rsidR="00E20A6C">
        <w:rPr>
          <w:rFonts w:cs="Times New Roman"/>
        </w:rPr>
        <w:t xml:space="preserve">mediante </w:t>
      </w:r>
      <w:r w:rsidR="007719AA">
        <w:rPr>
          <w:rFonts w:cs="Times New Roman"/>
        </w:rPr>
        <w:t xml:space="preserve">un proceso de </w:t>
      </w:r>
      <w:r w:rsidR="007719AA" w:rsidRPr="007719AA">
        <w:rPr>
          <w:rFonts w:cs="Times New Roman"/>
        </w:rPr>
        <w:t xml:space="preserve">extrusión </w:t>
      </w:r>
      <w:r w:rsidR="007719AA">
        <w:rPr>
          <w:rFonts w:cs="Times New Roman"/>
        </w:rPr>
        <w:t xml:space="preserve">de </w:t>
      </w:r>
      <w:r w:rsidR="00FC7969">
        <w:rPr>
          <w:rFonts w:cs="Times New Roman"/>
        </w:rPr>
        <w:t>las c</w:t>
      </w:r>
      <w:r w:rsidR="00DD39C4">
        <w:rPr>
          <w:rFonts w:cs="Times New Roman"/>
        </w:rPr>
        <w:t>á</w:t>
      </w:r>
      <w:r w:rsidR="00FC7969">
        <w:rPr>
          <w:rFonts w:cs="Times New Roman"/>
        </w:rPr>
        <w:t>scaras de pitaya amarilla</w:t>
      </w:r>
      <w:r w:rsidR="00E20A6C">
        <w:rPr>
          <w:rFonts w:cs="Times New Roman"/>
        </w:rPr>
        <w:t>,</w:t>
      </w:r>
      <w:r w:rsidR="00FC7969">
        <w:rPr>
          <w:rFonts w:cs="Times New Roman"/>
        </w:rPr>
        <w:t xml:space="preserve"> </w:t>
      </w:r>
      <w:r w:rsidR="00565780">
        <w:rPr>
          <w:rFonts w:cs="Times New Roman"/>
        </w:rPr>
        <w:t xml:space="preserve">y subsiguiente </w:t>
      </w:r>
      <w:r w:rsidR="00DD39C4">
        <w:rPr>
          <w:rFonts w:cs="Times New Roman"/>
        </w:rPr>
        <w:t xml:space="preserve">extracción y </w:t>
      </w:r>
      <w:r w:rsidR="00565780">
        <w:rPr>
          <w:rFonts w:cs="Times New Roman"/>
        </w:rPr>
        <w:t>purificación</w:t>
      </w:r>
      <w:r w:rsidR="00DD39C4">
        <w:rPr>
          <w:rFonts w:cs="Times New Roman"/>
        </w:rPr>
        <w:t>,</w:t>
      </w:r>
      <w:r w:rsidR="00565780">
        <w:rPr>
          <w:rFonts w:cs="Times New Roman"/>
        </w:rPr>
        <w:t xml:space="preserve"> </w:t>
      </w:r>
      <w:r w:rsidR="007719AA">
        <w:rPr>
          <w:rFonts w:cs="Times New Roman"/>
        </w:rPr>
        <w:t>se obtuvo</w:t>
      </w:r>
      <w:r w:rsidR="00615023">
        <w:rPr>
          <w:rFonts w:cs="Times New Roman"/>
        </w:rPr>
        <w:t xml:space="preserve"> </w:t>
      </w:r>
      <w:r w:rsidR="00E20A6C">
        <w:rPr>
          <w:rFonts w:cs="Times New Roman"/>
        </w:rPr>
        <w:t>el correspondiente</w:t>
      </w:r>
      <w:r w:rsidR="00615023">
        <w:rPr>
          <w:rFonts w:cs="Times New Roman"/>
        </w:rPr>
        <w:t xml:space="preserve"> </w:t>
      </w:r>
      <w:r w:rsidR="00733E2C">
        <w:rPr>
          <w:rFonts w:cs="Times New Roman"/>
        </w:rPr>
        <w:t>material mucilaginoso</w:t>
      </w:r>
      <w:r w:rsidR="007719AA">
        <w:rPr>
          <w:rFonts w:cs="Times New Roman"/>
        </w:rPr>
        <w:t>.</w:t>
      </w:r>
      <w:r w:rsidR="00615023">
        <w:rPr>
          <w:rFonts w:cs="Times New Roman"/>
        </w:rPr>
        <w:t xml:space="preserve"> </w:t>
      </w:r>
      <w:r w:rsidR="00733E2C">
        <w:rPr>
          <w:rFonts w:cs="Times New Roman"/>
        </w:rPr>
        <w:t>Este material fue</w:t>
      </w:r>
      <w:r w:rsidR="00B226C9">
        <w:rPr>
          <w:rFonts w:cs="Times New Roman"/>
        </w:rPr>
        <w:t xml:space="preserve"> caracterizado</w:t>
      </w:r>
      <w:r w:rsidR="00E20A6C">
        <w:rPr>
          <w:rFonts w:cs="Times New Roman"/>
        </w:rPr>
        <w:t xml:space="preserve"> de forma</w:t>
      </w:r>
      <w:r w:rsidR="00B226C9" w:rsidRPr="00B226C9">
        <w:rPr>
          <w:rFonts w:cs="Times New Roman"/>
        </w:rPr>
        <w:t xml:space="preserve"> estructural</w:t>
      </w:r>
      <w:r w:rsidR="00134E07">
        <w:rPr>
          <w:rFonts w:cs="Times New Roman"/>
        </w:rPr>
        <w:t xml:space="preserve"> (FTIR, R</w:t>
      </w:r>
      <w:r w:rsidR="007B4CF8">
        <w:rPr>
          <w:rFonts w:cs="Times New Roman"/>
        </w:rPr>
        <w:t>aman</w:t>
      </w:r>
      <w:r w:rsidR="00134E07">
        <w:rPr>
          <w:rFonts w:cs="Times New Roman"/>
        </w:rPr>
        <w:t>, RMN y difracción de rayos X</w:t>
      </w:r>
      <w:r w:rsidR="00B226C9" w:rsidRPr="00B226C9">
        <w:rPr>
          <w:rFonts w:cs="Times New Roman"/>
        </w:rPr>
        <w:t>),</w:t>
      </w:r>
      <w:r w:rsidR="00B226C9">
        <w:rPr>
          <w:rFonts w:cs="Times New Roman"/>
        </w:rPr>
        <w:t xml:space="preserve"> morfológica (SEM), térmica (DSC/TGA), </w:t>
      </w:r>
      <w:r w:rsidR="006442BB">
        <w:rPr>
          <w:rFonts w:cs="Times New Roman"/>
        </w:rPr>
        <w:t>colorimétrica (parámetros CIEL</w:t>
      </w:r>
      <w:r w:rsidR="006442BB" w:rsidRPr="006442BB">
        <w:rPr>
          <w:rFonts w:cs="Times New Roman"/>
          <w:i/>
        </w:rPr>
        <w:t>ab</w:t>
      </w:r>
      <w:r w:rsidR="006442BB">
        <w:rPr>
          <w:rFonts w:cs="Times New Roman"/>
        </w:rPr>
        <w:t xml:space="preserve">), </w:t>
      </w:r>
      <w:r w:rsidR="00B226C9">
        <w:rPr>
          <w:rFonts w:cs="Times New Roman"/>
        </w:rPr>
        <w:t>nutricional (</w:t>
      </w:r>
      <w:r w:rsidR="00B32AF3">
        <w:rPr>
          <w:rFonts w:cs="Times New Roman"/>
        </w:rPr>
        <w:t>f</w:t>
      </w:r>
      <w:r w:rsidR="001773C4">
        <w:rPr>
          <w:rFonts w:cs="Times New Roman"/>
        </w:rPr>
        <w:t>ibra cruda, cenizas,</w:t>
      </w:r>
      <w:r w:rsidR="00B32AF3">
        <w:rPr>
          <w:rFonts w:cs="Times New Roman"/>
        </w:rPr>
        <w:t xml:space="preserve"> g</w:t>
      </w:r>
      <w:r w:rsidR="00B32AF3" w:rsidRPr="00B32AF3">
        <w:rPr>
          <w:rFonts w:cs="Times New Roman"/>
        </w:rPr>
        <w:t>rasa total</w:t>
      </w:r>
      <w:r w:rsidR="00532405">
        <w:rPr>
          <w:rFonts w:cs="Times New Roman"/>
        </w:rPr>
        <w:t xml:space="preserve">, </w:t>
      </w:r>
      <w:r w:rsidR="00CB30A2">
        <w:rPr>
          <w:rFonts w:cs="Times New Roman"/>
        </w:rPr>
        <w:t xml:space="preserve">carbohidratos totales, </w:t>
      </w:r>
      <w:r w:rsidR="00532405">
        <w:rPr>
          <w:rFonts w:cs="Times New Roman"/>
        </w:rPr>
        <w:t>aminoácidos</w:t>
      </w:r>
      <w:r w:rsidR="00B32AF3">
        <w:rPr>
          <w:rFonts w:cs="Times New Roman"/>
        </w:rPr>
        <w:t xml:space="preserve"> y proteína)</w:t>
      </w:r>
      <w:r w:rsidR="00B226C9">
        <w:rPr>
          <w:rFonts w:cs="Times New Roman"/>
        </w:rPr>
        <w:t xml:space="preserve"> y</w:t>
      </w:r>
      <w:r w:rsidR="00D709FE">
        <w:rPr>
          <w:rFonts w:cs="Times New Roman"/>
        </w:rPr>
        <w:t xml:space="preserve"> </w:t>
      </w:r>
      <w:r w:rsidR="00E20A6C">
        <w:rPr>
          <w:rFonts w:cs="Times New Roman"/>
        </w:rPr>
        <w:t>funcional</w:t>
      </w:r>
      <w:r w:rsidR="00B226C9" w:rsidRPr="00B226C9">
        <w:rPr>
          <w:rFonts w:cs="Times New Roman"/>
        </w:rPr>
        <w:t xml:space="preserve"> (contenido de fibra </w:t>
      </w:r>
      <w:r w:rsidR="002157AD" w:rsidRPr="00B226C9">
        <w:rPr>
          <w:rFonts w:cs="Times New Roman"/>
        </w:rPr>
        <w:t>dietar</w:t>
      </w:r>
      <w:r w:rsidR="002157AD">
        <w:rPr>
          <w:rFonts w:cs="Times New Roman"/>
        </w:rPr>
        <w:t>ía</w:t>
      </w:r>
      <w:r w:rsidR="00FC7969">
        <w:rPr>
          <w:rFonts w:cs="Times New Roman"/>
        </w:rPr>
        <w:t>, polifenoles totales</w:t>
      </w:r>
      <w:r w:rsidR="00B32AF3">
        <w:rPr>
          <w:rFonts w:cs="Times New Roman"/>
        </w:rPr>
        <w:t xml:space="preserve"> y actividad antioxidante</w:t>
      </w:r>
      <w:r w:rsidR="00B226C9" w:rsidRPr="00B226C9">
        <w:rPr>
          <w:rFonts w:cs="Times New Roman"/>
        </w:rPr>
        <w:t xml:space="preserve">). </w:t>
      </w:r>
      <w:r w:rsidR="002157AD">
        <w:rPr>
          <w:rFonts w:cs="Times New Roman"/>
        </w:rPr>
        <w:t>Nuestros</w:t>
      </w:r>
      <w:r w:rsidR="00164FAA" w:rsidRPr="00164FAA">
        <w:rPr>
          <w:rFonts w:cs="Times New Roman"/>
        </w:rPr>
        <w:t xml:space="preserve"> resultados mostraron </w:t>
      </w:r>
      <w:r w:rsidR="00CB30A2">
        <w:rPr>
          <w:rFonts w:cs="Times New Roman"/>
        </w:rPr>
        <w:t xml:space="preserve">que el material obtenido </w:t>
      </w:r>
      <w:r w:rsidR="002157AD">
        <w:rPr>
          <w:rFonts w:cs="Times New Roman"/>
        </w:rPr>
        <w:t>corresponde con</w:t>
      </w:r>
      <w:r w:rsidR="00675256">
        <w:rPr>
          <w:rFonts w:cs="Times New Roman"/>
        </w:rPr>
        <w:t xml:space="preserve"> un polisacárido </w:t>
      </w:r>
      <w:r w:rsidR="00CB30A2">
        <w:rPr>
          <w:rFonts w:cs="Times New Roman"/>
        </w:rPr>
        <w:t xml:space="preserve">termoestable, </w:t>
      </w:r>
      <w:r w:rsidR="002157AD">
        <w:rPr>
          <w:rFonts w:cs="Times New Roman"/>
        </w:rPr>
        <w:t>con</w:t>
      </w:r>
      <w:r w:rsidR="00CB30A2">
        <w:rPr>
          <w:rFonts w:cs="Times New Roman"/>
        </w:rPr>
        <w:t xml:space="preserve"> presencia de proteína, aminoácidos </w:t>
      </w:r>
      <w:r w:rsidR="00532405" w:rsidRPr="00532405">
        <w:rPr>
          <w:rFonts w:cs="Times New Roman"/>
        </w:rPr>
        <w:t xml:space="preserve">no polares </w:t>
      </w:r>
      <w:r w:rsidR="00675256">
        <w:rPr>
          <w:rFonts w:cs="Times New Roman"/>
        </w:rPr>
        <w:t xml:space="preserve">y carbohidratos </w:t>
      </w:r>
      <w:r w:rsidR="002157AD">
        <w:rPr>
          <w:rFonts w:cs="Times New Roman"/>
        </w:rPr>
        <w:t xml:space="preserve">que </w:t>
      </w:r>
      <w:r w:rsidR="00675256">
        <w:rPr>
          <w:rFonts w:cs="Times New Roman"/>
        </w:rPr>
        <w:t>le atribuye</w:t>
      </w:r>
      <w:r w:rsidR="002157AD">
        <w:rPr>
          <w:rFonts w:cs="Times New Roman"/>
        </w:rPr>
        <w:t>n</w:t>
      </w:r>
      <w:r w:rsidR="00675256">
        <w:rPr>
          <w:rFonts w:cs="Times New Roman"/>
        </w:rPr>
        <w:t xml:space="preserve"> una actividad emulsionante con </w:t>
      </w:r>
      <w:r w:rsidR="00CB30A2">
        <w:rPr>
          <w:rFonts w:cs="Times New Roman"/>
        </w:rPr>
        <w:t xml:space="preserve">capacidad espesante </w:t>
      </w:r>
      <w:r w:rsidR="002157AD">
        <w:rPr>
          <w:rFonts w:cs="Times New Roman"/>
        </w:rPr>
        <w:t>–</w:t>
      </w:r>
      <w:r w:rsidR="00CB30A2">
        <w:rPr>
          <w:rFonts w:cs="Times New Roman"/>
        </w:rPr>
        <w:t xml:space="preserve"> gel</w:t>
      </w:r>
      <w:r w:rsidR="00675256">
        <w:rPr>
          <w:rFonts w:cs="Times New Roman"/>
        </w:rPr>
        <w:t>ificante</w:t>
      </w:r>
      <w:r w:rsidR="002157AD">
        <w:rPr>
          <w:rFonts w:cs="Times New Roman"/>
        </w:rPr>
        <w:t>. El material</w:t>
      </w:r>
      <w:r w:rsidR="00CB30A2">
        <w:rPr>
          <w:rFonts w:cs="Times New Roman"/>
        </w:rPr>
        <w:t xml:space="preserve"> </w:t>
      </w:r>
      <w:r w:rsidR="00675256">
        <w:rPr>
          <w:rFonts w:cs="Times New Roman"/>
        </w:rPr>
        <w:t xml:space="preserve">puro </w:t>
      </w:r>
      <w:r w:rsidR="002157AD">
        <w:rPr>
          <w:rFonts w:cs="Times New Roman"/>
        </w:rPr>
        <w:t xml:space="preserve">se caracterizada además </w:t>
      </w:r>
      <w:r w:rsidR="00675256">
        <w:rPr>
          <w:rFonts w:cs="Times New Roman"/>
        </w:rPr>
        <w:t xml:space="preserve">por la ausencia de cenizas, </w:t>
      </w:r>
      <w:r w:rsidR="002157AD">
        <w:rPr>
          <w:rFonts w:cs="Times New Roman"/>
        </w:rPr>
        <w:t>y</w:t>
      </w:r>
      <w:r w:rsidR="00675256">
        <w:rPr>
          <w:rFonts w:cs="Times New Roman"/>
        </w:rPr>
        <w:t xml:space="preserve"> ton</w:t>
      </w:r>
      <w:r w:rsidR="002157AD">
        <w:rPr>
          <w:rFonts w:cs="Times New Roman"/>
        </w:rPr>
        <w:t>alidad</w:t>
      </w:r>
      <w:r w:rsidR="00675256">
        <w:rPr>
          <w:rFonts w:cs="Times New Roman"/>
        </w:rPr>
        <w:t xml:space="preserve"> </w:t>
      </w:r>
      <w:r w:rsidR="00CB30A2" w:rsidRPr="00ED1C1B">
        <w:rPr>
          <w:rFonts w:cs="Times New Roman"/>
        </w:rPr>
        <w:t>blanc</w:t>
      </w:r>
      <w:r w:rsidR="002157AD">
        <w:rPr>
          <w:rFonts w:cs="Times New Roman"/>
        </w:rPr>
        <w:t>a</w:t>
      </w:r>
      <w:r w:rsidR="00CB30A2" w:rsidRPr="00ED1C1B">
        <w:rPr>
          <w:rFonts w:cs="Times New Roman"/>
        </w:rPr>
        <w:t xml:space="preserve"> </w:t>
      </w:r>
      <w:r w:rsidR="00DD39C4">
        <w:rPr>
          <w:rFonts w:cs="Times New Roman"/>
        </w:rPr>
        <w:t>(</w:t>
      </w:r>
      <w:r w:rsidR="00CB30A2" w:rsidRPr="00ED1C1B">
        <w:rPr>
          <w:rFonts w:cs="Times New Roman"/>
        </w:rPr>
        <w:t>parámetro de calidad en los hidroco</w:t>
      </w:r>
      <w:r w:rsidR="00675256">
        <w:rPr>
          <w:rFonts w:cs="Times New Roman"/>
        </w:rPr>
        <w:t>loides</w:t>
      </w:r>
      <w:r w:rsidR="00DD39C4">
        <w:rPr>
          <w:rFonts w:cs="Times New Roman"/>
        </w:rPr>
        <w:t>)</w:t>
      </w:r>
      <w:r w:rsidR="002157AD">
        <w:rPr>
          <w:rFonts w:cs="Times New Roman"/>
        </w:rPr>
        <w:t>;</w:t>
      </w:r>
      <w:r w:rsidR="00675256">
        <w:rPr>
          <w:rFonts w:cs="Times New Roman"/>
        </w:rPr>
        <w:t xml:space="preserve"> con alta activida</w:t>
      </w:r>
      <w:r w:rsidR="00E83C9D">
        <w:rPr>
          <w:rFonts w:cs="Times New Roman"/>
        </w:rPr>
        <w:t xml:space="preserve">d antioxidante debido al contenido </w:t>
      </w:r>
      <w:r w:rsidR="00675256">
        <w:rPr>
          <w:rFonts w:cs="Times New Roman"/>
        </w:rPr>
        <w:t xml:space="preserve">de polifenoles y </w:t>
      </w:r>
      <w:r w:rsidR="002157AD">
        <w:rPr>
          <w:rFonts w:cs="Times New Roman"/>
        </w:rPr>
        <w:t>enriquecido</w:t>
      </w:r>
      <w:r w:rsidR="00675256">
        <w:rPr>
          <w:rFonts w:cs="Times New Roman"/>
        </w:rPr>
        <w:t xml:space="preserve"> en fibra dietar</w:t>
      </w:r>
      <w:r w:rsidR="00DD39C4">
        <w:rPr>
          <w:rFonts w:cs="Times New Roman"/>
        </w:rPr>
        <w:t>i</w:t>
      </w:r>
      <w:r w:rsidR="00675256">
        <w:rPr>
          <w:rFonts w:cs="Times New Roman"/>
        </w:rPr>
        <w:t xml:space="preserve">a. </w:t>
      </w:r>
      <w:r w:rsidR="002157AD">
        <w:rPr>
          <w:rFonts w:cs="Times New Roman"/>
        </w:rPr>
        <w:t>S</w:t>
      </w:r>
      <w:r w:rsidR="00A729DD" w:rsidRPr="00A729DD">
        <w:rPr>
          <w:rFonts w:cs="Times New Roman"/>
        </w:rPr>
        <w:t>e encontró que est</w:t>
      </w:r>
      <w:r w:rsidR="00686590">
        <w:rPr>
          <w:rFonts w:cs="Times New Roman"/>
        </w:rPr>
        <w:t xml:space="preserve">e </w:t>
      </w:r>
      <w:r w:rsidR="00A729DD">
        <w:rPr>
          <w:rFonts w:cs="Times New Roman"/>
        </w:rPr>
        <w:t>hidrocoloide presenta</w:t>
      </w:r>
      <w:r w:rsidR="00A729DD" w:rsidRPr="00A729DD">
        <w:rPr>
          <w:rFonts w:cs="Times New Roman"/>
        </w:rPr>
        <w:t xml:space="preserve"> </w:t>
      </w:r>
      <w:r w:rsidR="00A729DD">
        <w:rPr>
          <w:rFonts w:cs="Times New Roman"/>
        </w:rPr>
        <w:t xml:space="preserve">características </w:t>
      </w:r>
      <w:r w:rsidR="00531B3C">
        <w:rPr>
          <w:rFonts w:cs="Times New Roman"/>
        </w:rPr>
        <w:t>análog</w:t>
      </w:r>
      <w:r w:rsidR="002157AD">
        <w:rPr>
          <w:rFonts w:cs="Times New Roman"/>
        </w:rPr>
        <w:t>as</w:t>
      </w:r>
      <w:r w:rsidR="00A729DD">
        <w:rPr>
          <w:rFonts w:cs="Times New Roman"/>
        </w:rPr>
        <w:t xml:space="preserve"> a </w:t>
      </w:r>
      <w:r w:rsidR="00A729DD" w:rsidRPr="00A729DD">
        <w:rPr>
          <w:rFonts w:cs="Times New Roman"/>
        </w:rPr>
        <w:t>los hidrocoloides comerciales</w:t>
      </w:r>
      <w:r w:rsidR="006442BB">
        <w:rPr>
          <w:rFonts w:cs="Times New Roman"/>
        </w:rPr>
        <w:t>,</w:t>
      </w:r>
      <w:r w:rsidR="00A729DD" w:rsidRPr="00A729DD">
        <w:rPr>
          <w:rFonts w:cs="Times New Roman"/>
        </w:rPr>
        <w:t xml:space="preserve"> </w:t>
      </w:r>
      <w:r w:rsidR="002157AD">
        <w:rPr>
          <w:rFonts w:cs="Times New Roman"/>
        </w:rPr>
        <w:t xml:space="preserve">pero </w:t>
      </w:r>
      <w:r w:rsidR="006442BB">
        <w:rPr>
          <w:rFonts w:cs="Times New Roman"/>
        </w:rPr>
        <w:t>con un aporte nutricional beneficioso</w:t>
      </w:r>
      <w:r w:rsidR="006442BB" w:rsidRPr="009E7266">
        <w:rPr>
          <w:rFonts w:cs="Times New Roman"/>
        </w:rPr>
        <w:t xml:space="preserve"> para la salud</w:t>
      </w:r>
      <w:r w:rsidR="006442BB">
        <w:rPr>
          <w:rFonts w:cs="Times New Roman"/>
        </w:rPr>
        <w:t xml:space="preserve"> del consumidor</w:t>
      </w:r>
      <w:r w:rsidR="004258F8">
        <w:rPr>
          <w:rFonts w:cs="Times New Roman"/>
        </w:rPr>
        <w:t>;</w:t>
      </w:r>
      <w:r w:rsidR="00686590">
        <w:rPr>
          <w:rFonts w:cs="Times New Roman"/>
        </w:rPr>
        <w:t xml:space="preserve"> ad</w:t>
      </w:r>
      <w:r w:rsidR="004258F8">
        <w:rPr>
          <w:rFonts w:cs="Times New Roman"/>
        </w:rPr>
        <w:t xml:space="preserve">icionalmente, abre la posibilidad de generar </w:t>
      </w:r>
      <w:r w:rsidR="00686590">
        <w:rPr>
          <w:rFonts w:cs="Times New Roman"/>
        </w:rPr>
        <w:t>aprovechamiento de residuos sólidos de origen vegetal.</w:t>
      </w:r>
      <w:r w:rsidR="006442BB">
        <w:rPr>
          <w:rFonts w:cs="Times New Roman"/>
        </w:rPr>
        <w:t xml:space="preserve"> </w:t>
      </w:r>
    </w:p>
    <w:p w14:paraId="24C2D42C" w14:textId="77777777" w:rsidR="00B32AF3" w:rsidRDefault="00B32AF3" w:rsidP="00B32AF3">
      <w:pPr>
        <w:spacing w:after="0" w:line="240" w:lineRule="auto"/>
        <w:ind w:left="0" w:hanging="2"/>
        <w:rPr>
          <w:rFonts w:cs="Times New Roman"/>
        </w:rPr>
      </w:pPr>
    </w:p>
    <w:p w14:paraId="61525CCC" w14:textId="77777777" w:rsidR="000A5CDF" w:rsidRDefault="000A5CDF" w:rsidP="00FC7969">
      <w:pPr>
        <w:spacing w:after="0" w:line="240" w:lineRule="auto"/>
        <w:ind w:leftChars="0" w:left="0" w:firstLineChars="0" w:firstLine="0"/>
      </w:pPr>
    </w:p>
    <w:p w14:paraId="2FBEDC85" w14:textId="7A08C236" w:rsidR="000A5CDF" w:rsidRDefault="0038265B">
      <w:pPr>
        <w:spacing w:after="0" w:line="240" w:lineRule="auto"/>
        <w:ind w:left="0" w:hanging="2"/>
      </w:pPr>
      <w:r>
        <w:lastRenderedPageBreak/>
        <w:t>Palabras Clave</w:t>
      </w:r>
      <w:bookmarkStart w:id="0" w:name="_GoBack"/>
      <w:bookmarkEnd w:id="0"/>
      <w:r>
        <w:t xml:space="preserve">: </w:t>
      </w:r>
      <w:r w:rsidR="004258F8">
        <w:t>M</w:t>
      </w:r>
      <w:r w:rsidR="00FA72D7">
        <w:t>uc</w:t>
      </w:r>
      <w:r w:rsidR="004258F8">
        <w:t xml:space="preserve">ílago, aprovechamiento de residuos sólidos, aporte nutricional, </w:t>
      </w:r>
      <w:r w:rsidR="00FA72D7">
        <w:t>fibra dietar</w:t>
      </w:r>
      <w:r w:rsidR="004258F8">
        <w:t>i</w:t>
      </w:r>
      <w:r w:rsidR="00FA72D7">
        <w:t>a</w:t>
      </w:r>
      <w:r>
        <w:t>.</w:t>
      </w:r>
    </w:p>
    <w:p w14:paraId="481EAF0F" w14:textId="77777777" w:rsidR="000A5CDF" w:rsidRDefault="000A5CDF">
      <w:pPr>
        <w:spacing w:after="0" w:line="240" w:lineRule="auto"/>
        <w:ind w:left="0" w:hanging="2"/>
      </w:pPr>
    </w:p>
    <w:p w14:paraId="5C2EBCFF" w14:textId="77777777" w:rsidR="000A5CDF" w:rsidRDefault="000A5CDF">
      <w:pPr>
        <w:spacing w:after="0" w:line="240" w:lineRule="auto"/>
        <w:ind w:left="0" w:hanging="2"/>
      </w:pPr>
    </w:p>
    <w:p w14:paraId="081567B8" w14:textId="77777777" w:rsidR="000A5CDF" w:rsidRDefault="000A5CDF">
      <w:pPr>
        <w:spacing w:after="0" w:line="240" w:lineRule="auto"/>
        <w:ind w:left="0" w:hanging="2"/>
      </w:pPr>
    </w:p>
    <w:sectPr w:rsidR="000A5CDF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1B24F" w16cex:dateUtc="2022-06-16T21:25:00Z"/>
  <w16cex:commentExtensible w16cex:durableId="2661B250" w16cex:dateUtc="2022-06-15T13:01:00Z"/>
  <w16cex:commentExtensible w16cex:durableId="2661B251" w16cex:dateUtc="2022-06-16T21:26:00Z"/>
  <w16cex:commentExtensible w16cex:durableId="2661B252" w16cex:dateUtc="2022-06-16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7BC581" w16cid:durableId="2661B24F"/>
  <w16cid:commentId w16cid:paraId="01CCDF44" w16cid:durableId="2661B250"/>
  <w16cid:commentId w16cid:paraId="2B9DF1BF" w16cid:durableId="2661B251"/>
  <w16cid:commentId w16cid:paraId="654FEF26" w16cid:durableId="2661B2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B01F" w14:textId="77777777" w:rsidR="00D80D98" w:rsidRDefault="00D80D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95CEEC" w14:textId="77777777" w:rsidR="00D80D98" w:rsidRDefault="00D80D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A9F53" w14:textId="77777777" w:rsidR="00D80D98" w:rsidRDefault="00D80D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B16025" w14:textId="77777777" w:rsidR="00D80D98" w:rsidRDefault="00D80D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8C7F" w14:textId="77777777" w:rsidR="000A5CDF" w:rsidRDefault="0038265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0DF34AE4" wp14:editId="498CBA0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DF"/>
    <w:rsid w:val="00017735"/>
    <w:rsid w:val="000A4288"/>
    <w:rsid w:val="000A5CDF"/>
    <w:rsid w:val="000B126E"/>
    <w:rsid w:val="00134E07"/>
    <w:rsid w:val="00164FAA"/>
    <w:rsid w:val="001773C4"/>
    <w:rsid w:val="002157AD"/>
    <w:rsid w:val="002A60D9"/>
    <w:rsid w:val="002B1CEF"/>
    <w:rsid w:val="00342386"/>
    <w:rsid w:val="0038265B"/>
    <w:rsid w:val="004258F8"/>
    <w:rsid w:val="004853C4"/>
    <w:rsid w:val="00505F60"/>
    <w:rsid w:val="00531919"/>
    <w:rsid w:val="00531B3C"/>
    <w:rsid w:val="00532405"/>
    <w:rsid w:val="005527A9"/>
    <w:rsid w:val="00565780"/>
    <w:rsid w:val="00615023"/>
    <w:rsid w:val="006442BB"/>
    <w:rsid w:val="00675256"/>
    <w:rsid w:val="00686590"/>
    <w:rsid w:val="00733E2C"/>
    <w:rsid w:val="007719AA"/>
    <w:rsid w:val="007B4CF8"/>
    <w:rsid w:val="00871BB9"/>
    <w:rsid w:val="009B2E05"/>
    <w:rsid w:val="00A729DD"/>
    <w:rsid w:val="00B226C9"/>
    <w:rsid w:val="00B32AF3"/>
    <w:rsid w:val="00BF71B5"/>
    <w:rsid w:val="00C07DF8"/>
    <w:rsid w:val="00C2641C"/>
    <w:rsid w:val="00CB30A2"/>
    <w:rsid w:val="00CB6B3E"/>
    <w:rsid w:val="00D40F6F"/>
    <w:rsid w:val="00D709FE"/>
    <w:rsid w:val="00D80D98"/>
    <w:rsid w:val="00DD39C4"/>
    <w:rsid w:val="00E15603"/>
    <w:rsid w:val="00E20A6C"/>
    <w:rsid w:val="00E60685"/>
    <w:rsid w:val="00E83C9D"/>
    <w:rsid w:val="00FA72D7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22E3"/>
  <w15:docId w15:val="{A5DD98D0-EBC9-4D04-A096-38E5AD3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40F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F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F6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F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F6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4C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wilches@uniboyaca.edu.co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arotalora@uniboyac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vanny.gomez@uptc.edu.co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Carolina Otálora Rodríguez</cp:lastModifiedBy>
  <cp:revision>2</cp:revision>
  <dcterms:created xsi:type="dcterms:W3CDTF">2022-06-28T12:55:00Z</dcterms:created>
  <dcterms:modified xsi:type="dcterms:W3CDTF">2022-06-28T12:55:00Z</dcterms:modified>
</cp:coreProperties>
</file>