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01F6" w14:textId="62B6900D" w:rsidR="007E0946" w:rsidRDefault="00E87B9D" w:rsidP="004609A6">
      <w:pPr>
        <w:pBdr>
          <w:top w:val="nil"/>
          <w:left w:val="nil"/>
          <w:bottom w:val="nil"/>
          <w:right w:val="nil"/>
          <w:between w:val="nil"/>
        </w:pBdr>
        <w:tabs>
          <w:tab w:val="left" w:pos="4088"/>
        </w:tabs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</w:t>
      </w:r>
      <w:r w:rsidR="00D168E7">
        <w:rPr>
          <w:b/>
          <w:color w:val="000000"/>
        </w:rPr>
        <w:t xml:space="preserve"> </w:t>
      </w:r>
      <w:r w:rsidR="001B2981">
        <w:rPr>
          <w:b/>
          <w:color w:val="000000"/>
        </w:rPr>
        <w:t>la difusión de NaCl en</w:t>
      </w:r>
      <w:r>
        <w:rPr>
          <w:b/>
          <w:color w:val="000000"/>
        </w:rPr>
        <w:t xml:space="preserve"> </w:t>
      </w:r>
      <w:r w:rsidR="00232A26">
        <w:rPr>
          <w:b/>
          <w:color w:val="000000"/>
        </w:rPr>
        <w:t xml:space="preserve">quesos de pasta </w:t>
      </w:r>
      <w:r w:rsidR="001B2981">
        <w:rPr>
          <w:b/>
          <w:color w:val="000000"/>
        </w:rPr>
        <w:t>bland</w:t>
      </w:r>
      <w:r w:rsidR="00232A26">
        <w:rPr>
          <w:b/>
          <w:color w:val="000000"/>
        </w:rPr>
        <w:t>a</w:t>
      </w:r>
      <w:r w:rsidR="001B2981">
        <w:rPr>
          <w:b/>
          <w:color w:val="000000"/>
        </w:rPr>
        <w:t xml:space="preserve"> y semidur</w:t>
      </w:r>
      <w:r w:rsidR="00232A26">
        <w:rPr>
          <w:b/>
          <w:color w:val="000000"/>
        </w:rPr>
        <w:t>a</w:t>
      </w:r>
      <w:r w:rsidR="001B2981">
        <w:rPr>
          <w:b/>
          <w:color w:val="000000"/>
        </w:rPr>
        <w:t xml:space="preserve"> durante el salado por inmersión en salmuera</w:t>
      </w:r>
    </w:p>
    <w:p w14:paraId="0BDF200C" w14:textId="77777777" w:rsidR="007E0946" w:rsidRDefault="007E0946">
      <w:pPr>
        <w:spacing w:after="0" w:line="240" w:lineRule="auto"/>
        <w:ind w:left="0" w:hanging="2"/>
        <w:jc w:val="center"/>
      </w:pPr>
    </w:p>
    <w:p w14:paraId="09DD327F" w14:textId="77777777" w:rsidR="007E0946" w:rsidRPr="00A55D87" w:rsidRDefault="00A55D87">
      <w:pPr>
        <w:spacing w:after="0" w:line="240" w:lineRule="auto"/>
        <w:ind w:left="0" w:hanging="2"/>
        <w:jc w:val="center"/>
      </w:pPr>
      <w:r w:rsidRPr="00A55D87">
        <w:t xml:space="preserve">Gill TR (1), </w:t>
      </w:r>
      <w:proofErr w:type="spellStart"/>
      <w:r w:rsidRPr="00A55D87">
        <w:t>Allasia</w:t>
      </w:r>
      <w:proofErr w:type="spellEnd"/>
      <w:r w:rsidRPr="00A55D87">
        <w:t xml:space="preserve"> HR (1), Lanteri MN (1), Lespinard AR (1)</w:t>
      </w:r>
    </w:p>
    <w:p w14:paraId="05E6E637" w14:textId="77777777" w:rsidR="007E0946" w:rsidRPr="00A55D87" w:rsidRDefault="007E0946">
      <w:pPr>
        <w:spacing w:after="0" w:line="240" w:lineRule="auto"/>
        <w:ind w:left="0" w:hanging="2"/>
        <w:jc w:val="center"/>
      </w:pPr>
    </w:p>
    <w:p w14:paraId="061A88AD" w14:textId="13620104" w:rsidR="007E0946" w:rsidRDefault="00314077" w:rsidP="00B87377">
      <w:pPr>
        <w:spacing w:after="120" w:line="240" w:lineRule="auto"/>
        <w:ind w:left="0" w:hanging="2"/>
      </w:pPr>
      <w:r>
        <w:t xml:space="preserve">(1) </w:t>
      </w:r>
      <w:r w:rsidR="00E53FCC">
        <w:t>Instituto Multidisciplinario de Investigación y Transferencia Agroalimentaria y Biotecnológica (IMITAB), CONICET - Instituto de Ciencias Básicas y Aplicadas, Universidad Nacional de Villa María, Av. Arturo Jauretche 1555, (5900), Villa María, Córdoba, Argentina</w:t>
      </w:r>
      <w:bookmarkStart w:id="0" w:name="_GoBack"/>
      <w:bookmarkEnd w:id="0"/>
      <w:r w:rsidR="00B87377">
        <w:t>.</w:t>
      </w:r>
    </w:p>
    <w:p w14:paraId="42FA0D45" w14:textId="08455E5B" w:rsidR="00B87377" w:rsidRDefault="003140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B87377">
        <w:rPr>
          <w:color w:val="000000"/>
        </w:rPr>
        <w:t xml:space="preserve"> </w:t>
      </w:r>
      <w:r w:rsidR="00E53FCC" w:rsidRPr="00E53FCC">
        <w:rPr>
          <w:rStyle w:val="Hipervnculo"/>
        </w:rPr>
        <w:t>t</w:t>
      </w:r>
      <w:r w:rsidR="00B87377" w:rsidRPr="00E53FCC">
        <w:rPr>
          <w:rStyle w:val="Hipervnculo"/>
        </w:rPr>
        <w:t>omasrgill96@gmail.com</w:t>
      </w:r>
      <w:r w:rsidR="00B87377">
        <w:rPr>
          <w:color w:val="000000"/>
        </w:rPr>
        <w:t xml:space="preserve"> </w:t>
      </w:r>
    </w:p>
    <w:p w14:paraId="0DDBE14B" w14:textId="77777777" w:rsidR="007E0946" w:rsidRDefault="003140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475EA9D3" w14:textId="77777777" w:rsidR="007E0946" w:rsidRDefault="007E0946">
      <w:pPr>
        <w:spacing w:after="0" w:line="240" w:lineRule="auto"/>
        <w:ind w:left="0" w:hanging="2"/>
      </w:pPr>
    </w:p>
    <w:p w14:paraId="15A5EA9B" w14:textId="77777777" w:rsidR="007E0946" w:rsidRDefault="00314077">
      <w:pPr>
        <w:spacing w:after="0" w:line="240" w:lineRule="auto"/>
        <w:ind w:left="0" w:hanging="2"/>
      </w:pPr>
      <w:r>
        <w:t>RESUMEN</w:t>
      </w:r>
    </w:p>
    <w:p w14:paraId="192605D1" w14:textId="77777777" w:rsidR="007E0946" w:rsidRDefault="007E0946">
      <w:pPr>
        <w:spacing w:after="0" w:line="240" w:lineRule="auto"/>
        <w:ind w:left="0" w:hanging="2"/>
      </w:pPr>
    </w:p>
    <w:p w14:paraId="0F79D28C" w14:textId="4C7DBEE2" w:rsidR="00182CCA" w:rsidRDefault="004609A6" w:rsidP="005368F0">
      <w:pPr>
        <w:spacing w:after="0" w:line="240" w:lineRule="auto"/>
        <w:ind w:left="0" w:hanging="2"/>
      </w:pPr>
      <w:r>
        <w:t xml:space="preserve">El </w:t>
      </w:r>
      <w:r w:rsidR="00BF4535">
        <w:t>salado de quesos</w:t>
      </w:r>
      <w:r w:rsidR="00B87377">
        <w:t xml:space="preserve"> es un</w:t>
      </w:r>
      <w:r w:rsidR="00BF4535">
        <w:t xml:space="preserve"> proceso </w:t>
      </w:r>
      <w:r w:rsidR="00B87377">
        <w:t>fundamental</w:t>
      </w:r>
      <w:r w:rsidR="00D416E2">
        <w:t xml:space="preserve"> para el desarrollo del sabor, textura, composición y conservación</w:t>
      </w:r>
      <w:r w:rsidR="004D32F4">
        <w:t xml:space="preserve"> del producto</w:t>
      </w:r>
      <w:r w:rsidR="00B87377">
        <w:t xml:space="preserve">. El método más empleado consiste en sumergir las hormas de quesos en salmuera, </w:t>
      </w:r>
      <w:r w:rsidR="00152A0D">
        <w:t xml:space="preserve">generándose </w:t>
      </w:r>
      <w:r w:rsidR="00232A26">
        <w:t xml:space="preserve">la difusión </w:t>
      </w:r>
      <w:r w:rsidR="00152A0D">
        <w:t>de NaCl de</w:t>
      </w:r>
      <w:r w:rsidR="006A5190">
        <w:t>sde</w:t>
      </w:r>
      <w:r w:rsidR="00152A0D">
        <w:t xml:space="preserve"> la salmuera al queso como consecuencia de la diferencia de presión osmótica</w:t>
      </w:r>
      <w:r w:rsidR="00D416E2">
        <w:t>;</w:t>
      </w:r>
      <w:r w:rsidR="00152A0D">
        <w:t xml:space="preserve"> simultáneamente el agua difunde </w:t>
      </w:r>
      <w:r w:rsidR="00566624">
        <w:t>desde la</w:t>
      </w:r>
      <w:r w:rsidR="00D416E2">
        <w:t xml:space="preserve"> masa</w:t>
      </w:r>
      <w:r w:rsidR="00152A0D">
        <w:t xml:space="preserve"> a la salmuera para alcanzar el equilibrio osmótico.</w:t>
      </w:r>
      <w:r w:rsidR="00152A0D" w:rsidRPr="00152A0D">
        <w:t xml:space="preserve"> </w:t>
      </w:r>
      <w:r w:rsidR="00D416E2">
        <w:t xml:space="preserve">El movimiento </w:t>
      </w:r>
      <w:r w:rsidR="00232A26">
        <w:t>tanto de la sal como del agua</w:t>
      </w:r>
      <w:r w:rsidR="00992D80">
        <w:t>,</w:t>
      </w:r>
      <w:r w:rsidR="00232A26">
        <w:t xml:space="preserve"> </w:t>
      </w:r>
      <w:r w:rsidR="00D416E2">
        <w:t xml:space="preserve">se ve influenciado por la temperatura, </w:t>
      </w:r>
      <w:r w:rsidR="00232A26">
        <w:t xml:space="preserve">el </w:t>
      </w:r>
      <w:r w:rsidR="00D416E2">
        <w:t xml:space="preserve">tiempo de salado, </w:t>
      </w:r>
      <w:r w:rsidR="00232A26">
        <w:t xml:space="preserve">la </w:t>
      </w:r>
      <w:r w:rsidR="00D416E2">
        <w:t xml:space="preserve">forma y </w:t>
      </w:r>
      <w:r w:rsidR="00232A26">
        <w:t xml:space="preserve">el </w:t>
      </w:r>
      <w:r w:rsidR="00D416E2">
        <w:t xml:space="preserve">tamaño </w:t>
      </w:r>
      <w:r w:rsidR="00232A26">
        <w:t>del queso</w:t>
      </w:r>
      <w:r w:rsidR="00D416E2">
        <w:t xml:space="preserve">, </w:t>
      </w:r>
      <w:r w:rsidR="00232A26">
        <w:t xml:space="preserve">la </w:t>
      </w:r>
      <w:r w:rsidR="00D416E2">
        <w:t>humedad de la masa, entre otros factores.</w:t>
      </w:r>
      <w:r w:rsidR="00B23D59">
        <w:t xml:space="preserve"> Conocer </w:t>
      </w:r>
      <w:r w:rsidR="00566624">
        <w:t>el coeficiente de difusión de NaCl en la masa del queso y los perfiles de sal desarrollados durante el salado</w:t>
      </w:r>
      <w:r w:rsidR="00B23D59">
        <w:t xml:space="preserve">, </w:t>
      </w:r>
      <w:r w:rsidR="00232A26">
        <w:t xml:space="preserve">permite diseñar el proceso y </w:t>
      </w:r>
      <w:r w:rsidR="00E90637">
        <w:t>definir</w:t>
      </w:r>
      <w:r w:rsidR="00B23D59">
        <w:t xml:space="preserve"> la calidad final del </w:t>
      </w:r>
      <w:r>
        <w:t>producto</w:t>
      </w:r>
      <w:r w:rsidR="00B23D59">
        <w:t xml:space="preserve">. </w:t>
      </w:r>
      <w:r w:rsidR="0088591C">
        <w:t xml:space="preserve">El objetivo del presente trabajo fue evaluar el proceso de difusión del NaCl en la masa de un queso de pasta </w:t>
      </w:r>
      <w:r w:rsidR="00B23D59">
        <w:t>blanda</w:t>
      </w:r>
      <w:r w:rsidR="00EE5F3A">
        <w:t xml:space="preserve"> (</w:t>
      </w:r>
      <w:r w:rsidR="00726B9C">
        <w:t>humedad</w:t>
      </w:r>
      <w:r w:rsidR="00360BF5">
        <w:t xml:space="preserve"> </w:t>
      </w:r>
      <w:r w:rsidR="00726B9C">
        <w:t>=</w:t>
      </w:r>
      <w:r w:rsidR="00360BF5">
        <w:t xml:space="preserve"> </w:t>
      </w:r>
      <w:r w:rsidR="00EE5F3A">
        <w:t>53</w:t>
      </w:r>
      <w:r w:rsidR="00726B9C" w:rsidRPr="00726B9C">
        <w:t xml:space="preserve"> </w:t>
      </w:r>
      <w:r w:rsidR="00360BF5">
        <w:t>% p/p</w:t>
      </w:r>
      <w:r w:rsidR="00EE5F3A">
        <w:t>)</w:t>
      </w:r>
      <w:r w:rsidR="0088591C">
        <w:t xml:space="preserve"> y</w:t>
      </w:r>
      <w:r w:rsidR="006A5190">
        <w:t xml:space="preserve"> </w:t>
      </w:r>
      <w:r w:rsidR="00D416E2">
        <w:t>otr</w:t>
      </w:r>
      <w:r w:rsidR="00B23D59">
        <w:t>o de</w:t>
      </w:r>
      <w:r w:rsidR="00D416E2">
        <w:t xml:space="preserve"> pasta </w:t>
      </w:r>
      <w:r w:rsidR="00B23D59">
        <w:t>semidura</w:t>
      </w:r>
      <w:r w:rsidR="00EE5F3A">
        <w:t xml:space="preserve"> (</w:t>
      </w:r>
      <w:r w:rsidR="00726B9C">
        <w:t>humedad</w:t>
      </w:r>
      <w:r w:rsidR="00360BF5">
        <w:t xml:space="preserve"> </w:t>
      </w:r>
      <w:r w:rsidR="00726B9C">
        <w:t>=</w:t>
      </w:r>
      <w:r w:rsidR="00360BF5">
        <w:t xml:space="preserve"> </w:t>
      </w:r>
      <w:r w:rsidR="00EE5F3A">
        <w:t>41</w:t>
      </w:r>
      <w:r w:rsidR="00360BF5">
        <w:t xml:space="preserve"> % </w:t>
      </w:r>
      <w:r w:rsidR="00726B9C">
        <w:t>p/p</w:t>
      </w:r>
      <w:r w:rsidR="00EE5F3A">
        <w:t>)</w:t>
      </w:r>
      <w:r w:rsidR="0088591C">
        <w:t xml:space="preserve">, bajo </w:t>
      </w:r>
      <w:r w:rsidR="006A5190">
        <w:t>idénticas</w:t>
      </w:r>
      <w:r w:rsidR="0088591C">
        <w:t xml:space="preserve"> condiciones </w:t>
      </w:r>
      <w:r w:rsidR="00D168E7">
        <w:t>experimentales</w:t>
      </w:r>
      <w:r w:rsidR="0088591C">
        <w:t>. Para esto,</w:t>
      </w:r>
      <w:r w:rsidR="0008286C">
        <w:t xml:space="preserve"> </w:t>
      </w:r>
      <w:r w:rsidR="0088591C">
        <w:t xml:space="preserve">muestras cilíndricas </w:t>
      </w:r>
      <w:r w:rsidR="0088591C" w:rsidRPr="00AC365F">
        <w:t>de</w:t>
      </w:r>
      <w:r w:rsidR="00E90637" w:rsidRPr="00AC365F">
        <w:t xml:space="preserve"> queso</w:t>
      </w:r>
      <w:r w:rsidR="00E90637">
        <w:t xml:space="preserve"> de </w:t>
      </w:r>
      <w:r w:rsidR="0088591C">
        <w:t>6 cm de alto y 2 cm de diámetro fueron cubiertas por film</w:t>
      </w:r>
      <w:r w:rsidR="00B23D59">
        <w:t xml:space="preserve">, </w:t>
      </w:r>
      <w:r w:rsidR="00E90637">
        <w:t xml:space="preserve">dejando </w:t>
      </w:r>
      <w:r w:rsidR="0088591C">
        <w:t xml:space="preserve">una de las caras descubierta y en contacto </w:t>
      </w:r>
      <w:r w:rsidR="00404590">
        <w:t>con salmuera</w:t>
      </w:r>
      <w:r w:rsidR="00B23D59">
        <w:t xml:space="preserve"> (</w:t>
      </w:r>
      <w:r w:rsidR="00B03F62">
        <w:rPr>
          <w:rFonts w:asciiTheme="minorBidi" w:hAnsiTheme="minorBidi"/>
        </w:rPr>
        <w:t>23</w:t>
      </w:r>
      <w:r w:rsidR="00B23D59">
        <w:rPr>
          <w:rFonts w:asciiTheme="minorBidi" w:hAnsiTheme="minorBidi"/>
        </w:rPr>
        <w:t>º Baumé</w:t>
      </w:r>
      <w:r w:rsidR="00B23D59">
        <w:t>)</w:t>
      </w:r>
      <w:r w:rsidR="0008286C">
        <w:t xml:space="preserve">, </w:t>
      </w:r>
      <w:r w:rsidR="0008286C" w:rsidRPr="00A23A8A">
        <w:rPr>
          <w:lang w:val="es-ES"/>
        </w:rPr>
        <w:t>de forma tal que la difusión del NaCl ocurra unidireccionalmente</w:t>
      </w:r>
      <w:r w:rsidR="0088591C">
        <w:t xml:space="preserve">. </w:t>
      </w:r>
      <w:r w:rsidR="00E57975">
        <w:t>E</w:t>
      </w:r>
      <w:r w:rsidR="0008286C">
        <w:t>ste</w:t>
      </w:r>
      <w:r w:rsidR="00E57975">
        <w:t xml:space="preserve"> proceso de salado se </w:t>
      </w:r>
      <w:r w:rsidR="00D168E7">
        <w:t>llevó</w:t>
      </w:r>
      <w:r w:rsidR="00E57975">
        <w:t xml:space="preserve"> a cabo en el interior de una incubadora a 6ºC, </w:t>
      </w:r>
      <w:r w:rsidR="00D168E7">
        <w:t>con la salmuera bajo agitación</w:t>
      </w:r>
      <w:r w:rsidR="00E57975">
        <w:t xml:space="preserve">. Tras el proceso de salado, la cara en contacto se enjuago con agua </w:t>
      </w:r>
      <w:proofErr w:type="spellStart"/>
      <w:r w:rsidR="00E57975" w:rsidRPr="00184DF8">
        <w:rPr>
          <w:i/>
          <w:iCs/>
        </w:rPr>
        <w:t>Milli</w:t>
      </w:r>
      <w:proofErr w:type="spellEnd"/>
      <w:r w:rsidR="00E57975" w:rsidRPr="00184DF8">
        <w:rPr>
          <w:i/>
          <w:iCs/>
        </w:rPr>
        <w:t>-Q</w:t>
      </w:r>
      <w:r w:rsidR="00E90637">
        <w:t xml:space="preserve"> y c</w:t>
      </w:r>
      <w:r w:rsidR="00E57975">
        <w:t>ada cilindro se fraccionó en rodajas de 0,5 cm</w:t>
      </w:r>
      <w:r w:rsidR="00E90637">
        <w:t xml:space="preserve"> de espesor</w:t>
      </w:r>
      <w:r w:rsidR="00E57975">
        <w:t xml:space="preserve">, </w:t>
      </w:r>
      <w:r w:rsidR="009C0801">
        <w:t>analizándose posteriormente</w:t>
      </w:r>
      <w:r w:rsidR="00184DF8">
        <w:t xml:space="preserve"> el contenido de humedad y </w:t>
      </w:r>
      <w:r w:rsidR="00EE5F3A">
        <w:t>sodio (electrodo ion selectivo HANNA FC300B)</w:t>
      </w:r>
      <w:r w:rsidR="00184DF8">
        <w:t xml:space="preserve"> de cada </w:t>
      </w:r>
      <w:r w:rsidR="00404590">
        <w:t>un</w:t>
      </w:r>
      <w:r w:rsidR="00184DF8">
        <w:t>a</w:t>
      </w:r>
      <w:r w:rsidR="0008286C">
        <w:t xml:space="preserve"> de ellas</w:t>
      </w:r>
      <w:r w:rsidR="00184DF8">
        <w:t>.</w:t>
      </w:r>
      <w:r w:rsidR="00E57975">
        <w:t xml:space="preserve"> </w:t>
      </w:r>
      <w:r w:rsidR="00D168E7" w:rsidRPr="00D168E7">
        <w:t xml:space="preserve">Los coeficientes de difusión de NaCl </w:t>
      </w:r>
      <w:r w:rsidR="00D168E7">
        <w:t xml:space="preserve">fueron </w:t>
      </w:r>
      <w:r w:rsidR="00D168E7" w:rsidRPr="00D168E7">
        <w:t>determinados por medio del Método Inverso. Para ello se con</w:t>
      </w:r>
      <w:r w:rsidR="00D168E7">
        <w:t xml:space="preserve">struyó </w:t>
      </w:r>
      <w:r w:rsidR="00D168E7" w:rsidRPr="00D168E7">
        <w:t xml:space="preserve">un modelo de difusión unidireccional, donde la ecuación de Fick </w:t>
      </w:r>
      <w:r w:rsidR="00D168E7">
        <w:t>fue</w:t>
      </w:r>
      <w:r w:rsidR="00D168E7" w:rsidRPr="00D168E7">
        <w:t xml:space="preserve"> resuelta numéricamente por medio del Método de Elementos Finitos. Posteriormente una subrutina de optimización basada </w:t>
      </w:r>
      <w:r w:rsidR="00E90637">
        <w:t>en</w:t>
      </w:r>
      <w:r w:rsidR="00D168E7" w:rsidRPr="00D168E7">
        <w:t xml:space="preserve"> el algoritmo Leven-Marquardt, permit</w:t>
      </w:r>
      <w:r w:rsidR="00D168E7">
        <w:t xml:space="preserve">ió </w:t>
      </w:r>
      <w:r w:rsidR="00D168E7" w:rsidRPr="00D168E7">
        <w:t>encontrar los coeficientes de difusión que mejor ajusten</w:t>
      </w:r>
      <w:r w:rsidR="00D168E7">
        <w:t xml:space="preserve"> </w:t>
      </w:r>
      <w:r w:rsidR="00D168E7" w:rsidRPr="00D168E7">
        <w:t>las concentraciones predichas por el modelo con los datos experimentales</w:t>
      </w:r>
      <w:r w:rsidR="00D168E7">
        <w:t xml:space="preserve">. </w:t>
      </w:r>
      <w:r w:rsidR="00B23D59">
        <w:t>Los resultados mostraron que</w:t>
      </w:r>
      <w:r w:rsidR="00182CCA">
        <w:t>, en ambos quesos,</w:t>
      </w:r>
      <w:r w:rsidR="00B23D59">
        <w:t xml:space="preserve"> </w:t>
      </w:r>
      <w:r w:rsidR="00182CCA">
        <w:t>la rodaja</w:t>
      </w:r>
      <w:r w:rsidR="0008286C">
        <w:t xml:space="preserve"> 1</w:t>
      </w:r>
      <w:r w:rsidR="00182CCA">
        <w:t xml:space="preserve"> </w:t>
      </w:r>
      <w:r w:rsidR="00D168E7">
        <w:t>en contacto</w:t>
      </w:r>
      <w:r w:rsidR="00182CCA">
        <w:t xml:space="preserve"> con la salmuera presentó la mayor concentración de NaCl, </w:t>
      </w:r>
      <w:r w:rsidR="00AC365F">
        <w:t>y dicha concentración fue disminuyendo con la distancia a la salmuera</w:t>
      </w:r>
      <w:r w:rsidR="00182CCA">
        <w:t xml:space="preserve">; </w:t>
      </w:r>
      <w:r w:rsidR="009A442A">
        <w:t xml:space="preserve">observándose </w:t>
      </w:r>
      <w:r w:rsidR="00182CCA">
        <w:t>difusión</w:t>
      </w:r>
      <w:r w:rsidR="009A442A">
        <w:t xml:space="preserve"> de NaCl</w:t>
      </w:r>
      <w:r w:rsidR="00182CCA">
        <w:t xml:space="preserve"> hasta l</w:t>
      </w:r>
      <w:r w:rsidR="009A442A">
        <w:t>a rodaja 4 tr</w:t>
      </w:r>
      <w:r w:rsidR="00144AA6">
        <w:t xml:space="preserve">as </w:t>
      </w:r>
      <w:r w:rsidR="004D32F4">
        <w:t>24</w:t>
      </w:r>
      <w:r w:rsidR="00182CCA">
        <w:t xml:space="preserve"> h de salado</w:t>
      </w:r>
      <w:r w:rsidR="005368F0">
        <w:t xml:space="preserve"> en ambos quesos</w:t>
      </w:r>
      <w:r w:rsidR="00182CCA">
        <w:t xml:space="preserve">. </w:t>
      </w:r>
      <w:r w:rsidR="00EE5F3A">
        <w:t>Los coeficientes</w:t>
      </w:r>
      <w:r w:rsidR="00182CCA">
        <w:t xml:space="preserve"> de difusión</w:t>
      </w:r>
      <w:r w:rsidR="009A442A">
        <w:t xml:space="preserve"> obtenidos fueron de </w:t>
      </w:r>
      <w:r w:rsidR="009A442A" w:rsidRPr="00B03F62">
        <w:t>2,37 x10</w:t>
      </w:r>
      <w:r w:rsidR="009A442A" w:rsidRPr="00B03F62">
        <w:rPr>
          <w:vertAlign w:val="superscript"/>
        </w:rPr>
        <w:t>-10</w:t>
      </w:r>
      <w:r w:rsidR="009A442A" w:rsidRPr="00B03F62">
        <w:t xml:space="preserve"> </w:t>
      </w:r>
      <w:r w:rsidR="009A442A">
        <w:t xml:space="preserve">y </w:t>
      </w:r>
      <w:r w:rsidR="009A442A" w:rsidRPr="00B03F62">
        <w:t>1,36 x10</w:t>
      </w:r>
      <w:r w:rsidR="009A442A" w:rsidRPr="00B03F62">
        <w:rPr>
          <w:vertAlign w:val="superscript"/>
        </w:rPr>
        <w:t>-10</w:t>
      </w:r>
      <w:r w:rsidR="009A442A" w:rsidRPr="00B03F62">
        <w:t xml:space="preserve"> m</w:t>
      </w:r>
      <w:r w:rsidR="009A442A" w:rsidRPr="00B03F62">
        <w:rPr>
          <w:vertAlign w:val="superscript"/>
        </w:rPr>
        <w:t>2</w:t>
      </w:r>
      <w:r w:rsidR="009A442A" w:rsidRPr="00B03F62">
        <w:t>/s</w:t>
      </w:r>
      <w:r w:rsidR="009A442A">
        <w:t xml:space="preserve"> para el queso blando y semiduro, respectivamente</w:t>
      </w:r>
      <w:r w:rsidR="009C0801">
        <w:rPr>
          <w:lang w:bidi="en-US"/>
        </w:rPr>
        <w:t>.</w:t>
      </w:r>
      <w:r w:rsidR="00AC365F" w:rsidRPr="00AC365F">
        <w:rPr>
          <w:lang w:val="es-ES"/>
        </w:rPr>
        <w:t xml:space="preserve"> </w:t>
      </w:r>
      <w:r w:rsidR="00AC365F">
        <w:rPr>
          <w:lang w:val="es-ES"/>
        </w:rPr>
        <w:t xml:space="preserve">Estos resultados serán utilizados, en un trabajo futuro, para el desarrollo de un modelo de simulación computacional que permita predecir la distribución y evolución de la sal para </w:t>
      </w:r>
      <w:r w:rsidR="00AC365F">
        <w:rPr>
          <w:lang w:val="es-ES"/>
        </w:rPr>
        <w:lastRenderedPageBreak/>
        <w:t>diferentes condiciones de procesamiento y establecer aquellas que optimizan el proceso de salado de ambos tipos de quesos.</w:t>
      </w:r>
    </w:p>
    <w:p w14:paraId="3F726F0C" w14:textId="77777777" w:rsidR="009A442A" w:rsidRDefault="009A442A" w:rsidP="00B03F62">
      <w:pPr>
        <w:spacing w:after="0" w:line="240" w:lineRule="auto"/>
        <w:ind w:left="0" w:hanging="2"/>
      </w:pPr>
    </w:p>
    <w:p w14:paraId="306EF4E6" w14:textId="1E946EFC" w:rsidR="007E0946" w:rsidRDefault="001B2981" w:rsidP="00B03F62">
      <w:pPr>
        <w:spacing w:after="0" w:line="240" w:lineRule="auto"/>
        <w:ind w:left="0" w:hanging="2"/>
      </w:pPr>
      <w:r>
        <w:t xml:space="preserve">Palabras clave: </w:t>
      </w:r>
      <w:r w:rsidR="00E90637">
        <w:t>c</w:t>
      </w:r>
      <w:r>
        <w:t>oeficiente de difusión,</w:t>
      </w:r>
      <w:r w:rsidR="00BF4535">
        <w:t xml:space="preserve"> sal</w:t>
      </w:r>
      <w:r w:rsidR="004D32F4">
        <w:t xml:space="preserve">, perfil de concentración </w:t>
      </w:r>
    </w:p>
    <w:sectPr w:rsidR="007E094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DC5B" w14:textId="77777777" w:rsidR="00657444" w:rsidRDefault="006574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FE865D" w14:textId="77777777" w:rsidR="00657444" w:rsidRDefault="006574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8351" w14:textId="77777777" w:rsidR="00657444" w:rsidRDefault="006574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040685" w14:textId="77777777" w:rsidR="00657444" w:rsidRDefault="006574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46A7" w14:textId="77777777" w:rsidR="007E0946" w:rsidRDefault="0031407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600133" wp14:editId="5B1AA8B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6"/>
    <w:rsid w:val="00072A32"/>
    <w:rsid w:val="0008286C"/>
    <w:rsid w:val="000C1CE5"/>
    <w:rsid w:val="000F7D2E"/>
    <w:rsid w:val="00144AA6"/>
    <w:rsid w:val="00152A0D"/>
    <w:rsid w:val="001626B3"/>
    <w:rsid w:val="00182CCA"/>
    <w:rsid w:val="00184DF8"/>
    <w:rsid w:val="001B2981"/>
    <w:rsid w:val="0021753C"/>
    <w:rsid w:val="00232A26"/>
    <w:rsid w:val="00251FF4"/>
    <w:rsid w:val="00290220"/>
    <w:rsid w:val="0029231B"/>
    <w:rsid w:val="00314077"/>
    <w:rsid w:val="00360BF5"/>
    <w:rsid w:val="003617A6"/>
    <w:rsid w:val="003C3F55"/>
    <w:rsid w:val="00404590"/>
    <w:rsid w:val="00431319"/>
    <w:rsid w:val="0044419A"/>
    <w:rsid w:val="004609A6"/>
    <w:rsid w:val="00462795"/>
    <w:rsid w:val="004D32F4"/>
    <w:rsid w:val="0050328D"/>
    <w:rsid w:val="005368F0"/>
    <w:rsid w:val="00566624"/>
    <w:rsid w:val="00657444"/>
    <w:rsid w:val="006A5190"/>
    <w:rsid w:val="006D5713"/>
    <w:rsid w:val="00726B9C"/>
    <w:rsid w:val="007655B8"/>
    <w:rsid w:val="007724E7"/>
    <w:rsid w:val="007A5B49"/>
    <w:rsid w:val="007E0946"/>
    <w:rsid w:val="0088591C"/>
    <w:rsid w:val="00992D80"/>
    <w:rsid w:val="009A442A"/>
    <w:rsid w:val="009C0801"/>
    <w:rsid w:val="009D785B"/>
    <w:rsid w:val="00A00EC5"/>
    <w:rsid w:val="00A35D71"/>
    <w:rsid w:val="00A55D87"/>
    <w:rsid w:val="00A7011C"/>
    <w:rsid w:val="00AB71D3"/>
    <w:rsid w:val="00AC365F"/>
    <w:rsid w:val="00B03F62"/>
    <w:rsid w:val="00B23D59"/>
    <w:rsid w:val="00B25CCB"/>
    <w:rsid w:val="00B5457D"/>
    <w:rsid w:val="00B87377"/>
    <w:rsid w:val="00BF4535"/>
    <w:rsid w:val="00C221A0"/>
    <w:rsid w:val="00D07DBC"/>
    <w:rsid w:val="00D168E7"/>
    <w:rsid w:val="00D416E2"/>
    <w:rsid w:val="00E47C6F"/>
    <w:rsid w:val="00E53FCC"/>
    <w:rsid w:val="00E57975"/>
    <w:rsid w:val="00E87B9D"/>
    <w:rsid w:val="00E90637"/>
    <w:rsid w:val="00EE5F3A"/>
    <w:rsid w:val="00F0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9D0F"/>
  <w15:docId w15:val="{B7E6BAA0-2445-4989-8582-4C24094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B8737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C0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0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080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80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54CED2-5B4F-4D58-91B2-BEA0EB54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Lespinard</cp:lastModifiedBy>
  <cp:revision>3</cp:revision>
  <dcterms:created xsi:type="dcterms:W3CDTF">2022-06-30T14:40:00Z</dcterms:created>
  <dcterms:modified xsi:type="dcterms:W3CDTF">2022-06-30T14:43:00Z</dcterms:modified>
</cp:coreProperties>
</file>