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3CA7F" w14:textId="19ACCD64" w:rsidR="00C94181" w:rsidRDefault="00C94181" w:rsidP="00C94181">
      <w:pPr>
        <w:pBdr>
          <w:top w:val="nil"/>
          <w:left w:val="nil"/>
          <w:bottom w:val="nil"/>
          <w:right w:val="nil"/>
          <w:between w:val="nil"/>
        </w:pBdr>
        <w:spacing w:after="0" w:line="240" w:lineRule="auto"/>
        <w:ind w:left="0" w:hanging="2"/>
        <w:jc w:val="center"/>
        <w:rPr>
          <w:rFonts w:eastAsia="Calibri"/>
          <w:b/>
        </w:rPr>
      </w:pPr>
      <w:bookmarkStart w:id="0" w:name="_GoBack"/>
      <w:bookmarkEnd w:id="0"/>
      <w:r w:rsidRPr="008B50D0">
        <w:rPr>
          <w:rFonts w:eastAsia="Calibri"/>
          <w:b/>
        </w:rPr>
        <w:t xml:space="preserve">Impacto de </w:t>
      </w:r>
      <w:proofErr w:type="spellStart"/>
      <w:r w:rsidRPr="008B50D0">
        <w:rPr>
          <w:rFonts w:eastAsia="Calibri"/>
          <w:b/>
        </w:rPr>
        <w:t>bacteriocinas</w:t>
      </w:r>
      <w:proofErr w:type="spellEnd"/>
      <w:r w:rsidRPr="008B50D0">
        <w:rPr>
          <w:rFonts w:eastAsia="Calibri"/>
          <w:b/>
        </w:rPr>
        <w:t xml:space="preserve"> producidas por </w:t>
      </w:r>
      <w:proofErr w:type="spellStart"/>
      <w:r w:rsidRPr="008B50D0">
        <w:rPr>
          <w:rFonts w:eastAsia="Calibri"/>
          <w:b/>
          <w:i/>
        </w:rPr>
        <w:t>Lactococcus</w:t>
      </w:r>
      <w:proofErr w:type="spellEnd"/>
      <w:r w:rsidRPr="008B50D0">
        <w:rPr>
          <w:rFonts w:eastAsia="Calibri"/>
          <w:b/>
          <w:i/>
        </w:rPr>
        <w:t xml:space="preserve"> </w:t>
      </w:r>
      <w:proofErr w:type="spellStart"/>
      <w:r w:rsidRPr="008B50D0">
        <w:rPr>
          <w:rFonts w:eastAsia="Calibri"/>
          <w:b/>
          <w:i/>
        </w:rPr>
        <w:t>lactis</w:t>
      </w:r>
      <w:proofErr w:type="spellEnd"/>
      <w:r w:rsidRPr="008B50D0">
        <w:rPr>
          <w:rFonts w:eastAsia="Calibri"/>
          <w:b/>
        </w:rPr>
        <w:t xml:space="preserve"> CRL1109 sobre la calidad microbiológica y propiedades fisicoquímicas de vegetales mínimamente procesados </w:t>
      </w:r>
    </w:p>
    <w:p w14:paraId="317D2A6A" w14:textId="77777777" w:rsidR="00C94181" w:rsidRDefault="00C94181" w:rsidP="00C94181">
      <w:pPr>
        <w:pBdr>
          <w:top w:val="nil"/>
          <w:left w:val="nil"/>
          <w:bottom w:val="nil"/>
          <w:right w:val="nil"/>
          <w:between w:val="nil"/>
        </w:pBdr>
        <w:spacing w:after="0" w:line="240" w:lineRule="auto"/>
        <w:ind w:left="0" w:hanging="2"/>
        <w:jc w:val="center"/>
        <w:rPr>
          <w:rFonts w:eastAsia="Calibri"/>
          <w:b/>
        </w:rPr>
      </w:pPr>
    </w:p>
    <w:p w14:paraId="59A1D053" w14:textId="77596370" w:rsidR="00C94181" w:rsidRPr="00C94181" w:rsidRDefault="00BF7658" w:rsidP="00C94181">
      <w:pPr>
        <w:pBdr>
          <w:top w:val="nil"/>
          <w:left w:val="nil"/>
          <w:bottom w:val="nil"/>
          <w:right w:val="nil"/>
          <w:between w:val="nil"/>
        </w:pBdr>
        <w:spacing w:after="0" w:line="240" w:lineRule="auto"/>
        <w:ind w:left="0" w:hanging="2"/>
        <w:jc w:val="center"/>
        <w:rPr>
          <w:lang w:val="es-MX"/>
        </w:rPr>
      </w:pPr>
      <w:r>
        <w:rPr>
          <w:lang w:val="es-MX"/>
        </w:rPr>
        <w:t xml:space="preserve">    </w:t>
      </w:r>
      <w:proofErr w:type="spellStart"/>
      <w:r w:rsidR="00C94181" w:rsidRPr="00C94181">
        <w:rPr>
          <w:lang w:val="es-MX"/>
        </w:rPr>
        <w:t>Segli</w:t>
      </w:r>
      <w:proofErr w:type="spellEnd"/>
      <w:r w:rsidR="00C94181" w:rsidRPr="00C94181">
        <w:rPr>
          <w:lang w:val="es-MX"/>
        </w:rPr>
        <w:t xml:space="preserve"> </w:t>
      </w:r>
      <w:r w:rsidR="00521DD6" w:rsidRPr="00C94181">
        <w:rPr>
          <w:lang w:val="es-MX"/>
        </w:rPr>
        <w:t>F</w:t>
      </w:r>
      <w:r w:rsidR="00521DD6">
        <w:rPr>
          <w:lang w:val="es-MX"/>
        </w:rPr>
        <w:t xml:space="preserve"> (</w:t>
      </w:r>
      <w:r w:rsidR="00C94181" w:rsidRPr="00C94181">
        <w:rPr>
          <w:lang w:val="es-MX"/>
        </w:rPr>
        <w:t>1</w:t>
      </w:r>
      <w:r w:rsidR="00C94181">
        <w:rPr>
          <w:lang w:val="es-MX"/>
        </w:rPr>
        <w:t>)</w:t>
      </w:r>
      <w:r w:rsidR="00C94181" w:rsidRPr="00C94181">
        <w:rPr>
          <w:lang w:val="es-MX"/>
        </w:rPr>
        <w:t xml:space="preserve">, </w:t>
      </w:r>
      <w:proofErr w:type="spellStart"/>
      <w:r w:rsidR="00C94181" w:rsidRPr="00C94181">
        <w:rPr>
          <w:lang w:val="es-MX"/>
        </w:rPr>
        <w:t>Melián</w:t>
      </w:r>
      <w:proofErr w:type="spellEnd"/>
      <w:r w:rsidR="00C94181" w:rsidRPr="00C94181">
        <w:rPr>
          <w:lang w:val="es-MX"/>
        </w:rPr>
        <w:t xml:space="preserve"> C</w:t>
      </w:r>
      <w:r w:rsidR="00C94181">
        <w:rPr>
          <w:lang w:val="es-MX"/>
        </w:rPr>
        <w:t xml:space="preserve"> (</w:t>
      </w:r>
      <w:r w:rsidR="00C94181" w:rsidRPr="00C94181">
        <w:rPr>
          <w:lang w:val="es-MX"/>
        </w:rPr>
        <w:t>1</w:t>
      </w:r>
      <w:r w:rsidR="00C94181">
        <w:rPr>
          <w:lang w:val="es-MX"/>
        </w:rPr>
        <w:t>)</w:t>
      </w:r>
      <w:r w:rsidR="00C94181" w:rsidRPr="00C94181">
        <w:rPr>
          <w:lang w:val="es-MX"/>
        </w:rPr>
        <w:t xml:space="preserve">, </w:t>
      </w:r>
      <w:r w:rsidR="00521DD6">
        <w:rPr>
          <w:lang w:val="es-MX"/>
        </w:rPr>
        <w:t xml:space="preserve">Isas </w:t>
      </w:r>
      <w:r w:rsidR="00C94181" w:rsidRPr="00C94181">
        <w:rPr>
          <w:lang w:val="es-MX"/>
        </w:rPr>
        <w:t>S</w:t>
      </w:r>
      <w:r w:rsidR="00C94181">
        <w:rPr>
          <w:lang w:val="es-MX"/>
        </w:rPr>
        <w:t xml:space="preserve"> (</w:t>
      </w:r>
      <w:r w:rsidR="00C94181" w:rsidRPr="00C94181">
        <w:rPr>
          <w:lang w:val="es-MX"/>
        </w:rPr>
        <w:t>1</w:t>
      </w:r>
      <w:r w:rsidR="00C94181">
        <w:rPr>
          <w:lang w:val="es-MX"/>
        </w:rPr>
        <w:t>)</w:t>
      </w:r>
      <w:r w:rsidR="00521DD6">
        <w:rPr>
          <w:lang w:val="es-MX"/>
        </w:rPr>
        <w:t>,</w:t>
      </w:r>
      <w:r w:rsidR="00C94181" w:rsidRPr="00C94181">
        <w:rPr>
          <w:lang w:val="es-MX"/>
        </w:rPr>
        <w:t xml:space="preserve"> Burgos</w:t>
      </w:r>
      <w:r w:rsidR="00C94181">
        <w:rPr>
          <w:lang w:val="es-MX"/>
        </w:rPr>
        <w:t xml:space="preserve"> </w:t>
      </w:r>
      <w:r w:rsidR="00521DD6">
        <w:rPr>
          <w:lang w:val="es-MX"/>
        </w:rPr>
        <w:t xml:space="preserve">C </w:t>
      </w:r>
      <w:r w:rsidR="00C94181">
        <w:rPr>
          <w:lang w:val="es-MX"/>
        </w:rPr>
        <w:t>(</w:t>
      </w:r>
      <w:r w:rsidR="00C94181" w:rsidRPr="00C94181">
        <w:rPr>
          <w:lang w:val="es-MX"/>
        </w:rPr>
        <w:t>1</w:t>
      </w:r>
      <w:r w:rsidR="00C94181">
        <w:rPr>
          <w:lang w:val="es-MX"/>
        </w:rPr>
        <w:t>)</w:t>
      </w:r>
      <w:r w:rsidR="00C94181" w:rsidRPr="00C94181">
        <w:rPr>
          <w:lang w:val="es-MX"/>
        </w:rPr>
        <w:t xml:space="preserve">, </w:t>
      </w:r>
      <w:proofErr w:type="spellStart"/>
      <w:r w:rsidR="00C94181" w:rsidRPr="00C94181">
        <w:rPr>
          <w:lang w:val="es-MX"/>
        </w:rPr>
        <w:t>Vignolo</w:t>
      </w:r>
      <w:proofErr w:type="spellEnd"/>
      <w:r w:rsidR="00C94181" w:rsidRPr="00C94181">
        <w:rPr>
          <w:lang w:val="es-MX"/>
        </w:rPr>
        <w:t xml:space="preserve"> G</w:t>
      </w:r>
      <w:r w:rsidR="00C94181">
        <w:rPr>
          <w:lang w:val="es-MX"/>
        </w:rPr>
        <w:t xml:space="preserve"> (</w:t>
      </w:r>
      <w:r w:rsidR="00C94181" w:rsidRPr="00C94181">
        <w:rPr>
          <w:lang w:val="es-MX"/>
        </w:rPr>
        <w:t>1</w:t>
      </w:r>
      <w:r w:rsidR="00C94181">
        <w:rPr>
          <w:lang w:val="es-MX"/>
        </w:rPr>
        <w:t>)</w:t>
      </w:r>
      <w:r w:rsidR="00C94181" w:rsidRPr="00C94181">
        <w:rPr>
          <w:lang w:val="es-MX"/>
        </w:rPr>
        <w:t xml:space="preserve">, </w:t>
      </w:r>
      <w:r w:rsidR="00C94181" w:rsidRPr="00C94181">
        <w:rPr>
          <w:u w:val="single"/>
          <w:lang w:val="es-MX"/>
        </w:rPr>
        <w:t>Castellano P</w:t>
      </w:r>
      <w:r w:rsidR="00C94181">
        <w:rPr>
          <w:u w:val="single"/>
          <w:lang w:val="es-MX"/>
        </w:rPr>
        <w:t xml:space="preserve"> (</w:t>
      </w:r>
      <w:r w:rsidR="00C94181" w:rsidRPr="00C94181">
        <w:rPr>
          <w:u w:val="single"/>
          <w:lang w:val="es-MX"/>
        </w:rPr>
        <w:t>1</w:t>
      </w:r>
      <w:r w:rsidR="00C94181">
        <w:rPr>
          <w:u w:val="single"/>
          <w:lang w:val="es-MX"/>
        </w:rPr>
        <w:t>)</w:t>
      </w:r>
      <w:r w:rsidR="00C94181" w:rsidRPr="00C94181">
        <w:rPr>
          <w:lang w:val="es-MX"/>
        </w:rPr>
        <w:t>.</w:t>
      </w:r>
    </w:p>
    <w:p w14:paraId="53E79E66" w14:textId="77777777" w:rsidR="00137A59" w:rsidRPr="00C94181" w:rsidRDefault="00137A59" w:rsidP="00C94181">
      <w:pPr>
        <w:spacing w:after="0" w:line="240" w:lineRule="auto"/>
        <w:ind w:left="0" w:hanging="2"/>
        <w:jc w:val="center"/>
      </w:pPr>
    </w:p>
    <w:p w14:paraId="6277DDD4" w14:textId="3415F213" w:rsidR="009F152E" w:rsidRDefault="00FA4A7D" w:rsidP="00C94181">
      <w:pPr>
        <w:spacing w:after="120" w:line="240" w:lineRule="auto"/>
        <w:ind w:left="0" w:hanging="2"/>
        <w:jc w:val="left"/>
      </w:pPr>
      <w:r>
        <w:t xml:space="preserve">(1) </w:t>
      </w:r>
      <w:r w:rsidR="00137A59" w:rsidRPr="00137A59">
        <w:t xml:space="preserve">Centro de Referencia para Lactobacilos </w:t>
      </w:r>
      <w:r w:rsidR="002D09D0">
        <w:t>(</w:t>
      </w:r>
      <w:r w:rsidR="00137A59" w:rsidRPr="00137A59">
        <w:t>CERELA-CONICET</w:t>
      </w:r>
      <w:r w:rsidR="002D09D0">
        <w:t>)</w:t>
      </w:r>
      <w:r w:rsidR="00137A59" w:rsidRPr="00137A59">
        <w:t>, Chacabuco 145</w:t>
      </w:r>
      <w:r w:rsidR="00137A59">
        <w:t xml:space="preserve">, San Miguel de Tucumán, </w:t>
      </w:r>
      <w:r w:rsidR="00137A59" w:rsidRPr="00137A59">
        <w:t>Tucumán, Argentina.</w:t>
      </w:r>
    </w:p>
    <w:p w14:paraId="4CF6D8E4" w14:textId="41450A76" w:rsidR="009F152E" w:rsidRDefault="00FA4A7D" w:rsidP="00BF7658">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137A59">
        <w:rPr>
          <w:color w:val="000000"/>
        </w:rPr>
        <w:t xml:space="preserve"> </w:t>
      </w:r>
      <w:r w:rsidR="00137A59" w:rsidRPr="00137A59">
        <w:rPr>
          <w:color w:val="000000"/>
        </w:rPr>
        <w:t>patricia@cerela.org.ar</w:t>
      </w:r>
      <w:r>
        <w:rPr>
          <w:color w:val="000000"/>
        </w:rPr>
        <w:tab/>
      </w:r>
    </w:p>
    <w:p w14:paraId="34EB86C9" w14:textId="77777777" w:rsidR="009F152E" w:rsidRDefault="009F152E" w:rsidP="00BF7658">
      <w:pPr>
        <w:spacing w:after="0" w:line="240" w:lineRule="auto"/>
        <w:ind w:left="0" w:hanging="2"/>
      </w:pPr>
    </w:p>
    <w:p w14:paraId="4A9E8C55" w14:textId="77777777" w:rsidR="009F152E" w:rsidRDefault="00FA4A7D" w:rsidP="00BF7658">
      <w:pPr>
        <w:spacing w:after="0" w:line="240" w:lineRule="auto"/>
        <w:ind w:left="0" w:hanging="2"/>
      </w:pPr>
      <w:r>
        <w:t>RESUMEN</w:t>
      </w:r>
    </w:p>
    <w:p w14:paraId="4C1424A7" w14:textId="77777777" w:rsidR="00C94181" w:rsidRDefault="00C94181" w:rsidP="00BF7658">
      <w:pPr>
        <w:spacing w:after="0" w:line="240" w:lineRule="auto"/>
        <w:ind w:left="0" w:hanging="2"/>
        <w:rPr>
          <w:rFonts w:eastAsia="Calibri"/>
        </w:rPr>
      </w:pPr>
    </w:p>
    <w:p w14:paraId="60DCBC9B" w14:textId="0A17BF57" w:rsidR="00C94181" w:rsidRPr="002746DE" w:rsidRDefault="00C94181" w:rsidP="00521DD6">
      <w:pPr>
        <w:spacing w:line="240" w:lineRule="auto"/>
        <w:ind w:left="0" w:hanging="2"/>
      </w:pPr>
      <w:r w:rsidRPr="00E0067D">
        <w:rPr>
          <w:rFonts w:eastAsia="Calibri"/>
        </w:rPr>
        <w:t xml:space="preserve">Los vegetales mínimamente procesados (VMP) son frutas u hortalizas frescas que han sido procesadas para aumentar su funcionalidad sin cambiar significativamente sus propiedades de frescura. </w:t>
      </w:r>
      <w:r>
        <w:rPr>
          <w:rFonts w:eastAsia="Calibri"/>
        </w:rPr>
        <w:t>A nivel mundial la demanda de alimentos frescos, saludables y listos para consumir se ha incrementado. Si bien l</w:t>
      </w:r>
      <w:r w:rsidRPr="00E0067D">
        <w:rPr>
          <w:rFonts w:eastAsia="Calibri"/>
        </w:rPr>
        <w:t xml:space="preserve">as nuevas tecnologías de procesado y envasado han hecho posible obtener </w:t>
      </w:r>
      <w:r>
        <w:rPr>
          <w:rFonts w:eastAsia="Calibri"/>
        </w:rPr>
        <w:t xml:space="preserve">estos </w:t>
      </w:r>
      <w:r w:rsidRPr="00E0067D">
        <w:rPr>
          <w:rFonts w:eastAsia="Calibri"/>
        </w:rPr>
        <w:t>producto</w:t>
      </w:r>
      <w:r>
        <w:rPr>
          <w:rFonts w:eastAsia="Calibri"/>
        </w:rPr>
        <w:t>s,</w:t>
      </w:r>
      <w:r w:rsidRPr="00E0067D">
        <w:rPr>
          <w:rFonts w:eastAsia="Calibri"/>
        </w:rPr>
        <w:t xml:space="preserve"> el riesgo asociado a la presencia de microrganismos patógenos y de deterioro continúa siendo una preocupación para la industria. El uso de temperaturas de refrigeración y exclusión parcial o total de oxígeno restringe el crecimiento de ciertos microorganismos </w:t>
      </w:r>
      <w:r>
        <w:rPr>
          <w:rFonts w:eastAsia="Calibri"/>
        </w:rPr>
        <w:t>perjudiciales</w:t>
      </w:r>
      <w:r w:rsidRPr="00E0067D">
        <w:rPr>
          <w:rFonts w:eastAsia="Calibri"/>
        </w:rPr>
        <w:t xml:space="preserve"> al tiempo que favorece el crecimiento de bacterias </w:t>
      </w:r>
      <w:r>
        <w:rPr>
          <w:rFonts w:eastAsia="Calibri"/>
        </w:rPr>
        <w:t>lácticas (B</w:t>
      </w:r>
      <w:r w:rsidRPr="00E0067D">
        <w:rPr>
          <w:rFonts w:eastAsia="Calibri"/>
        </w:rPr>
        <w:t>L). Estas debido a su actividad metabólica pueden producir acidificación</w:t>
      </w:r>
      <w:r>
        <w:rPr>
          <w:rFonts w:eastAsia="Calibri"/>
        </w:rPr>
        <w:t>,</w:t>
      </w:r>
      <w:r w:rsidRPr="00E0067D">
        <w:rPr>
          <w:rFonts w:eastAsia="Calibri"/>
        </w:rPr>
        <w:t xml:space="preserve"> compuestos orgánicos volátiles y formación de limo causando el deterioro de VMP. </w:t>
      </w:r>
      <w:r>
        <w:rPr>
          <w:rFonts w:eastAsia="Calibri"/>
        </w:rPr>
        <w:t>Por otro lado, también se han descripto B</w:t>
      </w:r>
      <w:r w:rsidRPr="00E0067D">
        <w:rPr>
          <w:rFonts w:eastAsia="Calibri"/>
        </w:rPr>
        <w:t xml:space="preserve">L </w:t>
      </w:r>
      <w:r>
        <w:rPr>
          <w:rFonts w:eastAsia="Calibri"/>
        </w:rPr>
        <w:t>productoras de antimicrobianos</w:t>
      </w:r>
      <w:r w:rsidRPr="00E0067D">
        <w:rPr>
          <w:rFonts w:eastAsia="Calibri"/>
        </w:rPr>
        <w:t xml:space="preserve"> llamados </w:t>
      </w:r>
      <w:proofErr w:type="spellStart"/>
      <w:r w:rsidRPr="00E0067D">
        <w:rPr>
          <w:rFonts w:eastAsia="Calibri"/>
        </w:rPr>
        <w:t>bacteriocinas</w:t>
      </w:r>
      <w:proofErr w:type="spellEnd"/>
      <w:r>
        <w:rPr>
          <w:rFonts w:eastAsia="Calibri"/>
        </w:rPr>
        <w:t>,</w:t>
      </w:r>
      <w:r w:rsidRPr="00E0067D">
        <w:rPr>
          <w:rFonts w:eastAsia="Calibri"/>
        </w:rPr>
        <w:t xml:space="preserve"> capaces de </w:t>
      </w:r>
      <w:r w:rsidRPr="00C44251">
        <w:rPr>
          <w:rFonts w:eastAsia="Calibri"/>
        </w:rPr>
        <w:t xml:space="preserve">actuar como </w:t>
      </w:r>
      <w:proofErr w:type="spellStart"/>
      <w:r w:rsidRPr="00C44251">
        <w:rPr>
          <w:rFonts w:eastAsia="Calibri"/>
        </w:rPr>
        <w:t>biopreservantes</w:t>
      </w:r>
      <w:proofErr w:type="spellEnd"/>
      <w:r w:rsidRPr="00C44251">
        <w:rPr>
          <w:rFonts w:eastAsia="Calibri"/>
        </w:rPr>
        <w:t xml:space="preserve"> inhibiendo </w:t>
      </w:r>
      <w:r w:rsidRPr="00C44251">
        <w:t>microorganismos de deterioro y patógenos alimentarios.</w:t>
      </w:r>
      <w:r w:rsidRPr="00C44251">
        <w:rPr>
          <w:i/>
        </w:rPr>
        <w:t xml:space="preserve"> </w:t>
      </w:r>
      <w:r w:rsidRPr="00C44251">
        <w:t xml:space="preserve">En este contexto, el objetivo de este trabajo fue evaluar la capacidad inhibitoria de metabolitos producidos por </w:t>
      </w:r>
      <w:proofErr w:type="spellStart"/>
      <w:r w:rsidRPr="00C44251">
        <w:rPr>
          <w:i/>
        </w:rPr>
        <w:t>Lact</w:t>
      </w:r>
      <w:proofErr w:type="spellEnd"/>
      <w:r w:rsidRPr="00C44251">
        <w:rPr>
          <w:i/>
        </w:rPr>
        <w:t xml:space="preserve">. </w:t>
      </w:r>
      <w:proofErr w:type="spellStart"/>
      <w:r w:rsidRPr="00C44251">
        <w:rPr>
          <w:i/>
        </w:rPr>
        <w:t>lactis</w:t>
      </w:r>
      <w:proofErr w:type="spellEnd"/>
      <w:r w:rsidRPr="00C44251">
        <w:t xml:space="preserve"> CRL1109 (Bac1109) y ácido cítrico (A</w:t>
      </w:r>
      <w:r>
        <w:t>.</w:t>
      </w:r>
      <w:r w:rsidRPr="00C44251">
        <w:t xml:space="preserve"> </w:t>
      </w:r>
      <w:proofErr w:type="spellStart"/>
      <w:r w:rsidRPr="00C44251">
        <w:t>Cit</w:t>
      </w:r>
      <w:proofErr w:type="spellEnd"/>
      <w:r w:rsidRPr="00C44251">
        <w:t xml:space="preserve">) frente al microorganismo contaminante, </w:t>
      </w:r>
      <w:proofErr w:type="spellStart"/>
      <w:r w:rsidRPr="00C44251">
        <w:rPr>
          <w:i/>
        </w:rPr>
        <w:t>Leuconostoc</w:t>
      </w:r>
      <w:proofErr w:type="spellEnd"/>
      <w:r w:rsidRPr="00C44251">
        <w:rPr>
          <w:i/>
        </w:rPr>
        <w:t xml:space="preserve"> </w:t>
      </w:r>
      <w:proofErr w:type="spellStart"/>
      <w:r w:rsidRPr="00C44251">
        <w:rPr>
          <w:i/>
        </w:rPr>
        <w:t>mesenteroides</w:t>
      </w:r>
      <w:proofErr w:type="spellEnd"/>
      <w:r w:rsidRPr="00C44251">
        <w:t xml:space="preserve"> CRL950 en VMP envasados </w:t>
      </w:r>
      <w:r>
        <w:t xml:space="preserve">en condiciones aerobias y </w:t>
      </w:r>
      <w:r w:rsidRPr="00C44251">
        <w:t xml:space="preserve">bajo atmósfera </w:t>
      </w:r>
      <w:r>
        <w:t xml:space="preserve">modificada </w:t>
      </w:r>
      <w:r w:rsidRPr="00C44251">
        <w:t>a 4 °C.</w:t>
      </w:r>
      <w:r w:rsidRPr="00C44251">
        <w:rPr>
          <w:i/>
        </w:rPr>
        <w:t xml:space="preserve"> </w:t>
      </w:r>
      <w:proofErr w:type="spellStart"/>
      <w:r w:rsidRPr="00C44251">
        <w:rPr>
          <w:i/>
        </w:rPr>
        <w:t>Lc</w:t>
      </w:r>
      <w:proofErr w:type="spellEnd"/>
      <w:r w:rsidRPr="00C44251">
        <w:rPr>
          <w:i/>
        </w:rPr>
        <w:t xml:space="preserve">. </w:t>
      </w:r>
      <w:proofErr w:type="spellStart"/>
      <w:r w:rsidRPr="00C44251">
        <w:rPr>
          <w:i/>
        </w:rPr>
        <w:t>mesenteroides</w:t>
      </w:r>
      <w:proofErr w:type="spellEnd"/>
      <w:r w:rsidRPr="00C44251">
        <w:t xml:space="preserve"> CRL950 fue seleccionado como contaminante </w:t>
      </w:r>
      <w:r>
        <w:t>por su capacidad</w:t>
      </w:r>
      <w:r w:rsidRPr="00C44251">
        <w:t xml:space="preserve"> de producir </w:t>
      </w:r>
      <w:proofErr w:type="spellStart"/>
      <w:r w:rsidRPr="00C44251">
        <w:t>exopolisac</w:t>
      </w:r>
      <w:r>
        <w:t>á</w:t>
      </w:r>
      <w:r w:rsidRPr="00C44251">
        <w:t>rido</w:t>
      </w:r>
      <w:r>
        <w:t>s</w:t>
      </w:r>
      <w:proofErr w:type="spellEnd"/>
      <w:r w:rsidRPr="00C44251">
        <w:t xml:space="preserve"> (5,10 g/L de medio de cultivo), gas y disminuir el pH de </w:t>
      </w:r>
      <w:r w:rsidRPr="00C44251">
        <w:rPr>
          <w:rFonts w:eastAsia="Calibri"/>
        </w:rPr>
        <w:t xml:space="preserve">6,46 a 4,24 en 72 h de incubación. Se usó como VMP una mezcla de zanahorias y repollo morado lavado </w:t>
      </w:r>
      <w:r>
        <w:rPr>
          <w:rFonts w:eastAsia="Calibri"/>
        </w:rPr>
        <w:t xml:space="preserve">y </w:t>
      </w:r>
      <w:r w:rsidRPr="00C44251">
        <w:rPr>
          <w:rFonts w:eastAsia="Calibri"/>
        </w:rPr>
        <w:t xml:space="preserve">cortado en tiras. </w:t>
      </w:r>
      <w:r w:rsidRPr="00C44251">
        <w:t xml:space="preserve">La cepa contaminante creció en los VMP control </w:t>
      </w:r>
      <w:r w:rsidRPr="002746DE">
        <w:t>(sin adición de antimicrobianos)</w:t>
      </w:r>
      <w:r w:rsidRPr="00C44251">
        <w:t xml:space="preserve"> de 4,57 a 9,17 log UFC/g luego de 12 días de incubación. La adición de Bac1109 causó la mayor inhibición de la población de </w:t>
      </w:r>
      <w:proofErr w:type="spellStart"/>
      <w:r w:rsidRPr="00C44251">
        <w:rPr>
          <w:i/>
        </w:rPr>
        <w:t>Lc</w:t>
      </w:r>
      <w:proofErr w:type="spellEnd"/>
      <w:r w:rsidRPr="00C44251">
        <w:rPr>
          <w:i/>
        </w:rPr>
        <w:t xml:space="preserve">. </w:t>
      </w:r>
      <w:proofErr w:type="spellStart"/>
      <w:r w:rsidRPr="00C44251">
        <w:rPr>
          <w:i/>
        </w:rPr>
        <w:t>mesenteroides</w:t>
      </w:r>
      <w:proofErr w:type="spellEnd"/>
      <w:r w:rsidRPr="00C44251">
        <w:t xml:space="preserve"> CRL950 con una reducción de 3,31 log UFC/g mientras que el A</w:t>
      </w:r>
      <w:r>
        <w:t>.</w:t>
      </w:r>
      <w:r w:rsidRPr="00C44251">
        <w:t xml:space="preserve"> </w:t>
      </w:r>
      <w:proofErr w:type="spellStart"/>
      <w:r w:rsidRPr="00C44251">
        <w:t>Cit</w:t>
      </w:r>
      <w:proofErr w:type="spellEnd"/>
      <w:r w:rsidRPr="00C44251">
        <w:t xml:space="preserve"> solo produjo una reducción</w:t>
      </w:r>
      <w:r>
        <w:t>,</w:t>
      </w:r>
      <w:r w:rsidRPr="00C44251">
        <w:t xml:space="preserve"> estadísticamente no significativa comparada con el control</w:t>
      </w:r>
      <w:r>
        <w:t>,</w:t>
      </w:r>
      <w:r w:rsidRPr="00C44251">
        <w:t xml:space="preserve"> de 0,58 ciclos log al final del periodo de incubación. Una tendencia similar fue observada en el recuento de células viables totales. Bac1109 produjo variaciones leves, pero no significativas del pH de los VMP mientras que en las muestras tratadas con A. </w:t>
      </w:r>
      <w:proofErr w:type="spellStart"/>
      <w:r w:rsidRPr="00C44251">
        <w:t>Cit</w:t>
      </w:r>
      <w:proofErr w:type="spellEnd"/>
      <w:r w:rsidRPr="00C44251">
        <w:t xml:space="preserve"> y control </w:t>
      </w:r>
      <w:r>
        <w:t xml:space="preserve">se detectó </w:t>
      </w:r>
      <w:r w:rsidRPr="00C44251">
        <w:t xml:space="preserve">un </w:t>
      </w:r>
      <w:r w:rsidRPr="00C44251">
        <w:sym w:font="Symbol" w:char="F044"/>
      </w:r>
      <w:r w:rsidRPr="00C44251">
        <w:t xml:space="preserve">pH ≈ 1,2 hacia el final del período ensayado. Los VMP control presentaron las mayores pérdidas de carbohidratos totales (≈54,81%) </w:t>
      </w:r>
      <w:r>
        <w:t>siendo mayormente metabolizada</w:t>
      </w:r>
      <w:r w:rsidRPr="00C44251">
        <w:t xml:space="preserve"> sacarosa seguida de glucosa </w:t>
      </w:r>
      <w:r>
        <w:t>y fructosa. En</w:t>
      </w:r>
      <w:r w:rsidRPr="00C44251">
        <w:t xml:space="preserve"> las muestras tratadas con A. </w:t>
      </w:r>
      <w:proofErr w:type="spellStart"/>
      <w:r w:rsidRPr="00C44251">
        <w:t>Cit</w:t>
      </w:r>
      <w:proofErr w:type="spellEnd"/>
      <w:r w:rsidRPr="00C44251">
        <w:t xml:space="preserve"> se detectaron reducciones de azúcares totales de ≈50% mientras que en el grupo sometido a Bac1109 dicha pérdida fue mucho menor (≈23%). En cuanto al contenido de </w:t>
      </w:r>
      <w:r w:rsidRPr="00C44251">
        <w:lastRenderedPageBreak/>
        <w:t>carotenoides y fenólicos totales</w:t>
      </w:r>
      <w:r>
        <w:t>,</w:t>
      </w:r>
      <w:r w:rsidRPr="00C44251">
        <w:t xml:space="preserve"> las mayores pérdidas se observaron en las muestras control mientras que en presencia de Bac1109 y A</w:t>
      </w:r>
      <w:r>
        <w:t>.</w:t>
      </w:r>
      <w:r w:rsidRPr="00C44251">
        <w:t xml:space="preserve"> </w:t>
      </w:r>
      <w:proofErr w:type="spellStart"/>
      <w:r w:rsidRPr="00C44251">
        <w:t>Cit</w:t>
      </w:r>
      <w:proofErr w:type="spellEnd"/>
      <w:r w:rsidRPr="00C44251">
        <w:t xml:space="preserve"> </w:t>
      </w:r>
      <w:r>
        <w:t xml:space="preserve">se detectaron </w:t>
      </w:r>
      <w:r w:rsidRPr="00C44251">
        <w:t xml:space="preserve">reducciones leves. Por lo antes mencionado, Bac1109 podría representar una alternativa natural para reemplazar aditivos químicos aplicados a vegetales y alcanzar el equilibrio entre la demanda de productos seguros sin afectar sus parámetros fisicoquímicos. </w:t>
      </w:r>
    </w:p>
    <w:p w14:paraId="3F7A8560" w14:textId="77777777" w:rsidR="009F152E" w:rsidRDefault="009F152E">
      <w:pPr>
        <w:spacing w:after="0" w:line="240" w:lineRule="auto"/>
        <w:ind w:left="0" w:hanging="2"/>
      </w:pPr>
    </w:p>
    <w:p w14:paraId="056F761F" w14:textId="77777777" w:rsidR="009F152E" w:rsidRPr="00A87A3B" w:rsidRDefault="009F152E">
      <w:pPr>
        <w:spacing w:after="0" w:line="240" w:lineRule="auto"/>
        <w:ind w:left="0" w:hanging="2"/>
        <w:rPr>
          <w:lang w:val="es-MX"/>
        </w:rPr>
      </w:pPr>
    </w:p>
    <w:p w14:paraId="20133BAF" w14:textId="111EDFE1" w:rsidR="009F152E" w:rsidRDefault="00FA4A7D" w:rsidP="00C94181">
      <w:pPr>
        <w:spacing w:after="0" w:line="240" w:lineRule="auto"/>
        <w:ind w:left="0" w:hanging="2"/>
      </w:pPr>
      <w:r>
        <w:t xml:space="preserve">Palabras Clave: </w:t>
      </w:r>
      <w:r w:rsidR="00BF7658">
        <w:t>bacterias lácticas,</w:t>
      </w:r>
      <w:r w:rsidR="00C94181">
        <w:t xml:space="preserve"> </w:t>
      </w:r>
      <w:r w:rsidR="00BF7658">
        <w:t xml:space="preserve">antimicrobianos, </w:t>
      </w:r>
      <w:proofErr w:type="spellStart"/>
      <w:r w:rsidR="00BF7658">
        <w:t>bioconservación</w:t>
      </w:r>
      <w:proofErr w:type="spellEnd"/>
      <w:r w:rsidR="00BF7658">
        <w:t xml:space="preserve">, </w:t>
      </w:r>
      <w:r w:rsidR="00C94181">
        <w:t xml:space="preserve">deterioro, </w:t>
      </w:r>
      <w:r w:rsidR="00BF7658">
        <w:t>hortalizas.</w:t>
      </w:r>
    </w:p>
    <w:p w14:paraId="1CE579CD" w14:textId="77777777" w:rsidR="009F152E" w:rsidRDefault="009F152E">
      <w:pPr>
        <w:spacing w:after="0" w:line="240" w:lineRule="auto"/>
        <w:ind w:left="0" w:hanging="2"/>
      </w:pPr>
    </w:p>
    <w:p w14:paraId="2A7E5D0E" w14:textId="77777777" w:rsidR="009F152E" w:rsidRDefault="009F152E">
      <w:pPr>
        <w:spacing w:after="0" w:line="240" w:lineRule="auto"/>
        <w:ind w:left="0" w:hanging="2"/>
      </w:pPr>
    </w:p>
    <w:p w14:paraId="4CC4A2AC" w14:textId="77777777" w:rsidR="009F152E" w:rsidRDefault="009F152E">
      <w:pPr>
        <w:spacing w:after="0" w:line="240" w:lineRule="auto"/>
        <w:ind w:left="0" w:hanging="2"/>
      </w:pPr>
    </w:p>
    <w:sectPr w:rsidR="009F152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A75D7" w14:textId="77777777" w:rsidR="00B722B2" w:rsidRDefault="00B722B2">
      <w:pPr>
        <w:spacing w:after="0" w:line="240" w:lineRule="auto"/>
        <w:ind w:left="0" w:hanging="2"/>
      </w:pPr>
      <w:r>
        <w:separator/>
      </w:r>
    </w:p>
  </w:endnote>
  <w:endnote w:type="continuationSeparator" w:id="0">
    <w:p w14:paraId="3176E99F" w14:textId="77777777" w:rsidR="00B722B2" w:rsidRDefault="00B722B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8B7EC" w14:textId="77777777" w:rsidR="00B722B2" w:rsidRDefault="00B722B2">
      <w:pPr>
        <w:spacing w:after="0" w:line="240" w:lineRule="auto"/>
        <w:ind w:left="0" w:hanging="2"/>
      </w:pPr>
      <w:r>
        <w:separator/>
      </w:r>
    </w:p>
  </w:footnote>
  <w:footnote w:type="continuationSeparator" w:id="0">
    <w:p w14:paraId="7B54FE5C" w14:textId="77777777" w:rsidR="00B722B2" w:rsidRDefault="00B722B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1B8F" w14:textId="77777777" w:rsidR="009F152E" w:rsidRDefault="00FA4A7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D99F41B" wp14:editId="7636A39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2E"/>
    <w:rsid w:val="000025D8"/>
    <w:rsid w:val="0012182A"/>
    <w:rsid w:val="00137A59"/>
    <w:rsid w:val="001C58AD"/>
    <w:rsid w:val="00233F19"/>
    <w:rsid w:val="002D09D0"/>
    <w:rsid w:val="00302BE0"/>
    <w:rsid w:val="003364DA"/>
    <w:rsid w:val="00337C44"/>
    <w:rsid w:val="00433345"/>
    <w:rsid w:val="00521DD6"/>
    <w:rsid w:val="00551822"/>
    <w:rsid w:val="00617E8F"/>
    <w:rsid w:val="00682827"/>
    <w:rsid w:val="006B6072"/>
    <w:rsid w:val="006E2E5D"/>
    <w:rsid w:val="008173B5"/>
    <w:rsid w:val="00870D0B"/>
    <w:rsid w:val="00975A3C"/>
    <w:rsid w:val="009F152E"/>
    <w:rsid w:val="00A125C5"/>
    <w:rsid w:val="00A87A3B"/>
    <w:rsid w:val="00AA4CD3"/>
    <w:rsid w:val="00B51DD0"/>
    <w:rsid w:val="00B722B2"/>
    <w:rsid w:val="00BF7658"/>
    <w:rsid w:val="00C94181"/>
    <w:rsid w:val="00D513E8"/>
    <w:rsid w:val="00DB4CA8"/>
    <w:rsid w:val="00DF39A8"/>
    <w:rsid w:val="00F53572"/>
    <w:rsid w:val="00FA4A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4C61"/>
  <w15:docId w15:val="{1281C363-36D7-4AC8-8162-6C49C6DA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94181"/>
    <w:rPr>
      <w:sz w:val="16"/>
      <w:szCs w:val="16"/>
    </w:rPr>
  </w:style>
  <w:style w:type="paragraph" w:styleId="Textocomentario">
    <w:name w:val="annotation text"/>
    <w:basedOn w:val="Normal"/>
    <w:link w:val="TextocomentarioCar"/>
    <w:uiPriority w:val="99"/>
    <w:semiHidden/>
    <w:unhideWhenUsed/>
    <w:rsid w:val="00C94181"/>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semiHidden/>
    <w:rsid w:val="00C94181"/>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Patricia</cp:lastModifiedBy>
  <cp:revision>2</cp:revision>
  <dcterms:created xsi:type="dcterms:W3CDTF">2022-06-30T13:48:00Z</dcterms:created>
  <dcterms:modified xsi:type="dcterms:W3CDTF">2022-06-30T13:48:00Z</dcterms:modified>
</cp:coreProperties>
</file>