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F59AE" w14:textId="2CA7E47E" w:rsidR="00891ECE" w:rsidRDefault="00891ECE" w:rsidP="008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91ECE">
        <w:rPr>
          <w:rFonts w:ascii="Arial" w:hAnsi="Arial" w:cs="Arial"/>
          <w:b/>
          <w:sz w:val="24"/>
          <w:szCs w:val="24"/>
          <w:lang w:val="es-ES"/>
        </w:rPr>
        <w:t>Fideos enriquecidos en prote</w:t>
      </w:r>
      <w:r>
        <w:rPr>
          <w:rFonts w:ascii="Arial" w:hAnsi="Arial" w:cs="Arial"/>
          <w:b/>
          <w:sz w:val="24"/>
          <w:szCs w:val="24"/>
          <w:lang w:val="es-ES"/>
        </w:rPr>
        <w:t>ínas utilizando polvo de grillo nativo (</w:t>
      </w:r>
      <w:r w:rsidRPr="00891ECE">
        <w:rPr>
          <w:rFonts w:ascii="Arial" w:hAnsi="Arial" w:cs="Arial"/>
          <w:b/>
          <w:i/>
          <w:sz w:val="24"/>
          <w:szCs w:val="24"/>
        </w:rPr>
        <w:t>Gryllus assimilis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14:paraId="3E5199CB" w14:textId="42CCD475" w:rsidR="00891ECE" w:rsidRDefault="00891ECE" w:rsidP="0089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91ECE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584A33E1" w14:textId="679B2AC7" w:rsidR="00891ECE" w:rsidRPr="00891ECE" w:rsidRDefault="00891ECE" w:rsidP="00891E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891ECE">
        <w:rPr>
          <w:rFonts w:ascii="Arial" w:hAnsi="Arial" w:cs="Arial"/>
          <w:sz w:val="24"/>
          <w:szCs w:val="24"/>
          <w:lang w:val="es-ES"/>
        </w:rPr>
        <w:t>Chamorro V (</w:t>
      </w:r>
      <w:r w:rsidR="00794A9F">
        <w:rPr>
          <w:rFonts w:ascii="Arial" w:hAnsi="Arial" w:cs="Arial"/>
          <w:sz w:val="24"/>
          <w:szCs w:val="24"/>
          <w:lang w:val="es-ES"/>
        </w:rPr>
        <w:t>1</w:t>
      </w:r>
      <w:r w:rsidRPr="00891ECE">
        <w:rPr>
          <w:rFonts w:ascii="Arial" w:hAnsi="Arial" w:cs="Arial"/>
          <w:sz w:val="24"/>
          <w:szCs w:val="24"/>
          <w:lang w:val="es-ES"/>
        </w:rPr>
        <w:t>), Pazos A (</w:t>
      </w:r>
      <w:r w:rsidR="00794A9F">
        <w:rPr>
          <w:rFonts w:ascii="Arial" w:hAnsi="Arial" w:cs="Arial"/>
          <w:sz w:val="24"/>
          <w:szCs w:val="24"/>
          <w:lang w:val="es-ES"/>
        </w:rPr>
        <w:t>1</w:t>
      </w:r>
      <w:r w:rsidRPr="00891ECE">
        <w:rPr>
          <w:rFonts w:ascii="Arial" w:hAnsi="Arial" w:cs="Arial"/>
          <w:sz w:val="24"/>
          <w:szCs w:val="24"/>
          <w:lang w:val="es-ES"/>
        </w:rPr>
        <w:t>)</w:t>
      </w:r>
      <w:r w:rsidR="00794A9F">
        <w:rPr>
          <w:rFonts w:ascii="Arial" w:hAnsi="Arial" w:cs="Arial"/>
          <w:sz w:val="24"/>
          <w:szCs w:val="24"/>
          <w:lang w:val="es-ES"/>
        </w:rPr>
        <w:t>, Lenz D (2</w:t>
      </w:r>
      <w:r w:rsidR="00707F40">
        <w:rPr>
          <w:rFonts w:ascii="Arial" w:hAnsi="Arial" w:cs="Arial"/>
          <w:sz w:val="24"/>
          <w:szCs w:val="24"/>
          <w:lang w:val="es-ES"/>
        </w:rPr>
        <w:t>)</w:t>
      </w:r>
      <w:r w:rsidR="00FC5776">
        <w:rPr>
          <w:rFonts w:ascii="Arial" w:hAnsi="Arial" w:cs="Arial"/>
          <w:sz w:val="24"/>
          <w:szCs w:val="24"/>
          <w:lang w:val="es-ES"/>
        </w:rPr>
        <w:t>,</w:t>
      </w:r>
      <w:r w:rsidR="00FC5776" w:rsidRPr="00FC5776">
        <w:rPr>
          <w:rFonts w:ascii="Arial" w:hAnsi="Arial" w:cs="Arial"/>
          <w:sz w:val="24"/>
          <w:szCs w:val="24"/>
          <w:lang w:val="es-ES"/>
        </w:rPr>
        <w:t xml:space="preserve"> </w:t>
      </w:r>
      <w:r w:rsidR="002553D7">
        <w:rPr>
          <w:rFonts w:ascii="Arial" w:hAnsi="Arial" w:cs="Arial"/>
          <w:sz w:val="24"/>
          <w:szCs w:val="24"/>
          <w:lang w:val="es-ES"/>
        </w:rPr>
        <w:t xml:space="preserve">Polenta G (1,3), Ambrosi V (1), </w:t>
      </w:r>
      <w:r w:rsidR="00FC5776" w:rsidRPr="00891ECE">
        <w:rPr>
          <w:rFonts w:ascii="Arial" w:hAnsi="Arial" w:cs="Arial"/>
          <w:sz w:val="24"/>
          <w:szCs w:val="24"/>
          <w:lang w:val="es-ES"/>
        </w:rPr>
        <w:t>Gallardo G (</w:t>
      </w:r>
      <w:r w:rsidR="00FC5776">
        <w:rPr>
          <w:rFonts w:ascii="Arial" w:hAnsi="Arial" w:cs="Arial"/>
          <w:sz w:val="24"/>
          <w:szCs w:val="24"/>
          <w:lang w:val="es-ES"/>
        </w:rPr>
        <w:t>1</w:t>
      </w:r>
      <w:r w:rsidR="00FC5776" w:rsidRPr="00891ECE">
        <w:rPr>
          <w:rFonts w:ascii="Arial" w:hAnsi="Arial" w:cs="Arial"/>
          <w:sz w:val="24"/>
          <w:szCs w:val="24"/>
          <w:lang w:val="es-ES"/>
        </w:rPr>
        <w:t>)</w:t>
      </w:r>
    </w:p>
    <w:p w14:paraId="6710279A" w14:textId="77777777" w:rsidR="003F1EEC" w:rsidRPr="003F1EEC" w:rsidRDefault="003F1EEC" w:rsidP="003F1EEC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71CC22AC" w14:textId="578EDB40" w:rsidR="003F1EEC" w:rsidRDefault="003F2DE0" w:rsidP="003F2DE0">
      <w:pPr>
        <w:suppressAutoHyphens/>
        <w:spacing w:after="12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(1) </w:t>
      </w:r>
      <w:r w:rsidR="003F1EEC" w:rsidRPr="003F2DE0">
        <w:rPr>
          <w:rFonts w:ascii="Arial" w:eastAsia="Arial" w:hAnsi="Arial" w:cs="Arial"/>
          <w:position w:val="-1"/>
          <w:sz w:val="24"/>
          <w:szCs w:val="24"/>
        </w:rPr>
        <w:t>Institu</w:t>
      </w:r>
      <w:r w:rsidR="00B6440E" w:rsidRPr="003F2DE0">
        <w:rPr>
          <w:rFonts w:ascii="Arial" w:eastAsia="Arial" w:hAnsi="Arial" w:cs="Arial"/>
          <w:position w:val="-1"/>
          <w:sz w:val="24"/>
          <w:szCs w:val="24"/>
        </w:rPr>
        <w:t xml:space="preserve">to Tecnología de Alimentos – ICyTeSAS- INTA, </w:t>
      </w:r>
      <w:r w:rsidR="003F1EEC" w:rsidRPr="003F2DE0">
        <w:rPr>
          <w:rFonts w:ascii="Arial" w:eastAsia="Arial" w:hAnsi="Arial" w:cs="Arial"/>
          <w:position w:val="-1"/>
          <w:sz w:val="24"/>
          <w:szCs w:val="24"/>
        </w:rPr>
        <w:t>Los Reseros y las Cabañas s/n</w:t>
      </w:r>
      <w:r w:rsidR="00FE0A20" w:rsidRPr="003F2DE0">
        <w:rPr>
          <w:rFonts w:ascii="Arial" w:eastAsia="Arial" w:hAnsi="Arial" w:cs="Arial"/>
          <w:position w:val="-1"/>
          <w:sz w:val="24"/>
          <w:szCs w:val="24"/>
        </w:rPr>
        <w:t>, Hurlingham, Bs.As., Argentina.</w:t>
      </w:r>
    </w:p>
    <w:p w14:paraId="7E03BD1F" w14:textId="2ADE1448" w:rsidR="00707F40" w:rsidRDefault="003F2DE0" w:rsidP="00794A9F">
      <w:pPr>
        <w:suppressAutoHyphens/>
        <w:spacing w:after="120" w:line="240" w:lineRule="auto"/>
        <w:ind w:left="-4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AC03AC">
        <w:rPr>
          <w:rFonts w:ascii="Arial" w:eastAsia="Arial" w:hAnsi="Arial" w:cs="Arial"/>
          <w:position w:val="-1"/>
          <w:sz w:val="24"/>
          <w:szCs w:val="24"/>
          <w:lang w:val="es-ES"/>
        </w:rPr>
        <w:t>(</w:t>
      </w:r>
      <w:r w:rsidR="00891ECE" w:rsidRPr="00AC03AC">
        <w:rPr>
          <w:rFonts w:ascii="Arial" w:eastAsia="Arial" w:hAnsi="Arial" w:cs="Arial"/>
          <w:position w:val="-1"/>
          <w:sz w:val="24"/>
          <w:szCs w:val="24"/>
          <w:lang w:val="es-ES"/>
        </w:rPr>
        <w:t>2</w:t>
      </w:r>
      <w:r w:rsidRPr="00AC03AC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) </w:t>
      </w:r>
      <w:r w:rsidR="00794A9F" w:rsidRPr="00707F40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Instituto Nacional de Tecnología Industrial-INTI, General Paz 5445, </w:t>
      </w:r>
      <w:r w:rsidR="00794A9F">
        <w:rPr>
          <w:rFonts w:ascii="Arial" w:eastAsia="Arial" w:hAnsi="Arial" w:cs="Arial"/>
          <w:position w:val="-1"/>
          <w:sz w:val="24"/>
          <w:szCs w:val="24"/>
          <w:lang w:val="es-ES"/>
        </w:rPr>
        <w:t>San Martin, Bs.As., Argentina.</w:t>
      </w:r>
    </w:p>
    <w:p w14:paraId="1006B0F4" w14:textId="56307293" w:rsidR="002553D7" w:rsidRPr="00AC03AC" w:rsidRDefault="002553D7" w:rsidP="00794A9F">
      <w:pPr>
        <w:suppressAutoHyphens/>
        <w:spacing w:after="120" w:line="240" w:lineRule="auto"/>
        <w:ind w:left="-4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val="es-ES"/>
        </w:rPr>
      </w:pPr>
      <w:r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(3) Instituto de Biotecnología-UNAHUR, </w:t>
      </w:r>
      <w:r w:rsidRPr="002553D7">
        <w:rPr>
          <w:rFonts w:ascii="Arial" w:eastAsia="Arial" w:hAnsi="Arial" w:cs="Arial"/>
          <w:position w:val="-1"/>
          <w:sz w:val="24"/>
          <w:szCs w:val="24"/>
        </w:rPr>
        <w:t xml:space="preserve">Av. Gdor. Vergara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2222, Villa Tesei, </w:t>
      </w:r>
      <w:r w:rsidRPr="002553D7">
        <w:rPr>
          <w:rFonts w:ascii="Arial" w:eastAsia="Arial" w:hAnsi="Arial" w:cs="Arial"/>
          <w:position w:val="-1"/>
          <w:sz w:val="24"/>
          <w:szCs w:val="24"/>
        </w:rPr>
        <w:t>Bs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 w:rsidRPr="002553D7">
        <w:rPr>
          <w:rFonts w:ascii="Arial" w:eastAsia="Arial" w:hAnsi="Arial" w:cs="Arial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s., Argentina.</w:t>
      </w:r>
    </w:p>
    <w:p w14:paraId="49D9B6BB" w14:textId="0D56F07D" w:rsidR="003F2DE0" w:rsidRPr="00AC03AC" w:rsidRDefault="00C6482C" w:rsidP="003F2DE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val="es-ES"/>
        </w:rPr>
      </w:pPr>
      <w:hyperlink r:id="rId7" w:history="1">
        <w:r w:rsidR="003F1EEC" w:rsidRPr="00AC03AC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chamorro.veronica@inta.gob.ar</w:t>
        </w:r>
      </w:hyperlink>
    </w:p>
    <w:p w14:paraId="138F90F7" w14:textId="2C53DA0C" w:rsidR="00FB518D" w:rsidRDefault="00FB518D" w:rsidP="003F1EEC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5673A324" w14:textId="77777777" w:rsidR="003F1EEC" w:rsidRPr="003F1EEC" w:rsidRDefault="003F1EEC" w:rsidP="003F1EEC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3F1EEC">
        <w:rPr>
          <w:rFonts w:ascii="Arial" w:eastAsia="Arial" w:hAnsi="Arial" w:cs="Arial"/>
          <w:position w:val="-1"/>
          <w:sz w:val="24"/>
          <w:szCs w:val="24"/>
        </w:rPr>
        <w:t>RESUMEN</w:t>
      </w:r>
    </w:p>
    <w:p w14:paraId="75A526CE" w14:textId="77777777" w:rsidR="00891ECE" w:rsidRDefault="00891ECE" w:rsidP="00401631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i/>
          <w:position w:val="-1"/>
          <w:sz w:val="24"/>
          <w:szCs w:val="24"/>
        </w:rPr>
      </w:pPr>
    </w:p>
    <w:p w14:paraId="61274C70" w14:textId="505DFDBF" w:rsidR="0014197D" w:rsidRDefault="00183612" w:rsidP="0014197D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 nivel mundial e</w:t>
      </w:r>
      <w:r w:rsidR="00891ECE">
        <w:rPr>
          <w:rFonts w:ascii="Arial" w:eastAsia="Arial" w:hAnsi="Arial" w:cs="Arial"/>
          <w:position w:val="-1"/>
          <w:sz w:val="24"/>
          <w:szCs w:val="24"/>
        </w:rPr>
        <w:t xml:space="preserve">xiste una creciente demanda de alimentos debido al </w:t>
      </w:r>
      <w:r w:rsidR="00707F40">
        <w:rPr>
          <w:rFonts w:ascii="Arial" w:eastAsia="Arial" w:hAnsi="Arial" w:cs="Arial"/>
          <w:position w:val="-1"/>
          <w:sz w:val="24"/>
          <w:szCs w:val="24"/>
        </w:rPr>
        <w:t>aumento</w:t>
      </w:r>
      <w:r w:rsidR="00891ECE">
        <w:rPr>
          <w:rFonts w:ascii="Arial" w:eastAsia="Arial" w:hAnsi="Arial" w:cs="Arial"/>
          <w:position w:val="-1"/>
          <w:sz w:val="24"/>
          <w:szCs w:val="24"/>
        </w:rPr>
        <w:t xml:space="preserve"> sostenido de la población</w:t>
      </w:r>
      <w:r w:rsidR="001506CD">
        <w:rPr>
          <w:rFonts w:ascii="Arial" w:eastAsia="Arial" w:hAnsi="Arial" w:cs="Arial"/>
          <w:position w:val="-1"/>
          <w:sz w:val="24"/>
          <w:szCs w:val="24"/>
        </w:rPr>
        <w:t xml:space="preserve">, razón por la cual </w:t>
      </w:r>
      <w:r w:rsidR="00891ECE">
        <w:rPr>
          <w:rFonts w:ascii="Arial" w:eastAsia="Arial" w:hAnsi="Arial" w:cs="Arial"/>
          <w:position w:val="-1"/>
          <w:sz w:val="24"/>
          <w:szCs w:val="24"/>
        </w:rPr>
        <w:t>los sistemas de producción actuales necesitan tener un rendimie</w:t>
      </w:r>
      <w:r w:rsidR="00E73CFA">
        <w:rPr>
          <w:rFonts w:ascii="Arial" w:eastAsia="Arial" w:hAnsi="Arial" w:cs="Arial"/>
          <w:position w:val="-1"/>
          <w:sz w:val="24"/>
          <w:szCs w:val="24"/>
        </w:rPr>
        <w:t>nto cada vez mayor. Sin embargo</w:t>
      </w:r>
      <w:r w:rsidR="00DA50F2">
        <w:rPr>
          <w:rFonts w:ascii="Arial" w:eastAsia="Arial" w:hAnsi="Arial" w:cs="Arial"/>
          <w:position w:val="-1"/>
          <w:sz w:val="24"/>
          <w:szCs w:val="24"/>
        </w:rPr>
        <w:t>,</w:t>
      </w:r>
      <w:r w:rsidR="00891ECE">
        <w:rPr>
          <w:rFonts w:ascii="Arial" w:eastAsia="Arial" w:hAnsi="Arial" w:cs="Arial"/>
          <w:position w:val="-1"/>
          <w:sz w:val="24"/>
          <w:szCs w:val="24"/>
        </w:rPr>
        <w:t xml:space="preserve"> reportes de la FAO </w:t>
      </w:r>
      <w:r w:rsidR="00E73CFA">
        <w:rPr>
          <w:rFonts w:ascii="Arial" w:eastAsia="Arial" w:hAnsi="Arial" w:cs="Arial"/>
          <w:position w:val="-1"/>
          <w:sz w:val="24"/>
          <w:szCs w:val="24"/>
        </w:rPr>
        <w:t>han relevado</w:t>
      </w:r>
      <w:r w:rsidR="00891ECE">
        <w:rPr>
          <w:rFonts w:ascii="Arial" w:eastAsia="Arial" w:hAnsi="Arial" w:cs="Arial"/>
          <w:position w:val="-1"/>
          <w:sz w:val="24"/>
          <w:szCs w:val="24"/>
        </w:rPr>
        <w:t xml:space="preserve"> el profundo impacto</w:t>
      </w:r>
      <w:r w:rsidR="00E73CFA">
        <w:rPr>
          <w:rFonts w:ascii="Arial" w:eastAsia="Arial" w:hAnsi="Arial" w:cs="Arial"/>
          <w:position w:val="-1"/>
          <w:sz w:val="24"/>
          <w:szCs w:val="24"/>
        </w:rPr>
        <w:t xml:space="preserve"> ambiental que generan </w:t>
      </w:r>
      <w:r w:rsidR="00DA50F2">
        <w:rPr>
          <w:rFonts w:ascii="Arial" w:eastAsia="Arial" w:hAnsi="Arial" w:cs="Arial"/>
          <w:position w:val="-1"/>
          <w:sz w:val="24"/>
          <w:szCs w:val="24"/>
        </w:rPr>
        <w:t>dichas</w:t>
      </w:r>
      <w:r w:rsidR="00E73CFA">
        <w:rPr>
          <w:rFonts w:ascii="Arial" w:eastAsia="Arial" w:hAnsi="Arial" w:cs="Arial"/>
          <w:position w:val="-1"/>
          <w:sz w:val="24"/>
          <w:szCs w:val="24"/>
        </w:rPr>
        <w:t xml:space="preserve"> prácticas.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 w:rsidR="00794A9F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position w:val="-1"/>
          <w:sz w:val="24"/>
          <w:szCs w:val="24"/>
        </w:rPr>
        <w:t>necesario entonces</w:t>
      </w:r>
      <w:r w:rsidR="00371846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E73CFA">
        <w:rPr>
          <w:rFonts w:ascii="Arial" w:eastAsia="Arial" w:hAnsi="Arial" w:cs="Arial"/>
          <w:position w:val="-1"/>
          <w:sz w:val="24"/>
          <w:szCs w:val="24"/>
        </w:rPr>
        <w:t>la búsqueda de fue</w:t>
      </w:r>
      <w:r w:rsidR="00794A9F">
        <w:rPr>
          <w:rFonts w:ascii="Arial" w:eastAsia="Arial" w:hAnsi="Arial" w:cs="Arial"/>
          <w:position w:val="-1"/>
          <w:sz w:val="24"/>
          <w:szCs w:val="24"/>
        </w:rPr>
        <w:t>ntes alternativas de nutrientes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obtenido</w:t>
      </w:r>
      <w:r w:rsidR="00E73CFA">
        <w:rPr>
          <w:rFonts w:ascii="Arial" w:eastAsia="Arial" w:hAnsi="Arial" w:cs="Arial"/>
          <w:position w:val="-1"/>
          <w:sz w:val="24"/>
          <w:szCs w:val="24"/>
        </w:rPr>
        <w:t>s por sistemas más sustentables.</w:t>
      </w:r>
      <w:r w:rsidR="00254216">
        <w:rPr>
          <w:rFonts w:ascii="Arial" w:eastAsia="Arial" w:hAnsi="Arial" w:cs="Arial"/>
          <w:position w:val="-1"/>
          <w:sz w:val="24"/>
          <w:szCs w:val="24"/>
        </w:rPr>
        <w:t xml:space="preserve"> En este sentido, la producción de insectos p</w:t>
      </w:r>
      <w:r w:rsidR="001506CD">
        <w:rPr>
          <w:rFonts w:ascii="Arial" w:eastAsia="Arial" w:hAnsi="Arial" w:cs="Arial"/>
          <w:position w:val="-1"/>
          <w:sz w:val="24"/>
          <w:szCs w:val="24"/>
        </w:rPr>
        <w:t>ara consumo humano</w:t>
      </w:r>
      <w:r w:rsidR="000F74EA">
        <w:rPr>
          <w:rFonts w:ascii="Arial" w:eastAsia="Arial" w:hAnsi="Arial" w:cs="Arial"/>
          <w:position w:val="-1"/>
          <w:sz w:val="24"/>
          <w:szCs w:val="24"/>
        </w:rPr>
        <w:t>, entomofagia,</w:t>
      </w:r>
      <w:bookmarkStart w:id="0" w:name="_GoBack"/>
      <w:bookmarkEnd w:id="0"/>
      <w:r w:rsidR="001506CD">
        <w:rPr>
          <w:rFonts w:ascii="Arial" w:eastAsia="Arial" w:hAnsi="Arial" w:cs="Arial"/>
          <w:position w:val="-1"/>
          <w:sz w:val="24"/>
          <w:szCs w:val="24"/>
        </w:rPr>
        <w:t xml:space="preserve"> genera una menor huella ambiental que los sistemas tradicionales</w:t>
      </w:r>
      <w:r w:rsidR="00254216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1E4587">
        <w:rPr>
          <w:rFonts w:ascii="Arial" w:eastAsia="Arial" w:hAnsi="Arial" w:cs="Arial"/>
          <w:position w:val="-1"/>
          <w:sz w:val="24"/>
          <w:szCs w:val="24"/>
        </w:rPr>
        <w:t>U</w:t>
      </w:r>
      <w:r w:rsidR="00767363">
        <w:rPr>
          <w:rFonts w:ascii="Arial" w:eastAsia="Arial" w:hAnsi="Arial" w:cs="Arial"/>
          <w:position w:val="-1"/>
          <w:sz w:val="24"/>
          <w:szCs w:val="24"/>
        </w:rPr>
        <w:t xml:space="preserve">na encuesta </w:t>
      </w:r>
      <w:r w:rsidR="004F0A71">
        <w:rPr>
          <w:rFonts w:ascii="Arial" w:eastAsia="Arial" w:hAnsi="Arial" w:cs="Arial"/>
          <w:position w:val="-1"/>
          <w:sz w:val="24"/>
          <w:szCs w:val="24"/>
        </w:rPr>
        <w:t xml:space="preserve">propia </w:t>
      </w:r>
      <w:r w:rsidR="00767363">
        <w:rPr>
          <w:rFonts w:ascii="Arial" w:eastAsia="Arial" w:hAnsi="Arial" w:cs="Arial"/>
          <w:position w:val="-1"/>
          <w:sz w:val="24"/>
          <w:szCs w:val="24"/>
        </w:rPr>
        <w:t>rea</w:t>
      </w:r>
      <w:r w:rsidR="00794A9F">
        <w:rPr>
          <w:rFonts w:ascii="Arial" w:eastAsia="Arial" w:hAnsi="Arial" w:cs="Arial"/>
          <w:position w:val="-1"/>
          <w:sz w:val="24"/>
          <w:szCs w:val="24"/>
        </w:rPr>
        <w:t>lizada sobre más</w:t>
      </w:r>
      <w:r w:rsidR="001E4587">
        <w:rPr>
          <w:rFonts w:ascii="Arial" w:eastAsia="Arial" w:hAnsi="Arial" w:cs="Arial"/>
          <w:position w:val="-1"/>
          <w:sz w:val="24"/>
          <w:szCs w:val="24"/>
        </w:rPr>
        <w:t xml:space="preserve"> de mil consumidores argentinos indicó</w:t>
      </w:r>
      <w:r w:rsidR="00767363">
        <w:rPr>
          <w:rFonts w:ascii="Arial" w:eastAsia="Arial" w:hAnsi="Arial" w:cs="Arial"/>
          <w:position w:val="-1"/>
          <w:sz w:val="24"/>
          <w:szCs w:val="24"/>
        </w:rPr>
        <w:t xml:space="preserve"> que </w:t>
      </w:r>
      <w:r w:rsidR="00794A9F">
        <w:rPr>
          <w:rFonts w:ascii="Arial" w:eastAsia="Arial" w:hAnsi="Arial" w:cs="Arial"/>
          <w:position w:val="-1"/>
          <w:sz w:val="24"/>
          <w:szCs w:val="24"/>
        </w:rPr>
        <w:t xml:space="preserve">más del </w:t>
      </w:r>
      <w:r w:rsidR="00767363" w:rsidRPr="00C55368">
        <w:rPr>
          <w:rFonts w:ascii="Arial" w:eastAsia="Arial" w:hAnsi="Arial" w:cs="Arial"/>
          <w:position w:val="-1"/>
          <w:sz w:val="24"/>
          <w:szCs w:val="24"/>
        </w:rPr>
        <w:t>60%</w:t>
      </w:r>
      <w:r w:rsidR="00C55368" w:rsidRPr="00C55368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794A9F" w:rsidRPr="00C55368">
        <w:rPr>
          <w:rFonts w:ascii="Arial" w:eastAsia="Arial" w:hAnsi="Arial" w:cs="Arial"/>
          <w:position w:val="-1"/>
          <w:sz w:val="24"/>
          <w:szCs w:val="24"/>
        </w:rPr>
        <w:t>de</w:t>
      </w:r>
      <w:r w:rsidR="00794A9F">
        <w:rPr>
          <w:rFonts w:ascii="Arial" w:eastAsia="Arial" w:hAnsi="Arial" w:cs="Arial"/>
          <w:position w:val="-1"/>
          <w:sz w:val="24"/>
          <w:szCs w:val="24"/>
        </w:rPr>
        <w:t xml:space="preserve"> los encuestados aceptaría el agregado de polvo de insectos</w:t>
      </w:r>
      <w:r w:rsidR="00767363">
        <w:rPr>
          <w:rFonts w:ascii="Arial" w:eastAsia="Arial" w:hAnsi="Arial" w:cs="Arial"/>
          <w:position w:val="-1"/>
          <w:sz w:val="24"/>
          <w:szCs w:val="24"/>
        </w:rPr>
        <w:t xml:space="preserve"> como ingrediente en un alimento procesado</w:t>
      </w:r>
      <w:r>
        <w:rPr>
          <w:rFonts w:ascii="Arial" w:eastAsia="Arial" w:hAnsi="Arial" w:cs="Arial"/>
          <w:position w:val="-1"/>
          <w:sz w:val="24"/>
          <w:szCs w:val="24"/>
        </w:rPr>
        <w:t>. Esto</w:t>
      </w:r>
      <w:r w:rsidR="00794A9F">
        <w:rPr>
          <w:rFonts w:ascii="Arial" w:eastAsia="Arial" w:hAnsi="Arial" w:cs="Arial"/>
          <w:position w:val="-1"/>
          <w:sz w:val="24"/>
          <w:szCs w:val="24"/>
        </w:rPr>
        <w:t xml:space="preserve"> genera</w:t>
      </w:r>
      <w:r w:rsidR="00C55368">
        <w:rPr>
          <w:rFonts w:ascii="Arial" w:eastAsia="Arial" w:hAnsi="Arial" w:cs="Arial"/>
          <w:position w:val="-1"/>
          <w:sz w:val="24"/>
          <w:szCs w:val="24"/>
        </w:rPr>
        <w:t xml:space="preserve">ría </w:t>
      </w:r>
      <w:r w:rsidR="00794A9F">
        <w:rPr>
          <w:rFonts w:ascii="Arial" w:eastAsia="Arial" w:hAnsi="Arial" w:cs="Arial"/>
          <w:position w:val="-1"/>
          <w:sz w:val="24"/>
          <w:szCs w:val="24"/>
        </w:rPr>
        <w:t>un cambio en el paradigma de consumo de proteínas de alta calidad nutricional</w:t>
      </w:r>
      <w:r w:rsidR="00767363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AC03AC">
        <w:rPr>
          <w:rFonts w:ascii="Arial" w:eastAsia="Arial" w:hAnsi="Arial" w:cs="Arial"/>
          <w:position w:val="-1"/>
          <w:sz w:val="24"/>
          <w:szCs w:val="24"/>
        </w:rPr>
        <w:t>Asimismo</w:t>
      </w:r>
      <w:r w:rsidR="00371846">
        <w:rPr>
          <w:rFonts w:ascii="Arial" w:eastAsia="Arial" w:hAnsi="Arial" w:cs="Arial"/>
          <w:position w:val="-1"/>
          <w:sz w:val="24"/>
          <w:szCs w:val="24"/>
        </w:rPr>
        <w:t>,</w:t>
      </w:r>
      <w:r w:rsidR="00DD399F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E73CFA">
        <w:rPr>
          <w:rFonts w:ascii="Arial" w:eastAsia="Arial" w:hAnsi="Arial" w:cs="Arial"/>
          <w:position w:val="-1"/>
          <w:sz w:val="24"/>
          <w:szCs w:val="24"/>
        </w:rPr>
        <w:t xml:space="preserve">la </w:t>
      </w:r>
      <w:r w:rsidR="00CE44C6">
        <w:rPr>
          <w:rFonts w:ascii="Arial" w:eastAsia="Arial" w:hAnsi="Arial" w:cs="Arial"/>
          <w:position w:val="-1"/>
          <w:sz w:val="24"/>
          <w:szCs w:val="24"/>
        </w:rPr>
        <w:t xml:space="preserve">creciente </w:t>
      </w:r>
      <w:r w:rsidR="00E73CFA">
        <w:rPr>
          <w:rFonts w:ascii="Arial" w:eastAsia="Arial" w:hAnsi="Arial" w:cs="Arial"/>
          <w:position w:val="-1"/>
          <w:sz w:val="24"/>
          <w:szCs w:val="24"/>
        </w:rPr>
        <w:t>consciencia del consumidor en cuanto a la rel</w:t>
      </w:r>
      <w:r w:rsidR="00CE44C6">
        <w:rPr>
          <w:rFonts w:ascii="Arial" w:eastAsia="Arial" w:hAnsi="Arial" w:cs="Arial"/>
          <w:position w:val="-1"/>
          <w:sz w:val="24"/>
          <w:szCs w:val="24"/>
        </w:rPr>
        <w:t>ación entre la alimentación y su</w:t>
      </w:r>
      <w:r w:rsidR="00E73CFA">
        <w:rPr>
          <w:rFonts w:ascii="Arial" w:eastAsia="Arial" w:hAnsi="Arial" w:cs="Arial"/>
          <w:position w:val="-1"/>
          <w:sz w:val="24"/>
          <w:szCs w:val="24"/>
        </w:rPr>
        <w:t xml:space="preserve"> salud hace que sea necesario reformular ciertos alimentos a fin de hacerlos más nutritivos. </w:t>
      </w:r>
      <w:r w:rsidR="00371846">
        <w:rPr>
          <w:rFonts w:ascii="Arial" w:eastAsia="Arial" w:hAnsi="Arial" w:cs="Arial"/>
          <w:position w:val="-1"/>
          <w:sz w:val="24"/>
          <w:szCs w:val="24"/>
        </w:rPr>
        <w:t xml:space="preserve">El </w:t>
      </w:r>
      <w:r w:rsidR="00707F40">
        <w:rPr>
          <w:rFonts w:ascii="Arial" w:eastAsia="Arial" w:hAnsi="Arial" w:cs="Arial"/>
          <w:position w:val="-1"/>
          <w:sz w:val="24"/>
          <w:szCs w:val="24"/>
        </w:rPr>
        <w:t>objetivo del presente trabajo fue</w:t>
      </w:r>
      <w:r w:rsidR="00C55368">
        <w:rPr>
          <w:rFonts w:ascii="Arial" w:eastAsia="Arial" w:hAnsi="Arial" w:cs="Arial"/>
          <w:position w:val="-1"/>
          <w:sz w:val="24"/>
          <w:szCs w:val="24"/>
        </w:rPr>
        <w:t xml:space="preserve"> elaborar </w:t>
      </w:r>
      <w:r w:rsidR="004F0A71">
        <w:rPr>
          <w:rFonts w:ascii="Arial" w:eastAsia="Arial" w:hAnsi="Arial" w:cs="Arial"/>
          <w:position w:val="-1"/>
          <w:sz w:val="24"/>
          <w:szCs w:val="24"/>
        </w:rPr>
        <w:t xml:space="preserve">fideos frescos </w:t>
      </w:r>
      <w:r w:rsidR="00D84550">
        <w:rPr>
          <w:rFonts w:ascii="Arial" w:eastAsia="Arial" w:hAnsi="Arial" w:cs="Arial"/>
          <w:position w:val="-1"/>
          <w:sz w:val="24"/>
          <w:szCs w:val="24"/>
        </w:rPr>
        <w:t xml:space="preserve">con alto contenido proteico y buen valor nutricional, </w:t>
      </w:r>
      <w:r w:rsidR="00FC5776">
        <w:rPr>
          <w:rFonts w:ascii="Arial" w:eastAsia="Arial" w:hAnsi="Arial" w:cs="Arial"/>
          <w:position w:val="-1"/>
          <w:sz w:val="24"/>
          <w:szCs w:val="24"/>
        </w:rPr>
        <w:t>reemplazando parcialmente la harina de trigo con</w:t>
      </w:r>
      <w:r w:rsidR="00254216">
        <w:rPr>
          <w:rFonts w:ascii="Arial" w:eastAsia="Arial" w:hAnsi="Arial" w:cs="Arial"/>
          <w:position w:val="-1"/>
          <w:sz w:val="24"/>
          <w:szCs w:val="24"/>
        </w:rPr>
        <w:t xml:space="preserve"> polvo de </w:t>
      </w:r>
      <w:r w:rsidR="00FC5776">
        <w:rPr>
          <w:rFonts w:ascii="Arial" w:eastAsia="Arial" w:hAnsi="Arial" w:cs="Arial"/>
          <w:position w:val="-1"/>
          <w:sz w:val="24"/>
          <w:szCs w:val="24"/>
        </w:rPr>
        <w:t>grillo</w:t>
      </w:r>
      <w:r w:rsidR="00254216">
        <w:rPr>
          <w:rFonts w:ascii="Arial" w:eastAsia="Arial" w:hAnsi="Arial" w:cs="Arial"/>
          <w:position w:val="-1"/>
          <w:sz w:val="24"/>
          <w:szCs w:val="24"/>
        </w:rPr>
        <w:t>.</w:t>
      </w:r>
      <w:r w:rsidR="00E73CFA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9C4E83" w:rsidRPr="009C4E83">
        <w:rPr>
          <w:rFonts w:ascii="Arial" w:eastAsia="Arial" w:hAnsi="Arial" w:cs="Arial"/>
          <w:position w:val="-1"/>
          <w:sz w:val="24"/>
          <w:szCs w:val="24"/>
        </w:rPr>
        <w:t xml:space="preserve">Para la obtención del polvo se criaron grillos nativos de la especie </w:t>
      </w:r>
      <w:r w:rsidR="009C4E83" w:rsidRPr="009C4E83">
        <w:rPr>
          <w:rFonts w:ascii="Arial" w:eastAsia="Arial" w:hAnsi="Arial" w:cs="Arial"/>
          <w:i/>
          <w:position w:val="-1"/>
          <w:sz w:val="24"/>
          <w:szCs w:val="24"/>
        </w:rPr>
        <w:t>Gryllus assimilis</w:t>
      </w:r>
      <w:r w:rsidR="009C4E83" w:rsidRPr="009C4E83">
        <w:rPr>
          <w:rFonts w:ascii="Arial" w:eastAsia="Arial" w:hAnsi="Arial" w:cs="Arial"/>
          <w:position w:val="-1"/>
          <w:sz w:val="24"/>
          <w:szCs w:val="24"/>
        </w:rPr>
        <w:t xml:space="preserve"> bajo consideraciones de la Autoridad Europea de Seguridad Alimentaria (EFSA) para garantizar el estado sanitario del producto final. Una vez faenados se secaron, molieron y tamizaron hasta obtener un polvo fino con un tamaño de partícula uniforme no superior a 500 micrones</w:t>
      </w:r>
      <w:r w:rsidR="00FD6914">
        <w:rPr>
          <w:rFonts w:ascii="Arial" w:eastAsia="Arial" w:hAnsi="Arial" w:cs="Arial"/>
          <w:position w:val="-1"/>
          <w:sz w:val="24"/>
          <w:szCs w:val="24"/>
        </w:rPr>
        <w:t>, semejante al de las harinas utilizadas</w:t>
      </w:r>
      <w:r w:rsidR="009C4E83" w:rsidRPr="009C4E83">
        <w:rPr>
          <w:rFonts w:ascii="Arial" w:eastAsia="Arial" w:hAnsi="Arial" w:cs="Arial"/>
          <w:position w:val="-1"/>
          <w:sz w:val="24"/>
          <w:szCs w:val="24"/>
        </w:rPr>
        <w:t>.</w:t>
      </w:r>
      <w:r w:rsidR="00447AB8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1E4587" w:rsidRPr="001E4587">
        <w:rPr>
          <w:rFonts w:ascii="Arial" w:eastAsia="Arial" w:hAnsi="Arial" w:cs="Arial"/>
          <w:position w:val="-1"/>
          <w:sz w:val="24"/>
          <w:szCs w:val="24"/>
        </w:rPr>
        <w:t xml:space="preserve">Trabajos previos del grupo indican que el polvo de grillo posee un 55% de proteínas en base seca (restando el aporte de nitrógeno </w:t>
      </w:r>
      <w:r>
        <w:rPr>
          <w:rFonts w:ascii="Arial" w:eastAsia="Arial" w:hAnsi="Arial" w:cs="Arial"/>
          <w:position w:val="-1"/>
          <w:sz w:val="24"/>
          <w:szCs w:val="24"/>
        </w:rPr>
        <w:t>de</w:t>
      </w:r>
      <w:r w:rsidR="001E4587" w:rsidRPr="001E4587">
        <w:rPr>
          <w:rFonts w:ascii="Arial" w:eastAsia="Arial" w:hAnsi="Arial" w:cs="Arial"/>
          <w:position w:val="-1"/>
          <w:sz w:val="24"/>
          <w:szCs w:val="24"/>
        </w:rPr>
        <w:t xml:space="preserve"> la quitina) y con un alto valor biológico por el contenido de aminoácidos esenciales (alrededor de 37,5%)</w:t>
      </w:r>
      <w:r w:rsidR="001E4587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FC5776">
        <w:rPr>
          <w:rFonts w:ascii="Arial" w:eastAsia="Arial" w:hAnsi="Arial" w:cs="Arial"/>
          <w:position w:val="-1"/>
          <w:sz w:val="24"/>
          <w:szCs w:val="24"/>
        </w:rPr>
        <w:t>Se elaboraron d</w:t>
      </w:r>
      <w:r w:rsidR="00A32820">
        <w:rPr>
          <w:rFonts w:ascii="Arial" w:eastAsia="Arial" w:hAnsi="Arial" w:cs="Arial"/>
          <w:position w:val="-1"/>
          <w:sz w:val="24"/>
          <w:szCs w:val="24"/>
        </w:rPr>
        <w:t xml:space="preserve">os tipos de </w:t>
      </w:r>
      <w:r w:rsidR="00CE44C6">
        <w:rPr>
          <w:rFonts w:ascii="Arial" w:eastAsia="Arial" w:hAnsi="Arial" w:cs="Arial"/>
          <w:position w:val="-1"/>
          <w:sz w:val="24"/>
          <w:szCs w:val="24"/>
        </w:rPr>
        <w:t>masa</w:t>
      </w:r>
      <w:r w:rsidR="00A32820">
        <w:rPr>
          <w:rFonts w:ascii="Arial" w:eastAsia="Arial" w:hAnsi="Arial" w:cs="Arial"/>
          <w:position w:val="-1"/>
          <w:sz w:val="24"/>
          <w:szCs w:val="24"/>
        </w:rPr>
        <w:t xml:space="preserve">, un control </w:t>
      </w:r>
      <w:r w:rsidR="001E4587">
        <w:rPr>
          <w:rFonts w:ascii="Arial" w:eastAsia="Arial" w:hAnsi="Arial" w:cs="Arial"/>
          <w:position w:val="-1"/>
          <w:sz w:val="24"/>
          <w:szCs w:val="24"/>
        </w:rPr>
        <w:t>empleando</w:t>
      </w:r>
      <w:r w:rsidR="00A3282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3615A">
        <w:rPr>
          <w:rFonts w:ascii="Arial" w:eastAsia="Arial" w:hAnsi="Arial" w:cs="Arial"/>
          <w:position w:val="-1"/>
          <w:sz w:val="24"/>
          <w:szCs w:val="24"/>
        </w:rPr>
        <w:t xml:space="preserve">una mezcla de </w:t>
      </w:r>
      <w:r w:rsidR="00A32820">
        <w:rPr>
          <w:rFonts w:ascii="Arial" w:eastAsia="Arial" w:hAnsi="Arial" w:cs="Arial"/>
          <w:position w:val="-1"/>
          <w:sz w:val="24"/>
          <w:szCs w:val="24"/>
        </w:rPr>
        <w:t>harina integral</w:t>
      </w:r>
      <w:r w:rsidR="0053615A">
        <w:rPr>
          <w:rFonts w:ascii="Arial" w:eastAsia="Arial" w:hAnsi="Arial" w:cs="Arial"/>
          <w:position w:val="-1"/>
          <w:sz w:val="24"/>
          <w:szCs w:val="24"/>
        </w:rPr>
        <w:t xml:space="preserve"> y harina 000 (C) y un reformulado reemplazando en un 18% la mezcla anter</w:t>
      </w:r>
      <w:r w:rsidR="001E4587">
        <w:rPr>
          <w:rFonts w:ascii="Arial" w:eastAsia="Arial" w:hAnsi="Arial" w:cs="Arial"/>
          <w:position w:val="-1"/>
          <w:sz w:val="24"/>
          <w:szCs w:val="24"/>
        </w:rPr>
        <w:t>ior con polvo de grillo (G)</w:t>
      </w:r>
      <w:r w:rsidR="0053615A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CE44C6">
        <w:rPr>
          <w:rFonts w:ascii="Arial" w:eastAsia="Arial" w:hAnsi="Arial" w:cs="Arial"/>
          <w:position w:val="-1"/>
          <w:sz w:val="24"/>
          <w:szCs w:val="24"/>
        </w:rPr>
        <w:t>Con C y G se elaboraron fideos</w:t>
      </w:r>
      <w:r w:rsidR="0090762B">
        <w:rPr>
          <w:rFonts w:ascii="Arial" w:eastAsia="Arial" w:hAnsi="Arial" w:cs="Arial"/>
          <w:position w:val="-1"/>
          <w:sz w:val="24"/>
          <w:szCs w:val="24"/>
        </w:rPr>
        <w:t xml:space="preserve"> frescos</w:t>
      </w:r>
      <w:r w:rsidR="00CE44C6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CE44C6" w:rsidRPr="00181217">
        <w:rPr>
          <w:rFonts w:ascii="Arial" w:eastAsia="Arial" w:hAnsi="Arial" w:cs="Arial"/>
          <w:position w:val="-1"/>
          <w:sz w:val="24"/>
          <w:szCs w:val="24"/>
        </w:rPr>
        <w:t>tipo “rigatoni”</w:t>
      </w:r>
      <w:r w:rsidR="00181217" w:rsidRPr="00181217">
        <w:rPr>
          <w:rFonts w:ascii="Arial" w:eastAsia="Arial" w:hAnsi="Arial" w:cs="Arial"/>
          <w:position w:val="-1"/>
          <w:sz w:val="24"/>
          <w:szCs w:val="24"/>
        </w:rPr>
        <w:t xml:space="preserve"> utilizando</w:t>
      </w:r>
      <w:r w:rsidR="00181217">
        <w:rPr>
          <w:rFonts w:ascii="Arial" w:eastAsia="Arial" w:hAnsi="Arial" w:cs="Arial"/>
          <w:position w:val="-1"/>
          <w:sz w:val="24"/>
          <w:szCs w:val="24"/>
        </w:rPr>
        <w:t xml:space="preserve"> el accesorio para pastas Ksmpexta correspondiente a una batidora Kitchenaid Heavy Duty,</w:t>
      </w:r>
      <w:r w:rsidR="00CE44C6">
        <w:rPr>
          <w:rFonts w:ascii="Arial" w:eastAsia="Arial" w:hAnsi="Arial" w:cs="Arial"/>
          <w:position w:val="-1"/>
          <w:sz w:val="24"/>
          <w:szCs w:val="24"/>
        </w:rPr>
        <w:t xml:space="preserve"> siguiendo la receta </w:t>
      </w:r>
      <w:r w:rsidR="001E4587">
        <w:rPr>
          <w:rFonts w:ascii="Arial" w:eastAsia="Arial" w:hAnsi="Arial" w:cs="Arial"/>
          <w:position w:val="-1"/>
          <w:sz w:val="24"/>
          <w:szCs w:val="24"/>
        </w:rPr>
        <w:t>d</w:t>
      </w:r>
      <w:r w:rsidR="00CE44C6">
        <w:rPr>
          <w:rFonts w:ascii="Arial" w:eastAsia="Arial" w:hAnsi="Arial" w:cs="Arial"/>
          <w:position w:val="-1"/>
          <w:sz w:val="24"/>
          <w:szCs w:val="24"/>
        </w:rPr>
        <w:t xml:space="preserve">el fabricante del equipo. La masa cruda de G mantuvo la misma cohesión y características de amasado que C, siendo </w:t>
      </w:r>
      <w:r w:rsidR="0014197D">
        <w:rPr>
          <w:rFonts w:ascii="Arial" w:eastAsia="Arial" w:hAnsi="Arial" w:cs="Arial"/>
          <w:position w:val="-1"/>
          <w:sz w:val="24"/>
          <w:szCs w:val="24"/>
        </w:rPr>
        <w:t xml:space="preserve">en ambos casos rígida pero manejable y con una </w:t>
      </w:r>
      <w:r w:rsidR="00CE44C6">
        <w:rPr>
          <w:rFonts w:ascii="Arial" w:eastAsia="Arial" w:hAnsi="Arial" w:cs="Arial"/>
          <w:position w:val="-1"/>
          <w:sz w:val="24"/>
          <w:szCs w:val="24"/>
        </w:rPr>
        <w:t xml:space="preserve">diferencia </w:t>
      </w:r>
      <w:r w:rsidR="0014197D">
        <w:rPr>
          <w:rFonts w:ascii="Arial" w:eastAsia="Arial" w:hAnsi="Arial" w:cs="Arial"/>
          <w:position w:val="-1"/>
          <w:sz w:val="24"/>
          <w:szCs w:val="24"/>
        </w:rPr>
        <w:t xml:space="preserve">notoria de </w:t>
      </w:r>
      <w:r w:rsidR="00CE44C6">
        <w:rPr>
          <w:rFonts w:ascii="Arial" w:eastAsia="Arial" w:hAnsi="Arial" w:cs="Arial"/>
          <w:position w:val="-1"/>
          <w:sz w:val="24"/>
          <w:szCs w:val="24"/>
        </w:rPr>
        <w:t>color. Luego de su cocción, tanto G como C mantuvieron la forma</w:t>
      </w:r>
      <w:r w:rsidR="0090762B">
        <w:rPr>
          <w:rFonts w:ascii="Arial" w:eastAsia="Arial" w:hAnsi="Arial" w:cs="Arial"/>
          <w:position w:val="-1"/>
          <w:sz w:val="24"/>
          <w:szCs w:val="24"/>
        </w:rPr>
        <w:t>, sin aglutinamiento</w:t>
      </w:r>
      <w:r w:rsidR="00371846">
        <w:rPr>
          <w:rFonts w:ascii="Arial" w:eastAsia="Arial" w:hAnsi="Arial" w:cs="Arial"/>
          <w:position w:val="-1"/>
          <w:sz w:val="24"/>
          <w:szCs w:val="24"/>
        </w:rPr>
        <w:t>, presentando</w:t>
      </w:r>
      <w:r w:rsidR="0090762B">
        <w:rPr>
          <w:rFonts w:ascii="Arial" w:eastAsia="Arial" w:hAnsi="Arial" w:cs="Arial"/>
          <w:position w:val="-1"/>
          <w:sz w:val="24"/>
          <w:szCs w:val="24"/>
        </w:rPr>
        <w:t xml:space="preserve"> el sabor característico de cereal propio </w:t>
      </w:r>
      <w:r w:rsidR="0090762B"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de la pasta integral. </w:t>
      </w:r>
      <w:r w:rsidR="0053615A">
        <w:rPr>
          <w:rFonts w:ascii="Arial" w:eastAsia="Arial" w:hAnsi="Arial" w:cs="Arial"/>
          <w:position w:val="-1"/>
          <w:sz w:val="24"/>
          <w:szCs w:val="24"/>
        </w:rPr>
        <w:t xml:space="preserve">Se determinó el contenido de </w:t>
      </w:r>
      <w:r w:rsidR="00AA61A7">
        <w:rPr>
          <w:rFonts w:ascii="Arial" w:eastAsia="Arial" w:hAnsi="Arial" w:cs="Arial"/>
          <w:position w:val="-1"/>
          <w:sz w:val="24"/>
          <w:szCs w:val="24"/>
        </w:rPr>
        <w:t xml:space="preserve">proteínas </w:t>
      </w:r>
      <w:r w:rsidR="00707F40">
        <w:rPr>
          <w:rFonts w:ascii="Arial" w:eastAsia="Arial" w:hAnsi="Arial" w:cs="Arial"/>
          <w:position w:val="-1"/>
          <w:sz w:val="24"/>
          <w:szCs w:val="24"/>
        </w:rPr>
        <w:t xml:space="preserve">por Kjeldahl </w:t>
      </w:r>
      <w:r w:rsidR="00AA61A7">
        <w:rPr>
          <w:rFonts w:ascii="Arial" w:eastAsia="Arial" w:hAnsi="Arial" w:cs="Arial"/>
          <w:position w:val="-1"/>
          <w:sz w:val="24"/>
          <w:szCs w:val="24"/>
        </w:rPr>
        <w:t xml:space="preserve">obteniendo para </w:t>
      </w:r>
      <w:r w:rsidR="00371846">
        <w:rPr>
          <w:rFonts w:ascii="Arial" w:eastAsia="Arial" w:hAnsi="Arial" w:cs="Arial"/>
          <w:position w:val="-1"/>
          <w:sz w:val="24"/>
          <w:szCs w:val="24"/>
        </w:rPr>
        <w:t xml:space="preserve">los fideos crudos </w:t>
      </w:r>
      <w:r w:rsidR="00F62E9A">
        <w:rPr>
          <w:rFonts w:ascii="Arial" w:eastAsia="Arial" w:hAnsi="Arial" w:cs="Arial"/>
          <w:position w:val="-1"/>
          <w:sz w:val="24"/>
          <w:szCs w:val="24"/>
        </w:rPr>
        <w:t>C y G un 11,69</w:t>
      </w:r>
      <w:r w:rsidR="00AA61A7">
        <w:rPr>
          <w:rFonts w:ascii="Arial" w:eastAsia="Arial" w:hAnsi="Arial" w:cs="Arial"/>
          <w:position w:val="-1"/>
          <w:sz w:val="24"/>
          <w:szCs w:val="24"/>
        </w:rPr>
        <w:t>%</w:t>
      </w:r>
      <w:r w:rsidR="0053615A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A61A7">
        <w:rPr>
          <w:rFonts w:ascii="Arial" w:eastAsia="Arial" w:hAnsi="Arial" w:cs="Arial"/>
          <w:position w:val="-1"/>
          <w:sz w:val="24"/>
          <w:szCs w:val="24"/>
        </w:rPr>
        <w:t xml:space="preserve">y </w:t>
      </w:r>
      <w:r w:rsidR="00B32E55" w:rsidRPr="00955C5E">
        <w:rPr>
          <w:rFonts w:ascii="Arial" w:eastAsia="Arial" w:hAnsi="Arial" w:cs="Arial"/>
          <w:position w:val="-1"/>
          <w:sz w:val="24"/>
          <w:szCs w:val="24"/>
        </w:rPr>
        <w:t>15,29</w:t>
      </w:r>
      <w:r w:rsidR="00AA61A7" w:rsidRPr="00955C5E">
        <w:rPr>
          <w:rFonts w:ascii="Arial" w:eastAsia="Arial" w:hAnsi="Arial" w:cs="Arial"/>
          <w:position w:val="-1"/>
          <w:sz w:val="24"/>
          <w:szCs w:val="24"/>
        </w:rPr>
        <w:t>%</w:t>
      </w:r>
      <w:r w:rsidR="00F62E9A">
        <w:rPr>
          <w:rFonts w:ascii="Arial" w:eastAsia="Arial" w:hAnsi="Arial" w:cs="Arial"/>
          <w:position w:val="-1"/>
          <w:sz w:val="24"/>
          <w:szCs w:val="24"/>
        </w:rPr>
        <w:t xml:space="preserve"> sobre base seca</w:t>
      </w:r>
      <w:r w:rsidR="00AA61A7">
        <w:rPr>
          <w:rFonts w:ascii="Arial" w:eastAsia="Arial" w:hAnsi="Arial" w:cs="Arial"/>
          <w:position w:val="-1"/>
          <w:sz w:val="24"/>
          <w:szCs w:val="24"/>
        </w:rPr>
        <w:t xml:space="preserve"> (</w:t>
      </w:r>
      <w:r w:rsidR="00FD6914">
        <w:rPr>
          <w:rFonts w:ascii="Arial" w:eastAsia="Arial" w:hAnsi="Arial" w:cs="Arial"/>
          <w:position w:val="-1"/>
          <w:sz w:val="24"/>
          <w:szCs w:val="24"/>
        </w:rPr>
        <w:t xml:space="preserve">restando </w:t>
      </w:r>
      <w:r w:rsidR="00AA61A7">
        <w:rPr>
          <w:rFonts w:ascii="Arial" w:eastAsia="Arial" w:hAnsi="Arial" w:cs="Arial"/>
          <w:position w:val="-1"/>
          <w:sz w:val="24"/>
          <w:szCs w:val="24"/>
        </w:rPr>
        <w:t xml:space="preserve">el aporte de nitrógeno </w:t>
      </w:r>
      <w:r>
        <w:rPr>
          <w:rFonts w:ascii="Arial" w:eastAsia="Arial" w:hAnsi="Arial" w:cs="Arial"/>
          <w:position w:val="-1"/>
          <w:sz w:val="24"/>
          <w:szCs w:val="24"/>
        </w:rPr>
        <w:t>de</w:t>
      </w:r>
      <w:r w:rsidR="00FD6914">
        <w:rPr>
          <w:rFonts w:ascii="Arial" w:eastAsia="Arial" w:hAnsi="Arial" w:cs="Arial"/>
          <w:position w:val="-1"/>
          <w:sz w:val="24"/>
          <w:szCs w:val="24"/>
        </w:rPr>
        <w:t xml:space="preserve"> la</w:t>
      </w:r>
      <w:r w:rsidR="00AA61A7">
        <w:rPr>
          <w:rFonts w:ascii="Arial" w:eastAsia="Arial" w:hAnsi="Arial" w:cs="Arial"/>
          <w:position w:val="-1"/>
          <w:sz w:val="24"/>
          <w:szCs w:val="24"/>
        </w:rPr>
        <w:t xml:space="preserve"> quitina</w:t>
      </w:r>
      <w:r w:rsidR="00CE44C6">
        <w:rPr>
          <w:rFonts w:ascii="Arial" w:eastAsia="Arial" w:hAnsi="Arial" w:cs="Arial"/>
          <w:position w:val="-1"/>
          <w:sz w:val="24"/>
          <w:szCs w:val="24"/>
        </w:rPr>
        <w:t>)</w:t>
      </w:r>
      <w:r w:rsidR="00707F4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14197D">
        <w:rPr>
          <w:rFonts w:ascii="Arial" w:eastAsia="Arial" w:hAnsi="Arial" w:cs="Arial"/>
          <w:position w:val="-1"/>
          <w:sz w:val="24"/>
          <w:szCs w:val="24"/>
        </w:rPr>
        <w:t xml:space="preserve">respectivamente, </w:t>
      </w:r>
      <w:r w:rsidR="00707F40">
        <w:rPr>
          <w:rFonts w:ascii="Arial" w:eastAsia="Arial" w:hAnsi="Arial" w:cs="Arial"/>
          <w:position w:val="-1"/>
          <w:sz w:val="24"/>
          <w:szCs w:val="24"/>
        </w:rPr>
        <w:t>lo que</w:t>
      </w:r>
      <w:r w:rsidR="00AA61A7">
        <w:rPr>
          <w:rFonts w:ascii="Arial" w:eastAsia="Arial" w:hAnsi="Arial" w:cs="Arial"/>
          <w:position w:val="-1"/>
          <w:sz w:val="24"/>
          <w:szCs w:val="24"/>
        </w:rPr>
        <w:t xml:space="preserve"> represent</w:t>
      </w:r>
      <w:r w:rsidR="00707F40">
        <w:rPr>
          <w:rFonts w:ascii="Arial" w:eastAsia="Arial" w:hAnsi="Arial" w:cs="Arial"/>
          <w:position w:val="-1"/>
          <w:sz w:val="24"/>
          <w:szCs w:val="24"/>
        </w:rPr>
        <w:t>ó</w:t>
      </w:r>
      <w:r w:rsidR="00F62E9A">
        <w:rPr>
          <w:rFonts w:ascii="Arial" w:eastAsia="Arial" w:hAnsi="Arial" w:cs="Arial"/>
          <w:position w:val="-1"/>
          <w:sz w:val="24"/>
          <w:szCs w:val="24"/>
        </w:rPr>
        <w:t xml:space="preserve"> un aumento del 3</w:t>
      </w:r>
      <w:r w:rsidR="00B32E55">
        <w:rPr>
          <w:rFonts w:ascii="Arial" w:eastAsia="Arial" w:hAnsi="Arial" w:cs="Arial"/>
          <w:position w:val="-1"/>
          <w:sz w:val="24"/>
          <w:szCs w:val="24"/>
        </w:rPr>
        <w:t>0,8</w:t>
      </w:r>
      <w:r w:rsidR="00955C5E">
        <w:rPr>
          <w:rFonts w:ascii="Arial" w:eastAsia="Arial" w:hAnsi="Arial" w:cs="Arial"/>
          <w:position w:val="-1"/>
          <w:sz w:val="24"/>
          <w:szCs w:val="24"/>
        </w:rPr>
        <w:t>% en G</w:t>
      </w:r>
      <w:r w:rsidR="00904527">
        <w:rPr>
          <w:rFonts w:ascii="Arial" w:eastAsia="Arial" w:hAnsi="Arial" w:cs="Arial"/>
          <w:position w:val="-1"/>
          <w:sz w:val="24"/>
          <w:szCs w:val="24"/>
        </w:rPr>
        <w:t>.</w:t>
      </w:r>
      <w:r w:rsidR="00707F40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1506CD">
        <w:rPr>
          <w:rFonts w:ascii="Arial" w:eastAsia="Arial" w:hAnsi="Arial" w:cs="Arial"/>
          <w:position w:val="-1"/>
          <w:sz w:val="24"/>
          <w:szCs w:val="24"/>
        </w:rPr>
        <w:t xml:space="preserve">De estos resultados se puede concluir que se </w:t>
      </w:r>
      <w:r w:rsidR="009C4E83">
        <w:rPr>
          <w:rFonts w:ascii="Arial" w:eastAsia="Arial" w:hAnsi="Arial" w:cs="Arial"/>
          <w:position w:val="-1"/>
          <w:sz w:val="24"/>
          <w:szCs w:val="24"/>
        </w:rPr>
        <w:t xml:space="preserve">logró obtener una pasta con </w:t>
      </w:r>
      <w:r w:rsidR="001506CD">
        <w:rPr>
          <w:rFonts w:ascii="Arial" w:eastAsia="Arial" w:hAnsi="Arial" w:cs="Arial"/>
          <w:position w:val="-1"/>
          <w:sz w:val="24"/>
          <w:szCs w:val="24"/>
        </w:rPr>
        <w:t>contenido proteico</w:t>
      </w:r>
      <w:r w:rsidR="009C4E83">
        <w:rPr>
          <w:rFonts w:ascii="Arial" w:eastAsia="Arial" w:hAnsi="Arial" w:cs="Arial"/>
          <w:position w:val="-1"/>
          <w:sz w:val="24"/>
          <w:szCs w:val="24"/>
        </w:rPr>
        <w:t xml:space="preserve"> de alta calidad nutricional, </w:t>
      </w:r>
      <w:r w:rsidR="001506CD">
        <w:rPr>
          <w:rFonts w:ascii="Arial" w:eastAsia="Arial" w:hAnsi="Arial" w:cs="Arial"/>
          <w:position w:val="-1"/>
          <w:sz w:val="24"/>
          <w:szCs w:val="24"/>
        </w:rPr>
        <w:t xml:space="preserve">utilizando una fuente </w:t>
      </w:r>
      <w:r w:rsidR="00447AB8">
        <w:rPr>
          <w:rFonts w:ascii="Arial" w:eastAsia="Arial" w:hAnsi="Arial" w:cs="Arial"/>
          <w:position w:val="-1"/>
          <w:sz w:val="24"/>
          <w:szCs w:val="24"/>
        </w:rPr>
        <w:t>alternativa y</w:t>
      </w:r>
      <w:r w:rsidR="001506CD">
        <w:rPr>
          <w:rFonts w:ascii="Arial" w:eastAsia="Arial" w:hAnsi="Arial" w:cs="Arial"/>
          <w:position w:val="-1"/>
          <w:sz w:val="24"/>
          <w:szCs w:val="24"/>
        </w:rPr>
        <w:t xml:space="preserve"> sustentable acorde con los </w:t>
      </w:r>
      <w:r w:rsidR="00371846">
        <w:rPr>
          <w:rFonts w:ascii="Arial" w:eastAsia="Arial" w:hAnsi="Arial" w:cs="Arial"/>
          <w:position w:val="-1"/>
          <w:sz w:val="24"/>
          <w:szCs w:val="24"/>
        </w:rPr>
        <w:t>requerimientos</w:t>
      </w:r>
      <w:r w:rsidR="001506CD">
        <w:rPr>
          <w:rFonts w:ascii="Arial" w:eastAsia="Arial" w:hAnsi="Arial" w:cs="Arial"/>
          <w:position w:val="-1"/>
          <w:sz w:val="24"/>
          <w:szCs w:val="24"/>
        </w:rPr>
        <w:t xml:space="preserve"> de la FAO.</w:t>
      </w:r>
      <w:r w:rsidR="0076736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FD6914">
        <w:rPr>
          <w:rFonts w:ascii="Arial" w:eastAsia="Arial" w:hAnsi="Arial" w:cs="Arial"/>
          <w:position w:val="-1"/>
          <w:sz w:val="24"/>
          <w:szCs w:val="24"/>
        </w:rPr>
        <w:t xml:space="preserve">Se planean </w:t>
      </w:r>
      <w:r w:rsidR="0014197D" w:rsidRPr="004D5382">
        <w:rPr>
          <w:rFonts w:ascii="Arial" w:hAnsi="Arial" w:cs="Arial"/>
          <w:sz w:val="24"/>
          <w:szCs w:val="24"/>
        </w:rPr>
        <w:t>futuros estudios</w:t>
      </w:r>
      <w:r w:rsidR="00447AB8">
        <w:rPr>
          <w:rFonts w:ascii="Arial" w:hAnsi="Arial" w:cs="Arial"/>
          <w:sz w:val="24"/>
          <w:szCs w:val="24"/>
        </w:rPr>
        <w:t xml:space="preserve"> para</w:t>
      </w:r>
      <w:r w:rsidR="0014197D" w:rsidRPr="00D521EB">
        <w:rPr>
          <w:rFonts w:ascii="Arial" w:hAnsi="Arial" w:cs="Arial"/>
          <w:sz w:val="24"/>
          <w:szCs w:val="24"/>
        </w:rPr>
        <w:t xml:space="preserve"> evaluar la aceptabilidad</w:t>
      </w:r>
      <w:r w:rsidR="0014197D">
        <w:rPr>
          <w:rFonts w:ascii="Arial" w:hAnsi="Arial" w:cs="Arial"/>
          <w:sz w:val="24"/>
          <w:szCs w:val="24"/>
        </w:rPr>
        <w:t xml:space="preserve"> de</w:t>
      </w:r>
      <w:r w:rsidR="0014197D" w:rsidRPr="00D521EB">
        <w:rPr>
          <w:rFonts w:ascii="Arial" w:hAnsi="Arial" w:cs="Arial"/>
          <w:sz w:val="24"/>
          <w:szCs w:val="24"/>
        </w:rPr>
        <w:t xml:space="preserve"> un producto</w:t>
      </w:r>
      <w:r w:rsidR="0014197D">
        <w:rPr>
          <w:rFonts w:ascii="Arial" w:hAnsi="Arial" w:cs="Arial"/>
          <w:sz w:val="24"/>
          <w:szCs w:val="24"/>
        </w:rPr>
        <w:t>.</w:t>
      </w:r>
    </w:p>
    <w:p w14:paraId="2345B5D8" w14:textId="51D0F736" w:rsidR="00FC5776" w:rsidRDefault="00FC5776" w:rsidP="00401631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22A04CA8" w14:textId="2860C3D6" w:rsidR="00891ECE" w:rsidRDefault="00891ECE" w:rsidP="00401631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  </w:t>
      </w:r>
    </w:p>
    <w:p w14:paraId="69558F6B" w14:textId="54715D2E" w:rsidR="000B2528" w:rsidRDefault="00281F34" w:rsidP="00281F34">
      <w:pPr>
        <w:rPr>
          <w:rFonts w:ascii="Arial" w:hAnsi="Arial" w:cs="Arial"/>
          <w:sz w:val="24"/>
          <w:szCs w:val="24"/>
        </w:rPr>
      </w:pPr>
      <w:r w:rsidRPr="00281F34">
        <w:rPr>
          <w:rFonts w:ascii="Arial" w:hAnsi="Arial" w:cs="Arial"/>
          <w:sz w:val="24"/>
          <w:szCs w:val="24"/>
        </w:rPr>
        <w:t>Palabras Clave</w:t>
      </w:r>
      <w:r w:rsidR="00A674B1">
        <w:rPr>
          <w:rFonts w:ascii="Arial" w:hAnsi="Arial" w:cs="Arial"/>
          <w:sz w:val="24"/>
          <w:szCs w:val="24"/>
        </w:rPr>
        <w:t>s</w:t>
      </w:r>
      <w:r w:rsidRPr="00281F3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74EA">
        <w:rPr>
          <w:rFonts w:ascii="Arial" w:hAnsi="Arial" w:cs="Arial"/>
          <w:sz w:val="24"/>
          <w:szCs w:val="24"/>
        </w:rPr>
        <w:t>entomofagia</w:t>
      </w:r>
      <w:proofErr w:type="spellEnd"/>
      <w:r w:rsidR="000F74EA">
        <w:rPr>
          <w:rFonts w:ascii="Arial" w:hAnsi="Arial" w:cs="Arial"/>
          <w:sz w:val="24"/>
          <w:szCs w:val="24"/>
        </w:rPr>
        <w:t xml:space="preserve">, grillo, </w:t>
      </w:r>
      <w:r w:rsidR="00371846">
        <w:rPr>
          <w:rFonts w:ascii="Arial" w:hAnsi="Arial" w:cs="Arial"/>
          <w:sz w:val="24"/>
          <w:szCs w:val="24"/>
        </w:rPr>
        <w:t>pasta reformulada, proteínas alternativas</w:t>
      </w:r>
      <w:r>
        <w:rPr>
          <w:rFonts w:ascii="Arial" w:hAnsi="Arial" w:cs="Arial"/>
          <w:sz w:val="24"/>
          <w:szCs w:val="24"/>
        </w:rPr>
        <w:t xml:space="preserve">, </w:t>
      </w:r>
      <w:r w:rsidR="00371846">
        <w:rPr>
          <w:rFonts w:ascii="Arial" w:hAnsi="Arial" w:cs="Arial"/>
          <w:sz w:val="24"/>
          <w:szCs w:val="24"/>
        </w:rPr>
        <w:t>sustentabilidad</w:t>
      </w:r>
      <w:r w:rsidR="000F74EA">
        <w:rPr>
          <w:rFonts w:ascii="Arial" w:hAnsi="Arial" w:cs="Arial"/>
          <w:sz w:val="24"/>
          <w:szCs w:val="24"/>
        </w:rPr>
        <w:t>.</w:t>
      </w:r>
    </w:p>
    <w:p w14:paraId="71159173" w14:textId="6379DCEA" w:rsidR="002C1CE1" w:rsidRDefault="002C1CE1" w:rsidP="00281F34">
      <w:pPr>
        <w:rPr>
          <w:rFonts w:ascii="Arial" w:hAnsi="Arial" w:cs="Arial"/>
          <w:sz w:val="24"/>
          <w:szCs w:val="24"/>
        </w:rPr>
      </w:pPr>
    </w:p>
    <w:p w14:paraId="551CFA10" w14:textId="53B217B8" w:rsidR="002C1CE1" w:rsidRDefault="002C1CE1" w:rsidP="00281F34">
      <w:pPr>
        <w:rPr>
          <w:rFonts w:ascii="Arial" w:hAnsi="Arial" w:cs="Arial"/>
          <w:sz w:val="24"/>
          <w:szCs w:val="24"/>
        </w:rPr>
      </w:pPr>
    </w:p>
    <w:sectPr w:rsidR="002C1C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53B09" w16cex:dateUtc="2022-06-28T07:32:00Z"/>
  <w16cex:commentExtensible w16cex:durableId="26653B25" w16cex:dateUtc="2022-06-28T07:32:00Z"/>
  <w16cex:commentExtensible w16cex:durableId="26653B68" w16cex:dateUtc="2022-06-28T07:33:00Z"/>
  <w16cex:commentExtensible w16cex:durableId="26653C48" w16cex:dateUtc="2022-06-28T07:37:00Z"/>
  <w16cex:commentExtensible w16cex:durableId="26653CB6" w16cex:dateUtc="2022-06-28T07:39:00Z"/>
  <w16cex:commentExtensible w16cex:durableId="26653CFC" w16cex:dateUtc="2022-06-28T07:40:00Z"/>
  <w16cex:commentExtensible w16cex:durableId="26653F9F" w16cex:dateUtc="2022-06-28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2E14B" w16cid:durableId="26653B09"/>
  <w16cid:commentId w16cid:paraId="47A9D8EE" w16cid:durableId="26653B25"/>
  <w16cid:commentId w16cid:paraId="51ADE518" w16cid:durableId="26653B68"/>
  <w16cid:commentId w16cid:paraId="145436D4" w16cid:durableId="26653C48"/>
  <w16cid:commentId w16cid:paraId="672DECE2" w16cid:durableId="26653CB6"/>
  <w16cid:commentId w16cid:paraId="1B39FFF0" w16cid:durableId="26653CFC"/>
  <w16cid:commentId w16cid:paraId="5F2C5BF3" w16cid:durableId="26653F9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3259" w14:textId="77777777" w:rsidR="00C6482C" w:rsidRDefault="00C6482C" w:rsidP="00281F34">
      <w:pPr>
        <w:spacing w:after="0" w:line="240" w:lineRule="auto"/>
      </w:pPr>
      <w:r>
        <w:separator/>
      </w:r>
    </w:p>
  </w:endnote>
  <w:endnote w:type="continuationSeparator" w:id="0">
    <w:p w14:paraId="6EF215A7" w14:textId="77777777" w:rsidR="00C6482C" w:rsidRDefault="00C6482C" w:rsidP="002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43F4" w14:textId="77777777" w:rsidR="00C6482C" w:rsidRDefault="00C6482C" w:rsidP="00281F34">
      <w:pPr>
        <w:spacing w:after="0" w:line="240" w:lineRule="auto"/>
      </w:pPr>
      <w:r>
        <w:separator/>
      </w:r>
    </w:p>
  </w:footnote>
  <w:footnote w:type="continuationSeparator" w:id="0">
    <w:p w14:paraId="5C2F6C07" w14:textId="77777777" w:rsidR="00C6482C" w:rsidRDefault="00C6482C" w:rsidP="002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D84E" w14:textId="77777777" w:rsidR="00281F34" w:rsidRPr="003F1EEC" w:rsidRDefault="00281F34" w:rsidP="00281F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rFonts w:ascii="Arial" w:hAnsi="Arial" w:cs="Arial"/>
        <w:color w:val="000000"/>
      </w:rPr>
    </w:pPr>
    <w:r w:rsidRPr="003F1EEC">
      <w:rPr>
        <w:rFonts w:ascii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Pr="003F1EEC">
      <w:rPr>
        <w:rFonts w:ascii="Arial" w:hAnsi="Arial" w:cs="Arial"/>
        <w:b/>
        <w:i/>
        <w:sz w:val="18"/>
        <w:szCs w:val="18"/>
        <w:highlight w:val="white"/>
      </w:rPr>
      <w:t>2</w:t>
    </w:r>
    <w:r w:rsidRPr="003F1EEC">
      <w:rPr>
        <w:rFonts w:ascii="Arial" w:hAnsi="Arial" w:cs="Arial"/>
        <w:b/>
        <w:i/>
        <w:color w:val="000000"/>
        <w:sz w:val="18"/>
        <w:szCs w:val="18"/>
        <w:highlight w:val="white"/>
      </w:rPr>
      <w:t>)</w:t>
    </w:r>
    <w:r w:rsidRPr="003F1EEC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0B3D8C70" wp14:editId="534150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5FB81" w14:textId="77777777" w:rsidR="00281F34" w:rsidRDefault="00281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2325"/>
    <w:multiLevelType w:val="hybridMultilevel"/>
    <w:tmpl w:val="ADA89282"/>
    <w:lvl w:ilvl="0" w:tplc="A4CEF69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E2E77E9"/>
    <w:multiLevelType w:val="hybridMultilevel"/>
    <w:tmpl w:val="D55E2D66"/>
    <w:lvl w:ilvl="0" w:tplc="122A22E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4F8B"/>
    <w:multiLevelType w:val="hybridMultilevel"/>
    <w:tmpl w:val="D938D7DA"/>
    <w:lvl w:ilvl="0" w:tplc="529C84D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7DE7"/>
    <w:multiLevelType w:val="hybridMultilevel"/>
    <w:tmpl w:val="3348E03E"/>
    <w:lvl w:ilvl="0" w:tplc="A4CEF690">
      <w:start w:val="1"/>
      <w:numFmt w:val="decimal"/>
      <w:lvlText w:val="(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8"/>
    <w:rsid w:val="000014E7"/>
    <w:rsid w:val="00040C5A"/>
    <w:rsid w:val="0004667C"/>
    <w:rsid w:val="000B2528"/>
    <w:rsid w:val="000F74EA"/>
    <w:rsid w:val="0014119A"/>
    <w:rsid w:val="0014197D"/>
    <w:rsid w:val="00145F67"/>
    <w:rsid w:val="001506CD"/>
    <w:rsid w:val="00181217"/>
    <w:rsid w:val="00183612"/>
    <w:rsid w:val="001A6E79"/>
    <w:rsid w:val="001E4587"/>
    <w:rsid w:val="001E4FEE"/>
    <w:rsid w:val="0021794A"/>
    <w:rsid w:val="00243E1F"/>
    <w:rsid w:val="00254216"/>
    <w:rsid w:val="002553D7"/>
    <w:rsid w:val="00277F70"/>
    <w:rsid w:val="00281F34"/>
    <w:rsid w:val="00284748"/>
    <w:rsid w:val="002C1CE1"/>
    <w:rsid w:val="002C34F9"/>
    <w:rsid w:val="00322327"/>
    <w:rsid w:val="0036470F"/>
    <w:rsid w:val="00371846"/>
    <w:rsid w:val="003D5831"/>
    <w:rsid w:val="003F1EEC"/>
    <w:rsid w:val="003F2DE0"/>
    <w:rsid w:val="00401631"/>
    <w:rsid w:val="00447AB8"/>
    <w:rsid w:val="004726A6"/>
    <w:rsid w:val="00494E4E"/>
    <w:rsid w:val="004B30CF"/>
    <w:rsid w:val="004D3A26"/>
    <w:rsid w:val="004D5382"/>
    <w:rsid w:val="004F0A71"/>
    <w:rsid w:val="004F42E3"/>
    <w:rsid w:val="00520C79"/>
    <w:rsid w:val="0053615A"/>
    <w:rsid w:val="00580FC9"/>
    <w:rsid w:val="00610BFD"/>
    <w:rsid w:val="006757E8"/>
    <w:rsid w:val="006925A6"/>
    <w:rsid w:val="006A6A52"/>
    <w:rsid w:val="006B2B43"/>
    <w:rsid w:val="006B5D9B"/>
    <w:rsid w:val="006B7908"/>
    <w:rsid w:val="006C0908"/>
    <w:rsid w:val="00707F40"/>
    <w:rsid w:val="00724249"/>
    <w:rsid w:val="00724C29"/>
    <w:rsid w:val="00731C15"/>
    <w:rsid w:val="00767363"/>
    <w:rsid w:val="00781215"/>
    <w:rsid w:val="00794A9F"/>
    <w:rsid w:val="007A458D"/>
    <w:rsid w:val="007C3B84"/>
    <w:rsid w:val="00891ECE"/>
    <w:rsid w:val="009038A3"/>
    <w:rsid w:val="00904527"/>
    <w:rsid w:val="0090762B"/>
    <w:rsid w:val="0092322D"/>
    <w:rsid w:val="00947FB9"/>
    <w:rsid w:val="00955C5E"/>
    <w:rsid w:val="00963014"/>
    <w:rsid w:val="009C4E83"/>
    <w:rsid w:val="009D710C"/>
    <w:rsid w:val="009F324A"/>
    <w:rsid w:val="00A2332F"/>
    <w:rsid w:val="00A32820"/>
    <w:rsid w:val="00A45FA2"/>
    <w:rsid w:val="00A674B1"/>
    <w:rsid w:val="00A822C9"/>
    <w:rsid w:val="00A85BC8"/>
    <w:rsid w:val="00AA61A7"/>
    <w:rsid w:val="00AC03AC"/>
    <w:rsid w:val="00AC5171"/>
    <w:rsid w:val="00AD0E3E"/>
    <w:rsid w:val="00AF6A96"/>
    <w:rsid w:val="00B1335C"/>
    <w:rsid w:val="00B32E55"/>
    <w:rsid w:val="00B607E7"/>
    <w:rsid w:val="00B6440E"/>
    <w:rsid w:val="00B84FD4"/>
    <w:rsid w:val="00BA3D84"/>
    <w:rsid w:val="00BD408A"/>
    <w:rsid w:val="00BE0293"/>
    <w:rsid w:val="00BE3467"/>
    <w:rsid w:val="00BF5799"/>
    <w:rsid w:val="00C02256"/>
    <w:rsid w:val="00C06D79"/>
    <w:rsid w:val="00C10B3B"/>
    <w:rsid w:val="00C3110B"/>
    <w:rsid w:val="00C51E27"/>
    <w:rsid w:val="00C55368"/>
    <w:rsid w:val="00C6482C"/>
    <w:rsid w:val="00C91876"/>
    <w:rsid w:val="00CE228F"/>
    <w:rsid w:val="00CE44C6"/>
    <w:rsid w:val="00D41BFE"/>
    <w:rsid w:val="00D44484"/>
    <w:rsid w:val="00D521EB"/>
    <w:rsid w:val="00D62116"/>
    <w:rsid w:val="00D84550"/>
    <w:rsid w:val="00D86E0E"/>
    <w:rsid w:val="00D940DB"/>
    <w:rsid w:val="00D95655"/>
    <w:rsid w:val="00DA50F2"/>
    <w:rsid w:val="00DB05C4"/>
    <w:rsid w:val="00DD399F"/>
    <w:rsid w:val="00DF5116"/>
    <w:rsid w:val="00E635A3"/>
    <w:rsid w:val="00E73CFA"/>
    <w:rsid w:val="00E76C0A"/>
    <w:rsid w:val="00EC267C"/>
    <w:rsid w:val="00F21672"/>
    <w:rsid w:val="00F44C55"/>
    <w:rsid w:val="00F62E9A"/>
    <w:rsid w:val="00F92826"/>
    <w:rsid w:val="00FB518D"/>
    <w:rsid w:val="00FC5776"/>
    <w:rsid w:val="00FD6914"/>
    <w:rsid w:val="00FE0A20"/>
    <w:rsid w:val="00FE700E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0E6"/>
  <w15:docId w15:val="{9841EA28-2052-4037-9B8B-525F4688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F34"/>
  </w:style>
  <w:style w:type="paragraph" w:styleId="Piedepgina">
    <w:name w:val="footer"/>
    <w:basedOn w:val="Normal"/>
    <w:link w:val="Piedepgina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F34"/>
  </w:style>
  <w:style w:type="character" w:styleId="Hipervnculo">
    <w:name w:val="Hyperlink"/>
    <w:basedOn w:val="Fuentedeprrafopredeter"/>
    <w:uiPriority w:val="99"/>
    <w:unhideWhenUsed/>
    <w:rsid w:val="00281F3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21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2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8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8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8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9282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8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3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chamorro.veronica@inta.gob.ar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Laura Gallardo</dc:creator>
  <cp:lastModifiedBy>Veronica Chamorro</cp:lastModifiedBy>
  <cp:revision>3</cp:revision>
  <dcterms:created xsi:type="dcterms:W3CDTF">2022-06-30T13:26:00Z</dcterms:created>
  <dcterms:modified xsi:type="dcterms:W3CDTF">2022-06-30T13:34:00Z</dcterms:modified>
</cp:coreProperties>
</file>