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rsidR="00C15AB8" w:rsidRDefault="00A76BC2">
      <w:pPr>
        <w:pStyle w:val="Normal2"/>
        <w:spacing w:after="0" w:line="240" w:lineRule="auto"/>
        <w:jc w:val="center"/>
      </w:pPr>
      <w:r>
        <w:t>Apaza A</w:t>
      </w:r>
      <w:r>
        <w:t xml:space="preserve"> </w:t>
      </w:r>
      <w:r w:rsidR="00246B5B">
        <w:t xml:space="preserve">(1), </w:t>
      </w:r>
      <w:proofErr w:type="spellStart"/>
      <w:r>
        <w:t>Maidana</w:t>
      </w:r>
      <w:proofErr w:type="spellEnd"/>
      <w:r>
        <w:t xml:space="preserve"> S</w:t>
      </w:r>
      <w:r>
        <w:t xml:space="preserve"> </w:t>
      </w:r>
      <w:r w:rsidR="00246B5B">
        <w:t>(2)</w:t>
      </w:r>
      <w:r w:rsidR="00C77CD8">
        <w:t xml:space="preserve">, Luna Pizarro P (3), </w:t>
      </w:r>
      <w:proofErr w:type="spellStart"/>
      <w:r>
        <w:t>Valdiviezo</w:t>
      </w:r>
      <w:proofErr w:type="spellEnd"/>
      <w:r>
        <w:t xml:space="preserve"> Corte</w:t>
      </w:r>
      <w:r w:rsidR="00C77CD8">
        <w:t xml:space="preserve"> C (4)</w:t>
      </w:r>
    </w:p>
    <w:p w:rsidR="00C15AB8" w:rsidRDefault="00C15AB8">
      <w:pPr>
        <w:pStyle w:val="Normal2"/>
        <w:spacing w:after="0" w:line="240" w:lineRule="auto"/>
        <w:jc w:val="center"/>
      </w:pPr>
    </w:p>
    <w:p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rsidR="00C77CD8" w:rsidRDefault="00C77CD8" w:rsidP="00C77CD8">
      <w:pPr>
        <w:pStyle w:val="Normal2"/>
        <w:spacing w:after="120" w:line="240" w:lineRule="auto"/>
        <w:jc w:val="left"/>
      </w:pPr>
      <w:r>
        <w:t xml:space="preserve">(2) Facultad de Ingeniería – Universidad Nacional de Jujuy, </w:t>
      </w:r>
      <w:proofErr w:type="spellStart"/>
      <w:r>
        <w:t>Italo</w:t>
      </w:r>
      <w:proofErr w:type="spellEnd"/>
      <w:r>
        <w:t xml:space="preserve"> Palanca Nº 10, San Salvador de Jujuy, Jujuy, Argentina.</w:t>
      </w:r>
    </w:p>
    <w:p w:rsidR="00C77CD8" w:rsidRDefault="00C77CD8" w:rsidP="00C77CD8">
      <w:pPr>
        <w:pStyle w:val="Normal2"/>
        <w:spacing w:after="120" w:line="240" w:lineRule="auto"/>
        <w:jc w:val="left"/>
      </w:pPr>
      <w:r>
        <w:t xml:space="preserve">(3) Facultad de Ingeniería – Universidad Nacional de Jujuy, </w:t>
      </w:r>
      <w:proofErr w:type="spellStart"/>
      <w:r>
        <w:t>Italo</w:t>
      </w:r>
      <w:proofErr w:type="spellEnd"/>
      <w:r>
        <w:t xml:space="preserve"> Palanca Nº 10, San Salvador de Jujuy, Jujuy, Argentina.</w:t>
      </w:r>
    </w:p>
    <w:p w:rsidR="00C77CD8" w:rsidRDefault="00C77CD8" w:rsidP="00C77CD8">
      <w:pPr>
        <w:pStyle w:val="Normal2"/>
        <w:spacing w:after="120" w:line="240" w:lineRule="auto"/>
        <w:jc w:val="left"/>
      </w:pPr>
      <w:r>
        <w:t xml:space="preserve">(4) Facultad de Ingeniería – Universidad Nacional de Jujuy, </w:t>
      </w:r>
      <w:proofErr w:type="spellStart"/>
      <w:r>
        <w:t>Italo</w:t>
      </w:r>
      <w:proofErr w:type="spellEnd"/>
      <w:r>
        <w:t xml:space="preserve"> Palanca Nº 10, San Salvador de Jujuy, Jujuy, Argentina.</w:t>
      </w:r>
    </w:p>
    <w:p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rsidR="00C15AB8" w:rsidRDefault="00C15AB8">
      <w:pPr>
        <w:pStyle w:val="Normal2"/>
        <w:spacing w:after="0" w:line="240" w:lineRule="auto"/>
      </w:pPr>
    </w:p>
    <w:p w:rsidR="00C15AB8" w:rsidRDefault="00246B5B">
      <w:pPr>
        <w:pStyle w:val="Normal2"/>
        <w:spacing w:after="0" w:line="240" w:lineRule="auto"/>
      </w:pPr>
      <w:r>
        <w:t>RESUMEN</w:t>
      </w:r>
    </w:p>
    <w:p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C21AFC">
        <w:t>:</w:t>
      </w:r>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xml:space="preserve">) y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xml:space="preserve">) en distintas </w:t>
      </w:r>
      <w:r w:rsidR="00E10B02">
        <w:t>concentraciones</w:t>
      </w:r>
      <w:r w:rsidR="00C21AFC">
        <w:t>. Los yogures batidos se</w:t>
      </w:r>
      <w:r w:rsidR="00E10B02" w:rsidRPr="00E10B02">
        <w:t xml:space="preserve"> elaboraron </w:t>
      </w:r>
      <w:r w:rsidR="00C21AFC">
        <w:t xml:space="preserve">empleando un </w:t>
      </w:r>
      <w:r w:rsidR="00C21AFC">
        <w:t>cultivo iniciador comercial (Y</w:t>
      </w:r>
      <w:r w:rsidR="00C21AFC">
        <w:t>F-L811</w:t>
      </w:r>
      <w:r w:rsidR="006C7F7D">
        <w:t xml:space="preserve"> - </w:t>
      </w:r>
      <w:r w:rsidR="006C7F7D">
        <w:t>Ch. Hansen</w:t>
      </w:r>
      <w:r w:rsidR="00C21AFC">
        <w:t>)</w:t>
      </w:r>
      <w:r w:rsidR="00C21AFC">
        <w:t>, fueron batidos, adicionados</w:t>
      </w:r>
      <w:r w:rsidR="00C21AFC" w:rsidRPr="00C21AFC">
        <w:t xml:space="preserve"> </w:t>
      </w:r>
      <w:r w:rsidR="00C21AFC">
        <w:t>en concentraciones del 1, 5, 10 y 15% (p/p)</w:t>
      </w:r>
      <w:r w:rsidR="00C21AFC">
        <w:t xml:space="preserve">, </w:t>
      </w:r>
      <w:r w:rsidR="00E10B02" w:rsidRPr="00E10B02">
        <w:t>fraccionados y almacenados durante 28 días en refrigeración</w:t>
      </w:r>
      <w:r w:rsidR="006C7F7D">
        <w:t>,</w:t>
      </w:r>
      <w:r w:rsidR="00E10B02" w:rsidRPr="00E10B02">
        <w:t xml:space="preserve"> </w:t>
      </w:r>
      <w:r w:rsidR="00C21AFC">
        <w:t>analizándolos posteriormente</w:t>
      </w:r>
      <w:r w:rsidR="00E10B02" w:rsidRPr="00E10B02">
        <w:t>.</w:t>
      </w:r>
      <w:r w:rsidR="00DD60D8">
        <w:t xml:space="preserve"> </w:t>
      </w:r>
      <w:r>
        <w:t xml:space="preserve">Los resultados mostraron que el agregado de pulpa de níspero y jugo de granada a los yogures batidos no produjo cambio significativo en los valores de pH, mientras que la acidez se vio levemente afectada para los yogures con jugo de granada con respecto al yogur sin fruta (control). Los yogures batidos con pulpa de níspero presentaron mayor contenido de sólidos totales con respecto al control, las grasas totales también variaron, disminuyendo con el agregado de pulpa, lo que podría explicarse como un efecto de dilución; observándose el mismo efecto en los yogures batidos con jugo de granada; la proporción general de AGS, AGMI, AGPI en los yogures control y los elaborados con adición de níspero y granada fue similar, como así también el índice </w:t>
      </w:r>
      <w:proofErr w:type="spellStart"/>
      <w:r>
        <w:t>aterogénico</w:t>
      </w:r>
      <w:proofErr w:type="spellEnd"/>
      <w:r>
        <w:t>. La adición de pulpa y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w:t>
      </w:r>
      <w:r w:rsidR="006C7F7D">
        <w:t>4.4 %I</w:t>
      </w:r>
      <w:r w:rsidR="006C7F7D">
        <w:t>)</w:t>
      </w:r>
      <w:r w:rsidR="006C7F7D">
        <w:t xml:space="preserve"> </w:t>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De los resultados</w:t>
      </w:r>
      <w:r w:rsidR="006C7F7D">
        <w:t xml:space="preserve"> </w:t>
      </w:r>
      <w:r w:rsidR="00DD60D8">
        <w:t>puede concluirse que</w:t>
      </w:r>
      <w:r w:rsidR="00DD60D8">
        <w:t xml:space="preserve"> la incorporación de </w:t>
      </w:r>
      <w:r>
        <w:t xml:space="preserve">pulpa de níspero y jugo de granada a los </w:t>
      </w:r>
      <w:r>
        <w:lastRenderedPageBreak/>
        <w:t>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w:t>
      </w:r>
      <w:r w:rsidR="0033670F">
        <w:t xml:space="preserve">incremento de </w:t>
      </w:r>
      <w:r w:rsidR="006C7F7D">
        <w:t xml:space="preserve">los </w:t>
      </w:r>
      <w:r w:rsidR="0033670F">
        <w:t xml:space="preserve">compuestos </w:t>
      </w:r>
      <w:proofErr w:type="spellStart"/>
      <w:r w:rsidR="0033670F">
        <w:t>bioactivos</w:t>
      </w:r>
      <w:proofErr w:type="spellEnd"/>
      <w:r w:rsidR="0033670F">
        <w:t xml:space="preserve"> 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rsidR="0033670F" w:rsidRDefault="0033670F" w:rsidP="00A76BC2">
      <w:pPr>
        <w:pStyle w:val="Normal2"/>
        <w:spacing w:after="0" w:line="240" w:lineRule="auto"/>
      </w:pPr>
    </w:p>
    <w:p w:rsidR="0033670F" w:rsidRDefault="0033670F" w:rsidP="0033670F">
      <w:pPr>
        <w:pStyle w:val="Normal2"/>
        <w:spacing w:after="0" w:line="240" w:lineRule="auto"/>
      </w:pPr>
      <w:r>
        <w:t xml:space="preserve">Palabras claves: </w:t>
      </w:r>
      <w:r w:rsidR="00047CC2">
        <w:t>ácidos grasos</w:t>
      </w:r>
      <w:r>
        <w:t>, compuestos fenólicos, capacidad antioxidante</w:t>
      </w:r>
    </w:p>
    <w:p w:rsidR="0033670F" w:rsidRDefault="0033670F" w:rsidP="00A76BC2">
      <w:pPr>
        <w:pStyle w:val="Normal2"/>
        <w:spacing w:after="0" w:line="240" w:lineRule="auto"/>
      </w:pPr>
    </w:p>
    <w:p w:rsidR="0033670F" w:rsidRDefault="0033670F" w:rsidP="00A76BC2">
      <w:pPr>
        <w:pStyle w:val="Normal2"/>
        <w:spacing w:after="0" w:line="240" w:lineRule="auto"/>
      </w:pPr>
    </w:p>
    <w:p w:rsidR="00DD60D8" w:rsidRDefault="00DD60D8" w:rsidP="00A76BC2">
      <w:pPr>
        <w:pStyle w:val="Normal2"/>
        <w:spacing w:after="0" w:line="240" w:lineRule="auto"/>
      </w:pPr>
      <w:bookmarkStart w:id="0" w:name="_GoBack"/>
      <w:bookmarkEnd w:id="0"/>
    </w:p>
    <w:sectPr w:rsidR="00DD60D8" w:rsidSect="00C15AB8">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0E" w:rsidRDefault="005D7C0E" w:rsidP="00C46AD0">
      <w:pPr>
        <w:spacing w:after="0" w:line="240" w:lineRule="auto"/>
        <w:ind w:left="0" w:hanging="2"/>
      </w:pPr>
      <w:r>
        <w:separator/>
      </w:r>
    </w:p>
  </w:endnote>
  <w:endnote w:type="continuationSeparator" w:id="0">
    <w:p w:rsidR="005D7C0E" w:rsidRDefault="005D7C0E"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0E" w:rsidRDefault="005D7C0E" w:rsidP="00C46AD0">
      <w:pPr>
        <w:spacing w:after="0" w:line="240" w:lineRule="auto"/>
        <w:ind w:left="0" w:hanging="2"/>
      </w:pPr>
      <w:r>
        <w:separator/>
      </w:r>
    </w:p>
  </w:footnote>
  <w:footnote w:type="continuationSeparator" w:id="0">
    <w:p w:rsidR="005D7C0E" w:rsidRDefault="005D7C0E"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7CC2"/>
    <w:rsid w:val="000B2A9B"/>
    <w:rsid w:val="0010793E"/>
    <w:rsid w:val="001B52EC"/>
    <w:rsid w:val="001F59F5"/>
    <w:rsid w:val="002118F8"/>
    <w:rsid w:val="00223E32"/>
    <w:rsid w:val="00246B5B"/>
    <w:rsid w:val="0031320C"/>
    <w:rsid w:val="00317AFA"/>
    <w:rsid w:val="0033670F"/>
    <w:rsid w:val="003F5972"/>
    <w:rsid w:val="003F728E"/>
    <w:rsid w:val="004A6871"/>
    <w:rsid w:val="005D7C0E"/>
    <w:rsid w:val="00604D4E"/>
    <w:rsid w:val="006C7F7D"/>
    <w:rsid w:val="006D7839"/>
    <w:rsid w:val="00791E7A"/>
    <w:rsid w:val="007D139F"/>
    <w:rsid w:val="007D6ED9"/>
    <w:rsid w:val="00815868"/>
    <w:rsid w:val="00852CC3"/>
    <w:rsid w:val="00964558"/>
    <w:rsid w:val="00A1091F"/>
    <w:rsid w:val="00A76BC2"/>
    <w:rsid w:val="00C15AB8"/>
    <w:rsid w:val="00C21AFC"/>
    <w:rsid w:val="00C46AD0"/>
    <w:rsid w:val="00C77CD8"/>
    <w:rsid w:val="00CA4902"/>
    <w:rsid w:val="00CF3E5E"/>
    <w:rsid w:val="00D01683"/>
    <w:rsid w:val="00D83354"/>
    <w:rsid w:val="00D87604"/>
    <w:rsid w:val="00DD60D8"/>
    <w:rsid w:val="00E10B02"/>
    <w:rsid w:val="00E50A15"/>
    <w:rsid w:val="00E55139"/>
    <w:rsid w:val="00F31C01"/>
    <w:rsid w:val="00F77710"/>
    <w:rsid w:val="00FD3925"/>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09C7"/>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555</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cp:lastModifiedBy>
  <cp:revision>4</cp:revision>
  <dcterms:created xsi:type="dcterms:W3CDTF">2022-06-28T16:42:00Z</dcterms:created>
  <dcterms:modified xsi:type="dcterms:W3CDTF">2022-06-28T18:26:00Z</dcterms:modified>
</cp:coreProperties>
</file>