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2E" w:rsidRDefault="00E861D0" w:rsidP="00E861D0">
      <w:pPr>
        <w:pBdr>
          <w:top w:val="nil"/>
          <w:left w:val="nil"/>
          <w:bottom w:val="nil"/>
          <w:right w:val="nil"/>
          <w:between w:val="nil"/>
        </w:pBdr>
        <w:spacing w:after="0" w:line="240" w:lineRule="auto"/>
        <w:ind w:left="0" w:hanging="2"/>
        <w:jc w:val="center"/>
        <w:rPr>
          <w:b/>
          <w:color w:val="000000"/>
        </w:rPr>
      </w:pPr>
      <w:bookmarkStart w:id="0" w:name="_GoBack"/>
      <w:r>
        <w:rPr>
          <w:b/>
          <w:color w:val="000000"/>
        </w:rPr>
        <w:t xml:space="preserve">Modelado del secado de granos de quinoa </w:t>
      </w:r>
      <w:r w:rsidRPr="00E861D0">
        <w:rPr>
          <w:b/>
          <w:color w:val="000000"/>
        </w:rPr>
        <w:t>(</w:t>
      </w:r>
      <w:proofErr w:type="spellStart"/>
      <w:r w:rsidRPr="009D7A62">
        <w:rPr>
          <w:b/>
          <w:i/>
          <w:color w:val="000000"/>
        </w:rPr>
        <w:t>Chenopodium</w:t>
      </w:r>
      <w:proofErr w:type="spellEnd"/>
      <w:r w:rsidRPr="009D7A62">
        <w:rPr>
          <w:b/>
          <w:i/>
          <w:color w:val="000000"/>
        </w:rPr>
        <w:t xml:space="preserve"> quinoa</w:t>
      </w:r>
      <w:r w:rsidR="009D7A62">
        <w:rPr>
          <w:b/>
          <w:color w:val="000000"/>
        </w:rPr>
        <w:t xml:space="preserve"> </w:t>
      </w:r>
      <w:proofErr w:type="spellStart"/>
      <w:r w:rsidR="009D7A62">
        <w:rPr>
          <w:b/>
          <w:color w:val="000000"/>
        </w:rPr>
        <w:t>Willd</w:t>
      </w:r>
      <w:proofErr w:type="spellEnd"/>
      <w:r w:rsidR="009D7A62">
        <w:rPr>
          <w:b/>
          <w:color w:val="000000"/>
        </w:rPr>
        <w:t xml:space="preserve">. </w:t>
      </w:r>
      <w:proofErr w:type="spellStart"/>
      <w:r w:rsidR="009D7A62">
        <w:rPr>
          <w:b/>
          <w:color w:val="000000"/>
        </w:rPr>
        <w:t>v</w:t>
      </w:r>
      <w:r>
        <w:rPr>
          <w:b/>
          <w:color w:val="000000"/>
        </w:rPr>
        <w:t>ar</w:t>
      </w:r>
      <w:proofErr w:type="spellEnd"/>
      <w:r>
        <w:rPr>
          <w:b/>
          <w:color w:val="000000"/>
        </w:rPr>
        <w:t xml:space="preserve">. </w:t>
      </w:r>
      <w:proofErr w:type="spellStart"/>
      <w:r>
        <w:rPr>
          <w:b/>
          <w:color w:val="000000"/>
        </w:rPr>
        <w:t>Hualhuas</w:t>
      </w:r>
      <w:proofErr w:type="spellEnd"/>
      <w:r>
        <w:rPr>
          <w:b/>
          <w:color w:val="000000"/>
        </w:rPr>
        <w:t xml:space="preserve">) y su efecto </w:t>
      </w:r>
      <w:r w:rsidRPr="00E861D0">
        <w:rPr>
          <w:b/>
          <w:color w:val="000000"/>
        </w:rPr>
        <w:t xml:space="preserve">sobre </w:t>
      </w:r>
      <w:r w:rsidR="00593B16">
        <w:rPr>
          <w:b/>
          <w:color w:val="000000"/>
        </w:rPr>
        <w:t xml:space="preserve">el coeficiente de difusión </w:t>
      </w:r>
    </w:p>
    <w:bookmarkEnd w:id="0"/>
    <w:p w:rsidR="006C5D2E" w:rsidRDefault="006C5D2E" w:rsidP="009E0BC8">
      <w:pPr>
        <w:spacing w:after="0" w:line="240" w:lineRule="auto"/>
        <w:ind w:left="0" w:hanging="2"/>
        <w:jc w:val="center"/>
      </w:pPr>
    </w:p>
    <w:p w:rsidR="006C5D2E" w:rsidRPr="00FE529D" w:rsidRDefault="00927864" w:rsidP="009E0BC8">
      <w:pPr>
        <w:spacing w:after="0" w:line="240" w:lineRule="auto"/>
        <w:ind w:left="0" w:hanging="2"/>
        <w:jc w:val="center"/>
        <w:rPr>
          <w:lang w:val="es-ES"/>
        </w:rPr>
      </w:pPr>
      <w:r w:rsidRPr="00FE529D">
        <w:rPr>
          <w:lang w:val="es-ES"/>
        </w:rPr>
        <w:t>Luisetti J</w:t>
      </w:r>
      <w:r w:rsidR="000C3C73" w:rsidRPr="00FE529D">
        <w:rPr>
          <w:lang w:val="es-ES"/>
        </w:rPr>
        <w:t xml:space="preserve">, </w:t>
      </w:r>
      <w:proofErr w:type="spellStart"/>
      <w:r w:rsidR="00920F7B" w:rsidRPr="00FE529D">
        <w:rPr>
          <w:lang w:val="es-ES"/>
        </w:rPr>
        <w:t>Balzarini</w:t>
      </w:r>
      <w:proofErr w:type="spellEnd"/>
      <w:r w:rsidR="00920F7B" w:rsidRPr="00FE529D">
        <w:rPr>
          <w:lang w:val="es-ES"/>
        </w:rPr>
        <w:t xml:space="preserve"> MF, </w:t>
      </w:r>
      <w:proofErr w:type="spellStart"/>
      <w:r w:rsidR="00920F7B" w:rsidRPr="00FE529D">
        <w:rPr>
          <w:lang w:val="es-ES"/>
        </w:rPr>
        <w:t>Ciappi</w:t>
      </w:r>
      <w:r w:rsidRPr="00FE529D">
        <w:rPr>
          <w:lang w:val="es-ES"/>
        </w:rPr>
        <w:t>ni</w:t>
      </w:r>
      <w:proofErr w:type="spellEnd"/>
      <w:r w:rsidRPr="00FE529D">
        <w:rPr>
          <w:lang w:val="es-ES"/>
        </w:rPr>
        <w:t xml:space="preserve"> MC</w:t>
      </w:r>
    </w:p>
    <w:p w:rsidR="006C5D2E" w:rsidRPr="00FE529D" w:rsidRDefault="006C5D2E" w:rsidP="009E0BC8">
      <w:pPr>
        <w:spacing w:after="0" w:line="240" w:lineRule="auto"/>
        <w:ind w:left="0" w:hanging="2"/>
        <w:jc w:val="center"/>
        <w:rPr>
          <w:lang w:val="es-ES"/>
        </w:rPr>
      </w:pPr>
    </w:p>
    <w:p w:rsidR="008311C8" w:rsidRDefault="008311C8" w:rsidP="008311C8">
      <w:pPr>
        <w:pStyle w:val="Normal2"/>
        <w:spacing w:after="120" w:line="240" w:lineRule="auto"/>
        <w:ind w:hanging="2"/>
      </w:pPr>
      <w:r>
        <w:t>Centro de Investigación y Desarrollo en Tecnología de los Alimentos (CIDTA),</w:t>
      </w:r>
      <w:r w:rsidRPr="00A81041">
        <w:t xml:space="preserve"> </w:t>
      </w:r>
      <w:r>
        <w:t xml:space="preserve"> Facultad Regional Rosario, Universidad Tecnológica Nacional. </w:t>
      </w:r>
      <w:proofErr w:type="spellStart"/>
      <w:r>
        <w:t>Zeballos</w:t>
      </w:r>
      <w:proofErr w:type="spellEnd"/>
      <w:r>
        <w:t xml:space="preserve"> 1341, Rosario, Santa Fe, Argentina.</w:t>
      </w:r>
    </w:p>
    <w:p w:rsidR="006C5D2E" w:rsidRPr="00BC29E0" w:rsidRDefault="00CE339C" w:rsidP="00593B16">
      <w:pPr>
        <w:pBdr>
          <w:top w:val="nil"/>
          <w:left w:val="nil"/>
          <w:bottom w:val="nil"/>
          <w:right w:val="nil"/>
          <w:between w:val="nil"/>
        </w:pBdr>
        <w:tabs>
          <w:tab w:val="left" w:pos="7185"/>
        </w:tabs>
        <w:spacing w:after="0" w:line="240" w:lineRule="auto"/>
        <w:ind w:left="0" w:hanging="2"/>
        <w:jc w:val="left"/>
        <w:rPr>
          <w:color w:val="000000" w:themeColor="text1"/>
        </w:rPr>
      </w:pPr>
      <w:hyperlink r:id="rId9" w:history="1">
        <w:r w:rsidR="00593B16" w:rsidRPr="00BC29E0">
          <w:rPr>
            <w:rStyle w:val="Hipervnculo"/>
            <w:color w:val="000000" w:themeColor="text1"/>
            <w:u w:val="none"/>
          </w:rPr>
          <w:t>jluisetti@frro.utn.edu.ar</w:t>
        </w:r>
      </w:hyperlink>
    </w:p>
    <w:p w:rsidR="006C5D2E" w:rsidRDefault="006C5D2E" w:rsidP="009E0BC8">
      <w:pPr>
        <w:spacing w:after="0" w:line="240" w:lineRule="auto"/>
        <w:ind w:left="0" w:hanging="2"/>
      </w:pPr>
    </w:p>
    <w:p w:rsidR="006C5D2E" w:rsidRDefault="000C3C73" w:rsidP="009E0BC8">
      <w:pPr>
        <w:spacing w:after="0" w:line="240" w:lineRule="auto"/>
        <w:ind w:left="0" w:hanging="2"/>
      </w:pPr>
      <w:r>
        <w:t>RESUMEN</w:t>
      </w:r>
    </w:p>
    <w:p w:rsidR="006C5D2E" w:rsidRDefault="006C5D2E" w:rsidP="009E0BC8">
      <w:pPr>
        <w:spacing w:after="0" w:line="240" w:lineRule="auto"/>
        <w:ind w:left="0" w:hanging="2"/>
      </w:pPr>
    </w:p>
    <w:p w:rsidR="008F4AA1" w:rsidRPr="009D7A62" w:rsidRDefault="00FE529D" w:rsidP="009D7A62">
      <w:pPr>
        <w:spacing w:line="240" w:lineRule="auto"/>
        <w:ind w:left="0" w:hanging="2"/>
      </w:pPr>
      <w:r>
        <w:rPr>
          <w:rFonts w:eastAsia="Times New Roman"/>
        </w:rPr>
        <w:t>En general y</w:t>
      </w:r>
      <w:r w:rsidR="008F4AA1" w:rsidRPr="009D7A62">
        <w:rPr>
          <w:rFonts w:eastAsia="Times New Roman"/>
        </w:rPr>
        <w:t xml:space="preserve"> </w:t>
      </w:r>
      <w:r w:rsidR="006441E5">
        <w:rPr>
          <w:rFonts w:eastAsia="Times New Roman"/>
        </w:rPr>
        <w:t>con el propósito de adecuar el</w:t>
      </w:r>
      <w:r w:rsidR="006441E5" w:rsidRPr="009D7A62">
        <w:rPr>
          <w:rFonts w:eastAsia="Times New Roman"/>
        </w:rPr>
        <w:t xml:space="preserve"> contenido de humedad para asegurar su conservación</w:t>
      </w:r>
      <w:r w:rsidR="006441E5">
        <w:rPr>
          <w:rFonts w:eastAsia="Times New Roman"/>
        </w:rPr>
        <w:t>,</w:t>
      </w:r>
      <w:r w:rsidR="006441E5" w:rsidRPr="009D7A62">
        <w:rPr>
          <w:rFonts w:eastAsia="Times New Roman"/>
        </w:rPr>
        <w:t xml:space="preserve"> </w:t>
      </w:r>
      <w:r w:rsidR="008F4AA1" w:rsidRPr="009D7A62">
        <w:rPr>
          <w:rFonts w:eastAsia="Times New Roman"/>
        </w:rPr>
        <w:t xml:space="preserve">es necesario exponer los granos de cereales y </w:t>
      </w:r>
      <w:proofErr w:type="spellStart"/>
      <w:r w:rsidR="008F4AA1" w:rsidRPr="009D7A62">
        <w:rPr>
          <w:rFonts w:eastAsia="Times New Roman"/>
        </w:rPr>
        <w:t>pseudo</w:t>
      </w:r>
      <w:proofErr w:type="spellEnd"/>
      <w:r w:rsidR="008F4AA1" w:rsidRPr="009D7A62">
        <w:rPr>
          <w:rFonts w:eastAsia="Times New Roman"/>
        </w:rPr>
        <w:t>-cereales a</w:t>
      </w:r>
      <w:r w:rsidR="00593B16">
        <w:rPr>
          <w:rFonts w:eastAsia="Times New Roman"/>
        </w:rPr>
        <w:t xml:space="preserve"> </w:t>
      </w:r>
      <w:r w:rsidR="008F4AA1" w:rsidRPr="009D7A62">
        <w:rPr>
          <w:rFonts w:eastAsia="Times New Roman"/>
        </w:rPr>
        <w:t>l</w:t>
      </w:r>
      <w:r w:rsidR="00593B16">
        <w:rPr>
          <w:rFonts w:eastAsia="Times New Roman"/>
        </w:rPr>
        <w:t>a operación de</w:t>
      </w:r>
      <w:r w:rsidR="008F4AA1" w:rsidRPr="009D7A62">
        <w:rPr>
          <w:rFonts w:eastAsia="Times New Roman"/>
        </w:rPr>
        <w:t xml:space="preserve"> secado. En el caso de la quinoa, también </w:t>
      </w:r>
      <w:r w:rsidR="00670C89">
        <w:rPr>
          <w:rFonts w:eastAsia="Times New Roman"/>
        </w:rPr>
        <w:t>se debe someter</w:t>
      </w:r>
      <w:r w:rsidR="008F4AA1" w:rsidRPr="009D7A62">
        <w:rPr>
          <w:rFonts w:eastAsia="Times New Roman"/>
        </w:rPr>
        <w:t xml:space="preserve"> a</w:t>
      </w:r>
      <w:r w:rsidR="00670C89">
        <w:rPr>
          <w:rFonts w:eastAsia="Times New Roman"/>
        </w:rPr>
        <w:t>l</w:t>
      </w:r>
      <w:r w:rsidR="008F4AA1" w:rsidRPr="009D7A62">
        <w:rPr>
          <w:rFonts w:eastAsia="Times New Roman"/>
        </w:rPr>
        <w:t xml:space="preserve"> secado cuando los granos </w:t>
      </w:r>
      <w:r w:rsidR="009D7A62">
        <w:rPr>
          <w:rFonts w:eastAsia="Times New Roman"/>
        </w:rPr>
        <w:t>son</w:t>
      </w:r>
      <w:r w:rsidR="008F4AA1" w:rsidRPr="009D7A62">
        <w:rPr>
          <w:rFonts w:eastAsia="Times New Roman"/>
        </w:rPr>
        <w:t xml:space="preserve"> </w:t>
      </w:r>
      <w:proofErr w:type="spellStart"/>
      <w:r w:rsidR="008F4AA1" w:rsidRPr="009D7A62">
        <w:rPr>
          <w:rFonts w:eastAsia="Times New Roman"/>
        </w:rPr>
        <w:t>desaponificados</w:t>
      </w:r>
      <w:proofErr w:type="spellEnd"/>
      <w:r w:rsidR="008F4AA1" w:rsidRPr="009D7A62">
        <w:rPr>
          <w:rFonts w:eastAsia="Times New Roman"/>
        </w:rPr>
        <w:t xml:space="preserve"> por el método húmedo. </w:t>
      </w:r>
      <w:r w:rsidR="009E0BC8" w:rsidRPr="009D7A62">
        <w:t xml:space="preserve">El objetivo de este trabajo fue determinar </w:t>
      </w:r>
      <w:r w:rsidR="008F4AA1" w:rsidRPr="009D7A62">
        <w:t>la cinética de secado para</w:t>
      </w:r>
      <w:r w:rsidR="009E0BC8" w:rsidRPr="009D7A62">
        <w:t xml:space="preserve"> distintas condiciones operativas</w:t>
      </w:r>
      <w:r w:rsidR="008F4AA1" w:rsidRPr="009D7A62">
        <w:t xml:space="preserve"> </w:t>
      </w:r>
      <w:r w:rsidR="006441E5">
        <w:t>de</w:t>
      </w:r>
      <w:r w:rsidR="009E0BC8" w:rsidRPr="009D7A62">
        <w:t xml:space="preserve"> </w:t>
      </w:r>
      <w:r w:rsidR="003A58D3" w:rsidRPr="009D7A62">
        <w:t>granos de quinoa (</w:t>
      </w:r>
      <w:proofErr w:type="spellStart"/>
      <w:r w:rsidR="003A58D3" w:rsidRPr="009D7A62">
        <w:rPr>
          <w:i/>
        </w:rPr>
        <w:t>Chenopodium</w:t>
      </w:r>
      <w:proofErr w:type="spellEnd"/>
      <w:r w:rsidR="003A58D3" w:rsidRPr="009D7A62">
        <w:rPr>
          <w:i/>
        </w:rPr>
        <w:t xml:space="preserve"> quinoa</w:t>
      </w:r>
      <w:r>
        <w:rPr>
          <w:i/>
        </w:rPr>
        <w:t xml:space="preserve"> </w:t>
      </w:r>
      <w:proofErr w:type="spellStart"/>
      <w:r w:rsidR="003A58D3" w:rsidRPr="009D7A62">
        <w:t>Willd</w:t>
      </w:r>
      <w:proofErr w:type="spellEnd"/>
      <w:r w:rsidR="003A58D3" w:rsidRPr="009D7A62">
        <w:t>.</w:t>
      </w:r>
      <w:r w:rsidR="008F4AA1" w:rsidRPr="009D7A62">
        <w:t xml:space="preserve"> </w:t>
      </w:r>
      <w:proofErr w:type="spellStart"/>
      <w:r w:rsidR="008F4AA1" w:rsidRPr="009D7A62">
        <w:t>v</w:t>
      </w:r>
      <w:r w:rsidR="007204F1" w:rsidRPr="009D7A62">
        <w:t>ar</w:t>
      </w:r>
      <w:proofErr w:type="spellEnd"/>
      <w:r w:rsidR="007204F1" w:rsidRPr="009D7A62">
        <w:t xml:space="preserve">. </w:t>
      </w:r>
      <w:proofErr w:type="spellStart"/>
      <w:r w:rsidR="007204F1" w:rsidRPr="006441E5">
        <w:t>Hualhuas</w:t>
      </w:r>
      <w:proofErr w:type="spellEnd"/>
      <w:r w:rsidR="009E0BC8" w:rsidRPr="006441E5">
        <w:t>)</w:t>
      </w:r>
      <w:r w:rsidR="006441E5" w:rsidRPr="006441E5">
        <w:t xml:space="preserve">, </w:t>
      </w:r>
      <w:r w:rsidR="006441E5" w:rsidRPr="006441E5">
        <w:rPr>
          <w:rFonts w:eastAsia="Times New Roman"/>
        </w:rPr>
        <w:t>para el diseño, la optimización y el control del proceso</w:t>
      </w:r>
      <w:r w:rsidR="007204F1" w:rsidRPr="006441E5">
        <w:t>.</w:t>
      </w:r>
      <w:r w:rsidR="008F4AA1" w:rsidRPr="006441E5">
        <w:t xml:space="preserve"> </w:t>
      </w:r>
      <w:r w:rsidR="00437F8A" w:rsidRPr="009D7A62">
        <w:t xml:space="preserve">Las condiciones operativas </w:t>
      </w:r>
      <w:r w:rsidR="00670C89">
        <w:t>ensayadas</w:t>
      </w:r>
      <w:r w:rsidR="006441E5">
        <w:t xml:space="preserve"> </w:t>
      </w:r>
      <w:r w:rsidR="00437F8A" w:rsidRPr="009D7A62">
        <w:t>fueron:</w:t>
      </w:r>
      <w:r w:rsidR="009E0BC8" w:rsidRPr="009D7A62">
        <w:t xml:space="preserve"> temperaturas de </w:t>
      </w:r>
      <w:r w:rsidR="009D7A62">
        <w:t>40°</w:t>
      </w:r>
      <w:r w:rsidR="00B836FB" w:rsidRPr="009D7A62">
        <w:t>, 60</w:t>
      </w:r>
      <w:r w:rsidR="009D7A62">
        <w:t>º</w:t>
      </w:r>
      <w:r w:rsidR="00B836FB" w:rsidRPr="009D7A62">
        <w:t xml:space="preserve"> y 80</w:t>
      </w:r>
      <w:r w:rsidR="009D7A62">
        <w:t xml:space="preserve"> </w:t>
      </w:r>
      <w:r w:rsidR="00B836FB" w:rsidRPr="009D7A62">
        <w:t xml:space="preserve">°C </w:t>
      </w:r>
      <w:r w:rsidR="009E0BC8" w:rsidRPr="009D7A62">
        <w:t>y velocidades de aire de 0,2 y 0,7 m/s</w:t>
      </w:r>
      <w:r w:rsidR="00197F4E" w:rsidRPr="009D7A62">
        <w:t>.</w:t>
      </w:r>
      <w:r w:rsidR="008F4AA1" w:rsidRPr="009D7A62">
        <w:t xml:space="preserve"> </w:t>
      </w:r>
      <w:r w:rsidR="008F4AA1" w:rsidRPr="009D7A62">
        <w:rPr>
          <w:rFonts w:eastAsia="Times New Roman"/>
        </w:rPr>
        <w:t>Para calcular el contenido de humedad, los pesos de los productos parcialmente deshidratados se registraron a intervalos de tiempo regulares, usando una balanza di</w:t>
      </w:r>
      <w:r>
        <w:rPr>
          <w:rFonts w:eastAsia="Times New Roman"/>
        </w:rPr>
        <w:t>gital (precisión ± 0,1 mg</w:t>
      </w:r>
      <w:r w:rsidR="008F4AA1" w:rsidRPr="009D7A62">
        <w:rPr>
          <w:rFonts w:eastAsia="Times New Roman"/>
        </w:rPr>
        <w:t>).</w:t>
      </w:r>
      <w:r w:rsidR="008F4AA1" w:rsidRPr="009D7A62">
        <w:t xml:space="preserve"> </w:t>
      </w:r>
      <w:r w:rsidR="006441E5" w:rsidRPr="006441E5">
        <w:t>Para describir el proceso, se empleó un modelo matemático radial utilizando la ley de difusión</w:t>
      </w:r>
      <w:r w:rsidR="006441E5" w:rsidRPr="009D7A62">
        <w:t xml:space="preserve"> de </w:t>
      </w:r>
      <w:proofErr w:type="spellStart"/>
      <w:r w:rsidR="006441E5" w:rsidRPr="009D7A62">
        <w:t>Fick</w:t>
      </w:r>
      <w:proofErr w:type="spellEnd"/>
      <w:r w:rsidR="006441E5" w:rsidRPr="009D7A62">
        <w:t xml:space="preserve">, implementado en el Sistema de Modelado Algebraico General (GAMS). </w:t>
      </w:r>
      <w:r w:rsidR="00CC31A2" w:rsidRPr="009D7A62">
        <w:t>El modelado</w:t>
      </w:r>
      <w:r w:rsidR="008F4AA1" w:rsidRPr="009D7A62">
        <w:t xml:space="preserve"> </w:t>
      </w:r>
      <w:r w:rsidR="00437F8A" w:rsidRPr="009D7A62">
        <w:t>se utilizó</w:t>
      </w:r>
      <w:r w:rsidR="009E0BC8" w:rsidRPr="009D7A62">
        <w:t xml:space="preserve"> para representar las variaciones temporales del contenido de humedad promedio </w:t>
      </w:r>
      <w:r w:rsidR="00197F4E" w:rsidRPr="009D7A62">
        <w:t>y</w:t>
      </w:r>
      <w:r w:rsidR="009E0BC8" w:rsidRPr="009D7A62">
        <w:t xml:space="preserve"> determinar los coeficientes de difusión</w:t>
      </w:r>
      <w:r w:rsidR="00C40689" w:rsidRPr="009D7A62">
        <w:t xml:space="preserve"> del proceso</w:t>
      </w:r>
      <w:r w:rsidR="009E0BC8" w:rsidRPr="009D7A62">
        <w:t xml:space="preserve">. </w:t>
      </w:r>
      <w:r w:rsidR="008F4AA1" w:rsidRPr="009D7A62">
        <w:t xml:space="preserve">Para la aplicación </w:t>
      </w:r>
      <w:r w:rsidR="008F4AA1" w:rsidRPr="009D7A62">
        <w:rPr>
          <w:rFonts w:eastAsia="Times New Roman"/>
        </w:rPr>
        <w:t>del modelo de secado en GAMS</w:t>
      </w:r>
      <w:r w:rsidR="008F4AA1" w:rsidRPr="009D7A62">
        <w:t xml:space="preserve">, fue necesario establecer la forma geométrica de los granos. Con ese fin, se midieron </w:t>
      </w:r>
      <w:r w:rsidR="008F4AA1" w:rsidRPr="009D7A62">
        <w:rPr>
          <w:rFonts w:eastAsia="Times New Roman"/>
        </w:rPr>
        <w:t xml:space="preserve">largo, ancho y espesor del grano de quinoa y se determinó su esfericidad. </w:t>
      </w:r>
      <w:r w:rsidR="00550EB4" w:rsidRPr="009D7A62">
        <w:rPr>
          <w:rFonts w:eastAsia="Times New Roman"/>
        </w:rPr>
        <w:t xml:space="preserve">Esta resultó igual a 0,82 ± 0,02 mm y permitió asumir </w:t>
      </w:r>
      <w:r w:rsidR="009D7A62">
        <w:rPr>
          <w:rFonts w:eastAsia="Times New Roman"/>
        </w:rPr>
        <w:t>la forma</w:t>
      </w:r>
      <w:r w:rsidR="00550EB4" w:rsidRPr="009D7A62">
        <w:rPr>
          <w:rFonts w:eastAsia="Times New Roman"/>
        </w:rPr>
        <w:t xml:space="preserve"> esf</w:t>
      </w:r>
      <w:r w:rsidR="009D7A62">
        <w:rPr>
          <w:rFonts w:eastAsia="Times New Roman"/>
        </w:rPr>
        <w:t>érica</w:t>
      </w:r>
      <w:r w:rsidR="009D7A62" w:rsidRPr="009D7A62">
        <w:rPr>
          <w:rFonts w:eastAsia="Times New Roman"/>
        </w:rPr>
        <w:t xml:space="preserve">, </w:t>
      </w:r>
      <w:r>
        <w:t>con</w:t>
      </w:r>
      <w:r w:rsidR="009D7A62" w:rsidRPr="009D7A62">
        <w:t xml:space="preserve"> 1,99 ± 0,05 mm de diámetro</w:t>
      </w:r>
      <w:r w:rsidR="009D7A62">
        <w:rPr>
          <w:rFonts w:eastAsia="Times New Roman"/>
        </w:rPr>
        <w:t>. S</w:t>
      </w:r>
      <w:r w:rsidR="00550EB4" w:rsidRPr="009D7A62">
        <w:rPr>
          <w:rFonts w:eastAsia="Times New Roman"/>
        </w:rPr>
        <w:t xml:space="preserve">e </w:t>
      </w:r>
      <w:proofErr w:type="spellStart"/>
      <w:r w:rsidR="00550EB4" w:rsidRPr="009D7A62">
        <w:rPr>
          <w:rFonts w:eastAsia="Times New Roman"/>
        </w:rPr>
        <w:t>discretizaron</w:t>
      </w:r>
      <w:proofErr w:type="spellEnd"/>
      <w:r w:rsidR="00550EB4" w:rsidRPr="009D7A62">
        <w:rPr>
          <w:rFonts w:eastAsia="Times New Roman"/>
        </w:rPr>
        <w:t xml:space="preserve"> las ecuaciones que interpretan las condiciones iniciales, de simetría y </w:t>
      </w:r>
      <w:r w:rsidR="00550EB4" w:rsidRPr="009D7A62">
        <w:rPr>
          <w:rFonts w:eastAsia="Cambria Math"/>
        </w:rPr>
        <w:t xml:space="preserve">de contorno en la </w:t>
      </w:r>
      <w:proofErr w:type="spellStart"/>
      <w:r w:rsidR="00550EB4" w:rsidRPr="009D7A62">
        <w:rPr>
          <w:rFonts w:eastAsia="Cambria Math"/>
        </w:rPr>
        <w:t>interfase</w:t>
      </w:r>
      <w:proofErr w:type="spellEnd"/>
      <w:r w:rsidR="00550EB4" w:rsidRPr="009D7A62">
        <w:rPr>
          <w:rFonts w:eastAsia="Cambria Math"/>
        </w:rPr>
        <w:t xml:space="preserve"> para el secado </w:t>
      </w:r>
      <w:proofErr w:type="spellStart"/>
      <w:r w:rsidR="00550EB4" w:rsidRPr="009D7A62">
        <w:rPr>
          <w:rFonts w:eastAsia="Cambria Math"/>
        </w:rPr>
        <w:t>convectivo</w:t>
      </w:r>
      <w:proofErr w:type="spellEnd"/>
      <w:r w:rsidR="00550EB4" w:rsidRPr="009D7A62">
        <w:rPr>
          <w:rFonts w:eastAsia="Cambria Math"/>
        </w:rPr>
        <w:t xml:space="preserve">, </w:t>
      </w:r>
      <w:r w:rsidR="00550EB4" w:rsidRPr="009D7A62">
        <w:rPr>
          <w:rFonts w:eastAsia="Times New Roman"/>
        </w:rPr>
        <w:t xml:space="preserve">utilizando el método de diferencias finitas central (CFDM) implícito. Para estimar los coeficientes de transferencia de masa, se adoptaron correlaciones informadas en la literatura, con el fin de reducir los grados de libertad del modelo y facilitar la resolución de los modelos </w:t>
      </w:r>
      <w:r w:rsidR="002C4A01">
        <w:rPr>
          <w:rFonts w:eastAsia="Times New Roman"/>
        </w:rPr>
        <w:t>de programación no lineales (</w:t>
      </w:r>
      <w:r w:rsidR="00550EB4" w:rsidRPr="00670C89">
        <w:rPr>
          <w:rFonts w:eastAsia="Times New Roman"/>
        </w:rPr>
        <w:t>NLP</w:t>
      </w:r>
      <w:r w:rsidR="002C4A01">
        <w:rPr>
          <w:rFonts w:eastAsia="Times New Roman"/>
        </w:rPr>
        <w:t>)</w:t>
      </w:r>
      <w:r w:rsidR="00550EB4" w:rsidRPr="00670C89">
        <w:rPr>
          <w:rFonts w:eastAsia="Times New Roman"/>
        </w:rPr>
        <w:t>.</w:t>
      </w:r>
      <w:r w:rsidR="00550EB4" w:rsidRPr="009D7A62">
        <w:rPr>
          <w:rFonts w:eastAsia="Times New Roman"/>
        </w:rPr>
        <w:t xml:space="preserve"> El modelo resultante involucró 4052 variables y 3547 restricciones. </w:t>
      </w:r>
      <w:r w:rsidR="00CC31A2" w:rsidRPr="009D7A62">
        <w:t xml:space="preserve">Se obtuvieron </w:t>
      </w:r>
      <w:r w:rsidR="009E0BC8" w:rsidRPr="009D7A62">
        <w:t xml:space="preserve">valores de difusividad efectiva de la humedad entre </w:t>
      </w:r>
      <w:r w:rsidR="00197F4E" w:rsidRPr="009D7A62">
        <w:t xml:space="preserve">2,52 </w:t>
      </w:r>
      <w:r>
        <w:t xml:space="preserve">x </w:t>
      </w:r>
      <w:r w:rsidR="00197F4E" w:rsidRPr="009D7A62">
        <w:t>10</w:t>
      </w:r>
      <w:r w:rsidR="00197F4E" w:rsidRPr="009D7A62">
        <w:rPr>
          <w:vertAlign w:val="superscript"/>
        </w:rPr>
        <w:t xml:space="preserve">-10 </w:t>
      </w:r>
      <w:r w:rsidR="00197F4E" w:rsidRPr="009D7A62">
        <w:t>y</w:t>
      </w:r>
      <w:r>
        <w:t xml:space="preserve"> </w:t>
      </w:r>
      <w:r w:rsidR="00197F4E" w:rsidRPr="009D7A62">
        <w:t>10</w:t>
      </w:r>
      <w:r w:rsidR="00197F4E" w:rsidRPr="009D7A62">
        <w:rPr>
          <w:vertAlign w:val="superscript"/>
        </w:rPr>
        <w:t>-9</w:t>
      </w:r>
      <w:r w:rsidR="00306603">
        <w:rPr>
          <w:vertAlign w:val="superscript"/>
        </w:rPr>
        <w:t xml:space="preserve"> </w:t>
      </w:r>
      <w:r w:rsidR="009E0BC8" w:rsidRPr="009D7A62">
        <w:t>m</w:t>
      </w:r>
      <w:r w:rsidR="009E0BC8" w:rsidRPr="009D7A62">
        <w:rPr>
          <w:vertAlign w:val="superscript"/>
        </w:rPr>
        <w:t>2</w:t>
      </w:r>
      <w:r w:rsidR="009E0BC8" w:rsidRPr="009D7A62">
        <w:t xml:space="preserve">/s. </w:t>
      </w:r>
      <w:r w:rsidR="00306603">
        <w:t xml:space="preserve">Al realizar </w:t>
      </w:r>
      <w:r w:rsidR="004672CB" w:rsidRPr="009D7A62">
        <w:t xml:space="preserve"> una prueba de comparación de </w:t>
      </w:r>
      <w:proofErr w:type="spellStart"/>
      <w:r w:rsidR="004672CB" w:rsidRPr="009D7A62">
        <w:t>Tukey</w:t>
      </w:r>
      <w:proofErr w:type="spellEnd"/>
      <w:r w:rsidR="004672CB" w:rsidRPr="009D7A62">
        <w:t xml:space="preserve"> para las tres temperaturas de secado</w:t>
      </w:r>
      <w:r w:rsidR="00306603">
        <w:t>,</w:t>
      </w:r>
      <w:r w:rsidR="004672CB" w:rsidRPr="009D7A62">
        <w:t xml:space="preserve"> se hallaron diferencias significativas (p &lt; 0,05) </w:t>
      </w:r>
      <w:r w:rsidR="004672CB" w:rsidRPr="00593B16">
        <w:t>en el coeficiente de difusión para ambas velocidades del aire de secado ensayadas.</w:t>
      </w:r>
      <w:r w:rsidR="00550EB4" w:rsidRPr="00593B16">
        <w:t xml:space="preserve"> </w:t>
      </w:r>
      <w:r w:rsidR="00593B16" w:rsidRPr="00593B16">
        <w:t xml:space="preserve">El </w:t>
      </w:r>
      <w:r w:rsidR="00593B16" w:rsidRPr="00593B16">
        <w:rPr>
          <w:rFonts w:eastAsia="Times New Roman"/>
        </w:rPr>
        <w:t>coeficiente de difusión del agua aumentó con el incremento de la temperatura del aire, dado que temperaturas de secado más altas promueven una mayor movilidad del agua en los sistemas alimentarios, desde el interior hasta la superficie y aumentan la difusividad efectiva de la transferencia de masa. Los re</w:t>
      </w:r>
      <w:r w:rsidR="00306603">
        <w:rPr>
          <w:rFonts w:eastAsia="Times New Roman"/>
        </w:rPr>
        <w:t>sultados obtenidos se encontraron</w:t>
      </w:r>
      <w:r w:rsidR="00593B16" w:rsidRPr="00593B16">
        <w:rPr>
          <w:rFonts w:eastAsia="Times New Roman"/>
        </w:rPr>
        <w:t xml:space="preserve"> dentro de los valores publicados. </w:t>
      </w:r>
      <w:r w:rsidR="008F4AA1" w:rsidRPr="00593B16">
        <w:t>Los datos</w:t>
      </w:r>
      <w:r w:rsidR="008F4AA1" w:rsidRPr="009D7A62">
        <w:t xml:space="preserve"> experimentales obtenidos </w:t>
      </w:r>
      <w:r w:rsidR="009D7A62" w:rsidRPr="009D7A62">
        <w:t>permitieron</w:t>
      </w:r>
      <w:r w:rsidR="008F4AA1" w:rsidRPr="009D7A62">
        <w:t xml:space="preserve"> validar el modelo </w:t>
      </w:r>
      <w:r w:rsidR="00593B16">
        <w:t xml:space="preserve">de secado </w:t>
      </w:r>
      <w:r w:rsidR="008F4AA1" w:rsidRPr="009D7A62">
        <w:t>propuesto</w:t>
      </w:r>
      <w:r w:rsidR="009D7A62">
        <w:t xml:space="preserve">, habiéndose </w:t>
      </w:r>
      <w:r w:rsidR="009D7A62">
        <w:lastRenderedPageBreak/>
        <w:t xml:space="preserve">obtenido coeficientes de determinación entre 0,991 y 1,000, para las distintas </w:t>
      </w:r>
      <w:r w:rsidR="00593B16">
        <w:t>temperaturas</w:t>
      </w:r>
      <w:r w:rsidR="009D7A62">
        <w:t xml:space="preserve"> y </w:t>
      </w:r>
      <w:r w:rsidR="00593B16">
        <w:t>velocidades de secado</w:t>
      </w:r>
      <w:r w:rsidR="008F4AA1" w:rsidRPr="009D7A62">
        <w:t>.</w:t>
      </w:r>
      <w:r w:rsidR="00F35E8B">
        <w:t xml:space="preserve"> </w:t>
      </w:r>
      <w:r w:rsidR="006441E5">
        <w:t xml:space="preserve">El </w:t>
      </w:r>
      <w:r w:rsidR="006441E5" w:rsidRPr="009D7A62">
        <w:t>ajuste entre los valores experimentales y estimados demostró que el modelo propuesto se puede aplicar a la descripción precisa de las curvas de secado experimentales</w:t>
      </w:r>
      <w:r w:rsidR="006441E5">
        <w:t>,</w:t>
      </w:r>
      <w:r w:rsidR="006441E5" w:rsidRPr="009D7A62">
        <w:t xml:space="preserve"> para los granos de quinoa.</w:t>
      </w:r>
    </w:p>
    <w:p w:rsidR="00E27F67" w:rsidRDefault="00BF0E99" w:rsidP="00E27F67">
      <w:pPr>
        <w:spacing w:after="120" w:line="240" w:lineRule="auto"/>
        <w:ind w:left="0" w:hanging="2"/>
      </w:pPr>
      <w:r>
        <w:t>Palabras claves: quinoa, secado, m</w:t>
      </w:r>
      <w:r w:rsidR="00E27F67">
        <w:t>odelado,</w:t>
      </w:r>
      <w:r w:rsidR="009D7A62">
        <w:t xml:space="preserve"> GAMS</w:t>
      </w:r>
    </w:p>
    <w:sectPr w:rsidR="00E27F67" w:rsidSect="001450BA">
      <w:headerReference w:type="default" r:id="rId10"/>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39C" w:rsidRDefault="00CE339C" w:rsidP="009E0BC8">
      <w:pPr>
        <w:spacing w:after="0" w:line="240" w:lineRule="auto"/>
        <w:ind w:left="0" w:hanging="2"/>
      </w:pPr>
      <w:r>
        <w:separator/>
      </w:r>
    </w:p>
  </w:endnote>
  <w:endnote w:type="continuationSeparator" w:id="0">
    <w:p w:rsidR="00CE339C" w:rsidRDefault="00CE339C" w:rsidP="009E0BC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39C" w:rsidRDefault="00CE339C" w:rsidP="009E0BC8">
      <w:pPr>
        <w:spacing w:after="0" w:line="240" w:lineRule="auto"/>
        <w:ind w:left="0" w:hanging="2"/>
      </w:pPr>
      <w:r>
        <w:separator/>
      </w:r>
    </w:p>
  </w:footnote>
  <w:footnote w:type="continuationSeparator" w:id="0">
    <w:p w:rsidR="00CE339C" w:rsidRDefault="00CE339C" w:rsidP="009E0BC8">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D2E" w:rsidRDefault="000C3C73" w:rsidP="009E0BC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1155"/>
    <w:multiLevelType w:val="multilevel"/>
    <w:tmpl w:val="2C1CB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2E"/>
    <w:rsid w:val="000B1ED5"/>
    <w:rsid w:val="000C3C73"/>
    <w:rsid w:val="001450BA"/>
    <w:rsid w:val="00197F4E"/>
    <w:rsid w:val="002359E6"/>
    <w:rsid w:val="002C4A01"/>
    <w:rsid w:val="00306603"/>
    <w:rsid w:val="003333E4"/>
    <w:rsid w:val="003A58D3"/>
    <w:rsid w:val="003F4A96"/>
    <w:rsid w:val="00437F8A"/>
    <w:rsid w:val="004672CB"/>
    <w:rsid w:val="0052341E"/>
    <w:rsid w:val="00550EB4"/>
    <w:rsid w:val="00593B16"/>
    <w:rsid w:val="006441E5"/>
    <w:rsid w:val="00670C89"/>
    <w:rsid w:val="006C3B83"/>
    <w:rsid w:val="006C5D2E"/>
    <w:rsid w:val="007204F1"/>
    <w:rsid w:val="007C684A"/>
    <w:rsid w:val="008311C8"/>
    <w:rsid w:val="008C65CD"/>
    <w:rsid w:val="008F4AA1"/>
    <w:rsid w:val="009028A7"/>
    <w:rsid w:val="00920F7B"/>
    <w:rsid w:val="00927864"/>
    <w:rsid w:val="00942CBE"/>
    <w:rsid w:val="009601D2"/>
    <w:rsid w:val="009810C8"/>
    <w:rsid w:val="00991CC4"/>
    <w:rsid w:val="009A4890"/>
    <w:rsid w:val="009B664F"/>
    <w:rsid w:val="009D7A62"/>
    <w:rsid w:val="009E0BC8"/>
    <w:rsid w:val="00A03EE7"/>
    <w:rsid w:val="00A143A3"/>
    <w:rsid w:val="00A55C2D"/>
    <w:rsid w:val="00B116DC"/>
    <w:rsid w:val="00B353C5"/>
    <w:rsid w:val="00B374F7"/>
    <w:rsid w:val="00B836FB"/>
    <w:rsid w:val="00BC29E0"/>
    <w:rsid w:val="00BF0E99"/>
    <w:rsid w:val="00C40689"/>
    <w:rsid w:val="00CA01CE"/>
    <w:rsid w:val="00CC31A2"/>
    <w:rsid w:val="00CD684B"/>
    <w:rsid w:val="00CE339C"/>
    <w:rsid w:val="00E27F67"/>
    <w:rsid w:val="00E861D0"/>
    <w:rsid w:val="00E929E6"/>
    <w:rsid w:val="00EF2E0A"/>
    <w:rsid w:val="00F35E8B"/>
    <w:rsid w:val="00F779B5"/>
    <w:rsid w:val="00FE529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Normal2">
    <w:name w:val="Normal2"/>
    <w:rsid w:val="008311C8"/>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Normal2">
    <w:name w:val="Normal2"/>
    <w:rsid w:val="008311C8"/>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248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luisetti@frro.utn.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3034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Julia Luisetti</cp:lastModifiedBy>
  <cp:revision>2</cp:revision>
  <dcterms:created xsi:type="dcterms:W3CDTF">2022-06-10T16:32:00Z</dcterms:created>
  <dcterms:modified xsi:type="dcterms:W3CDTF">2022-06-10T16:32:00Z</dcterms:modified>
</cp:coreProperties>
</file>