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C4B9E" w14:textId="4BA907A5" w:rsidR="00156BC2" w:rsidRDefault="00156BC2" w:rsidP="008B12AB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Incorporación </w:t>
      </w:r>
      <w:r w:rsidRPr="00156BC2">
        <w:rPr>
          <w:b/>
          <w:color w:val="000000"/>
        </w:rPr>
        <w:t xml:space="preserve">de </w:t>
      </w:r>
      <w:r w:rsidR="00AD1C9F">
        <w:rPr>
          <w:b/>
          <w:color w:val="000000"/>
        </w:rPr>
        <w:t xml:space="preserve">los </w:t>
      </w:r>
      <w:r w:rsidRPr="00156BC2">
        <w:rPr>
          <w:b/>
          <w:color w:val="000000"/>
        </w:rPr>
        <w:t xml:space="preserve">galactomananos extraídos </w:t>
      </w:r>
      <w:r>
        <w:rPr>
          <w:b/>
          <w:color w:val="000000"/>
        </w:rPr>
        <w:t xml:space="preserve">de las </w:t>
      </w:r>
      <w:r w:rsidR="00394C67">
        <w:rPr>
          <w:b/>
          <w:color w:val="000000"/>
        </w:rPr>
        <w:t>semillas</w:t>
      </w:r>
      <w:r>
        <w:rPr>
          <w:b/>
          <w:color w:val="000000"/>
        </w:rPr>
        <w:t xml:space="preserve"> de </w:t>
      </w:r>
      <w:bookmarkStart w:id="0" w:name="_Hlk104817234"/>
      <w:proofErr w:type="spellStart"/>
      <w:r w:rsidRPr="00156BC2">
        <w:rPr>
          <w:b/>
          <w:i/>
          <w:iCs/>
          <w:color w:val="000000"/>
        </w:rPr>
        <w:t>Gleditsia</w:t>
      </w:r>
      <w:proofErr w:type="spellEnd"/>
      <w:r w:rsidRPr="00156BC2">
        <w:rPr>
          <w:b/>
          <w:i/>
          <w:iCs/>
          <w:color w:val="000000"/>
        </w:rPr>
        <w:t xml:space="preserve"> </w:t>
      </w:r>
      <w:proofErr w:type="spellStart"/>
      <w:r w:rsidRPr="00156BC2">
        <w:rPr>
          <w:b/>
          <w:i/>
          <w:iCs/>
          <w:color w:val="000000"/>
        </w:rPr>
        <w:t>triacanthos</w:t>
      </w:r>
      <w:proofErr w:type="spellEnd"/>
      <w:r w:rsidRPr="00156BC2">
        <w:rPr>
          <w:b/>
          <w:color w:val="000000"/>
        </w:rPr>
        <w:t xml:space="preserve"> </w:t>
      </w:r>
      <w:bookmarkEnd w:id="0"/>
      <w:r w:rsidRPr="00156BC2">
        <w:rPr>
          <w:b/>
          <w:color w:val="000000"/>
        </w:rPr>
        <w:t xml:space="preserve">en </w:t>
      </w:r>
      <w:r>
        <w:rPr>
          <w:b/>
          <w:color w:val="000000"/>
        </w:rPr>
        <w:t xml:space="preserve">la </w:t>
      </w:r>
      <w:r w:rsidRPr="00156BC2">
        <w:rPr>
          <w:b/>
          <w:color w:val="000000"/>
        </w:rPr>
        <w:t xml:space="preserve">formulación </w:t>
      </w:r>
      <w:r>
        <w:rPr>
          <w:b/>
          <w:color w:val="000000"/>
        </w:rPr>
        <w:t>de panes libres de</w:t>
      </w:r>
      <w:r w:rsidRPr="00156BC2">
        <w:rPr>
          <w:b/>
          <w:color w:val="000000"/>
        </w:rPr>
        <w:t xml:space="preserve"> gluten</w:t>
      </w:r>
    </w:p>
    <w:p w14:paraId="4299AFD8" w14:textId="77777777" w:rsidR="001019E0" w:rsidRPr="008B12AB" w:rsidRDefault="001019E0" w:rsidP="008B12AB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34302615" w14:textId="1D15746C" w:rsidR="00953A1A" w:rsidRDefault="004C75D3" w:rsidP="00DC2D63">
      <w:pPr>
        <w:spacing w:after="0" w:line="240" w:lineRule="auto"/>
        <w:ind w:left="0" w:hanging="2"/>
        <w:jc w:val="center"/>
      </w:pPr>
      <w:proofErr w:type="spellStart"/>
      <w:r>
        <w:t>Sciarini</w:t>
      </w:r>
      <w:proofErr w:type="spellEnd"/>
      <w:r>
        <w:t xml:space="preserve"> LS (1), </w:t>
      </w:r>
      <w:proofErr w:type="spellStart"/>
      <w:r w:rsidR="005210AE">
        <w:t>Ribotta</w:t>
      </w:r>
      <w:proofErr w:type="spellEnd"/>
      <w:r w:rsidR="005210AE">
        <w:t xml:space="preserve"> PD (1), </w:t>
      </w:r>
      <w:r w:rsidR="00AA1651">
        <w:t>Barrera GN</w:t>
      </w:r>
      <w:r w:rsidR="006E697D">
        <w:t xml:space="preserve"> (1)</w:t>
      </w:r>
    </w:p>
    <w:p w14:paraId="3631C779" w14:textId="77777777" w:rsidR="00953A1A" w:rsidRDefault="00953A1A" w:rsidP="00DC2D63">
      <w:pPr>
        <w:spacing w:after="0" w:line="240" w:lineRule="auto"/>
        <w:ind w:left="0" w:hanging="2"/>
        <w:jc w:val="center"/>
      </w:pPr>
    </w:p>
    <w:p w14:paraId="2EBE509D" w14:textId="343EE735" w:rsidR="00953A1A" w:rsidRDefault="006E697D" w:rsidP="00AA1651">
      <w:pPr>
        <w:spacing w:after="0" w:line="240" w:lineRule="auto"/>
        <w:ind w:left="0" w:hanging="2"/>
      </w:pPr>
      <w:r>
        <w:t>(1)</w:t>
      </w:r>
      <w:r w:rsidR="00AA1651" w:rsidRPr="00AA1651">
        <w:t xml:space="preserve"> Instituto de Ciencia y Tecnología de Alimentos Córdoba</w:t>
      </w:r>
      <w:r w:rsidR="00AA1651">
        <w:t xml:space="preserve"> (</w:t>
      </w:r>
      <w:r w:rsidR="00AA1651" w:rsidRPr="00AA1651">
        <w:t>ICYTAC-CONICET-UNC</w:t>
      </w:r>
      <w:r w:rsidR="00AA1651">
        <w:t>)</w:t>
      </w:r>
      <w:r w:rsidR="00AA1651" w:rsidRPr="00AA1651">
        <w:t>, Universidad Nacional de Córdoba</w:t>
      </w:r>
      <w:r w:rsidR="00AA1651">
        <w:t xml:space="preserve">. </w:t>
      </w:r>
      <w:r w:rsidR="00AA1651" w:rsidRPr="00AA1651">
        <w:t xml:space="preserve">Córdoba, Argentina </w:t>
      </w:r>
    </w:p>
    <w:p w14:paraId="10356D74" w14:textId="75C84F56" w:rsidR="00AA1651" w:rsidRDefault="006E697D" w:rsidP="00AA165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AA1651">
        <w:rPr>
          <w:color w:val="000000"/>
        </w:rPr>
        <w:t xml:space="preserve"> </w:t>
      </w:r>
      <w:hyperlink r:id="rId7" w:history="1">
        <w:r w:rsidR="00AA1651" w:rsidRPr="00B369E0">
          <w:rPr>
            <w:rStyle w:val="Hipervnculo"/>
          </w:rPr>
          <w:t>gbarrera@agro.unc.edu.ar</w:t>
        </w:r>
      </w:hyperlink>
    </w:p>
    <w:p w14:paraId="3FBAEEB9" w14:textId="02945960" w:rsidR="00953A1A" w:rsidRDefault="006E697D" w:rsidP="00AA165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2A8D1A5D" w14:textId="02FC0E37" w:rsidR="00DA00B1" w:rsidRDefault="007200C1" w:rsidP="00DC2D63">
      <w:pPr>
        <w:spacing w:after="0" w:line="240" w:lineRule="auto"/>
        <w:ind w:left="0" w:hanging="2"/>
      </w:pPr>
      <w:r w:rsidRPr="00336DAC">
        <w:t xml:space="preserve">Se ha descrito que el extracto de </w:t>
      </w:r>
      <w:proofErr w:type="spellStart"/>
      <w:r w:rsidRPr="00336DAC">
        <w:rPr>
          <w:bCs/>
          <w:i/>
          <w:iCs/>
          <w:color w:val="000000"/>
        </w:rPr>
        <w:t>Gleditsia</w:t>
      </w:r>
      <w:proofErr w:type="spellEnd"/>
      <w:r w:rsidRPr="00336DAC">
        <w:rPr>
          <w:bCs/>
          <w:i/>
          <w:iCs/>
          <w:color w:val="000000"/>
        </w:rPr>
        <w:t xml:space="preserve"> </w:t>
      </w:r>
      <w:proofErr w:type="spellStart"/>
      <w:r w:rsidRPr="00336DAC">
        <w:rPr>
          <w:bCs/>
          <w:i/>
          <w:iCs/>
          <w:color w:val="000000"/>
        </w:rPr>
        <w:t>triacanthos</w:t>
      </w:r>
      <w:proofErr w:type="spellEnd"/>
      <w:r w:rsidRPr="00336DAC">
        <w:t xml:space="preserve"> (</w:t>
      </w:r>
      <w:proofErr w:type="spellStart"/>
      <w:r w:rsidRPr="00336DAC">
        <w:t>Gt</w:t>
      </w:r>
      <w:proofErr w:type="spellEnd"/>
      <w:r w:rsidRPr="00336DAC">
        <w:t>) posee altos niveles de galactomananos con gran capacidad de retención de agua. Esta fracción</w:t>
      </w:r>
      <w:r w:rsidR="008721DA" w:rsidRPr="00336DAC">
        <w:t xml:space="preserve"> de polisacáridos</w:t>
      </w:r>
      <w:r w:rsidRPr="00336DAC">
        <w:t xml:space="preserve"> </w:t>
      </w:r>
      <w:r w:rsidR="00635EF9">
        <w:t>es</w:t>
      </w:r>
      <w:r w:rsidRPr="00336DAC">
        <w:t xml:space="preserve"> un aditivo potencial, en particular como emulsionante, estabilizador de espuma y agente espesante en la industria de los alimentos. </w:t>
      </w:r>
      <w:r w:rsidR="00DC2D63" w:rsidRPr="00336DAC">
        <w:t>El objetivo de este trabajo fue estudiar el efecto de la incorporación de</w:t>
      </w:r>
      <w:r w:rsidR="00394C67" w:rsidRPr="00336DAC">
        <w:t xml:space="preserve"> </w:t>
      </w:r>
      <w:r w:rsidR="00515B4C">
        <w:t>los</w:t>
      </w:r>
      <w:r w:rsidR="00394C67" w:rsidRPr="00336DAC">
        <w:t xml:space="preserve"> galactomananos extraídos de las semillas de</w:t>
      </w:r>
      <w:r w:rsidR="00DC2D63" w:rsidRPr="00336DAC">
        <w:t xml:space="preserve"> </w:t>
      </w:r>
      <w:proofErr w:type="spellStart"/>
      <w:r w:rsidR="00DC2D63" w:rsidRPr="00336DAC">
        <w:t>Gt</w:t>
      </w:r>
      <w:proofErr w:type="spellEnd"/>
      <w:r w:rsidR="00DC2D63" w:rsidRPr="00336DAC">
        <w:t xml:space="preserve"> </w:t>
      </w:r>
      <w:r w:rsidR="00394C67" w:rsidRPr="00336DAC">
        <w:t>sobre</w:t>
      </w:r>
      <w:r w:rsidR="00515B4C">
        <w:t xml:space="preserve"> la</w:t>
      </w:r>
      <w:r w:rsidR="00DC2D63" w:rsidRPr="00336DAC">
        <w:t xml:space="preserve"> </w:t>
      </w:r>
      <w:r w:rsidR="00394C67" w:rsidRPr="00336DAC">
        <w:rPr>
          <w:color w:val="000000"/>
        </w:rPr>
        <w:t>reología de la masa y la calidad de</w:t>
      </w:r>
      <w:r w:rsidR="00394C67" w:rsidRPr="00336DAC">
        <w:t xml:space="preserve"> </w:t>
      </w:r>
      <w:r w:rsidR="00DC2D63" w:rsidRPr="00336DAC">
        <w:t xml:space="preserve">panificados libres de gluten. </w:t>
      </w:r>
      <w:r w:rsidR="008B12AB" w:rsidRPr="00336DAC">
        <w:t xml:space="preserve">Se utilizó el extracto </w:t>
      </w:r>
      <w:r w:rsidR="0081687F">
        <w:t>seco</w:t>
      </w:r>
      <w:r w:rsidR="008B12AB" w:rsidRPr="00336DAC">
        <w:t xml:space="preserve"> de las semillas molidas de </w:t>
      </w:r>
      <w:proofErr w:type="spellStart"/>
      <w:r w:rsidR="008B12AB" w:rsidRPr="00336DAC">
        <w:t>Gt</w:t>
      </w:r>
      <w:proofErr w:type="spellEnd"/>
      <w:r w:rsidR="008B12AB" w:rsidRPr="00336DAC">
        <w:t xml:space="preserve"> </w:t>
      </w:r>
      <w:r w:rsidR="00E952C2">
        <w:t>en</w:t>
      </w:r>
      <w:r w:rsidR="00E952C2" w:rsidRPr="00336DAC">
        <w:t xml:space="preserve"> </w:t>
      </w:r>
      <w:r w:rsidR="008B12AB" w:rsidRPr="00336DAC">
        <w:t xml:space="preserve">agua caliente y precipitación </w:t>
      </w:r>
      <w:proofErr w:type="spellStart"/>
      <w:r w:rsidR="008B12AB" w:rsidRPr="00336DAC">
        <w:t>etanólica</w:t>
      </w:r>
      <w:proofErr w:type="spellEnd"/>
      <w:r w:rsidR="008B12AB" w:rsidRPr="00336DAC">
        <w:t xml:space="preserve"> sin ningún otro tratamiento previo</w:t>
      </w:r>
      <w:r w:rsidR="000D559C">
        <w:t xml:space="preserve"> (</w:t>
      </w:r>
      <w:proofErr w:type="spellStart"/>
      <w:r w:rsidR="000D559C">
        <w:t>EGt</w:t>
      </w:r>
      <w:proofErr w:type="spellEnd"/>
      <w:r w:rsidR="000D559C">
        <w:t>)</w:t>
      </w:r>
      <w:r w:rsidR="008B12AB" w:rsidRPr="00336DAC">
        <w:t>.</w:t>
      </w:r>
      <w:r w:rsidR="00336DAC" w:rsidRPr="00336DAC">
        <w:t xml:space="preserve"> Se </w:t>
      </w:r>
      <w:r w:rsidR="00E952C2" w:rsidRPr="00336DAC">
        <w:t>utiliz</w:t>
      </w:r>
      <w:r w:rsidR="00E952C2">
        <w:t>aron</w:t>
      </w:r>
      <w:r w:rsidR="00E952C2" w:rsidRPr="00336DAC">
        <w:t xml:space="preserve"> </w:t>
      </w:r>
      <w:r w:rsidR="00336DAC" w:rsidRPr="00336DAC">
        <w:t>goma</w:t>
      </w:r>
      <w:r w:rsidR="00CB4F4C">
        <w:t xml:space="preserve"> </w:t>
      </w:r>
      <w:proofErr w:type="spellStart"/>
      <w:r w:rsidR="00336DAC" w:rsidRPr="00336DAC">
        <w:t>guar</w:t>
      </w:r>
      <w:proofErr w:type="spellEnd"/>
      <w:r w:rsidR="00336DAC">
        <w:t xml:space="preserve"> (GG)</w:t>
      </w:r>
      <w:r w:rsidR="00CB4F4C">
        <w:t xml:space="preserve"> </w:t>
      </w:r>
      <w:r w:rsidR="00336DAC" w:rsidRPr="00336DAC">
        <w:t xml:space="preserve">y </w:t>
      </w:r>
      <w:proofErr w:type="spellStart"/>
      <w:r w:rsidR="00336DAC" w:rsidRPr="00336DAC">
        <w:t>xántica</w:t>
      </w:r>
      <w:proofErr w:type="spellEnd"/>
      <w:r w:rsidR="00336DAC">
        <w:t xml:space="preserve"> (GX)</w:t>
      </w:r>
      <w:r w:rsidR="00336DAC" w:rsidRPr="00336DAC">
        <w:t xml:space="preserve"> </w:t>
      </w:r>
      <w:r w:rsidR="0081687F" w:rsidRPr="00336DAC">
        <w:t xml:space="preserve">comerciales </w:t>
      </w:r>
      <w:r w:rsidR="00336DAC" w:rsidRPr="00336DAC">
        <w:t>de grado alimenticio</w:t>
      </w:r>
      <w:r w:rsidR="00E952C2">
        <w:t xml:space="preserve"> como controles</w:t>
      </w:r>
      <w:r w:rsidR="00336DAC" w:rsidRPr="00336DAC">
        <w:t>.</w:t>
      </w:r>
      <w:r w:rsidR="00635EF9" w:rsidRPr="00635EF9">
        <w:t xml:space="preserve"> </w:t>
      </w:r>
      <w:r w:rsidR="00635EF9" w:rsidRPr="00635EF9">
        <w:t xml:space="preserve">Se evaluaron dos dosis de </w:t>
      </w:r>
      <w:proofErr w:type="spellStart"/>
      <w:r w:rsidR="00635EF9" w:rsidRPr="00635EF9">
        <w:t>EGt</w:t>
      </w:r>
      <w:proofErr w:type="spellEnd"/>
      <w:r w:rsidR="00635EF9" w:rsidRPr="00635EF9">
        <w:t xml:space="preserve"> y GG (0,5 y 1,5 g/100 g premezcla de harinas), y las combinaciones </w:t>
      </w:r>
      <w:proofErr w:type="spellStart"/>
      <w:r w:rsidR="00635EF9" w:rsidRPr="00635EF9">
        <w:t>EGt</w:t>
      </w:r>
      <w:proofErr w:type="spellEnd"/>
      <w:r w:rsidR="00635EF9" w:rsidRPr="00635EF9">
        <w:t>-GX (0,25-0,25 y 0,75-0,75) y GG-GX (0,25-0,25 y 0,75-0,75)</w:t>
      </w:r>
      <w:r w:rsidR="007D037B">
        <w:t>.</w:t>
      </w:r>
      <w:r w:rsidR="007836F2">
        <w:t xml:space="preserve"> Batidos:</w:t>
      </w:r>
      <w:r w:rsidR="00D83C43">
        <w:t xml:space="preserve"> Se analizaron las propiedades reológicas</w:t>
      </w:r>
      <w:r w:rsidR="001B45FC">
        <w:t xml:space="preserve"> </w:t>
      </w:r>
      <w:r w:rsidR="007836F2">
        <w:t>(</w:t>
      </w:r>
      <w:r w:rsidR="00D83C43">
        <w:t>viscoelásticas y textura</w:t>
      </w:r>
      <w:r w:rsidR="007836F2">
        <w:t>)</w:t>
      </w:r>
      <w:r w:rsidR="00D83C43">
        <w:t>.</w:t>
      </w:r>
      <w:r w:rsidR="001B45FC">
        <w:t xml:space="preserve"> </w:t>
      </w:r>
      <w:r w:rsidR="007836F2">
        <w:t xml:space="preserve">Panes: </w:t>
      </w:r>
      <w:r w:rsidR="001B45FC">
        <w:t>Se evaluó la calidad tecnológica</w:t>
      </w:r>
      <w:r w:rsidR="007836F2">
        <w:t xml:space="preserve"> (2</w:t>
      </w:r>
      <w:r w:rsidR="00C851F4">
        <w:t xml:space="preserve"> </w:t>
      </w:r>
      <w:r w:rsidR="007836F2">
        <w:t>h después del horneado) (</w:t>
      </w:r>
      <w:r w:rsidR="006805CC">
        <w:t>v</w:t>
      </w:r>
      <w:r w:rsidR="001B45FC">
        <w:t xml:space="preserve">olumen, color, textura y </w:t>
      </w:r>
      <w:proofErr w:type="spellStart"/>
      <w:r w:rsidR="001B45FC">
        <w:t>a</w:t>
      </w:r>
      <w:r w:rsidR="001B45FC" w:rsidRPr="00635EF9">
        <w:rPr>
          <w:vertAlign w:val="subscript"/>
        </w:rPr>
        <w:t>w</w:t>
      </w:r>
      <w:proofErr w:type="spellEnd"/>
      <w:r w:rsidR="001B45FC">
        <w:t xml:space="preserve"> de la miga</w:t>
      </w:r>
      <w:r w:rsidR="007836F2">
        <w:t>)</w:t>
      </w:r>
      <w:r w:rsidR="001B45FC">
        <w:t>.</w:t>
      </w:r>
      <w:r w:rsidR="006805CC">
        <w:t xml:space="preserve"> El efecto de</w:t>
      </w:r>
      <w:r w:rsidR="006D17CE">
        <w:t>l</w:t>
      </w:r>
      <w:r w:rsidR="006805CC">
        <w:t xml:space="preserve"> almacenamiento</w:t>
      </w:r>
      <w:r w:rsidR="007836F2">
        <w:t xml:space="preserve"> (24 y 72 h)</w:t>
      </w:r>
      <w:r w:rsidR="006805CC">
        <w:t xml:space="preserve"> fue estudiado mediante los cambios en la textura y </w:t>
      </w:r>
      <w:proofErr w:type="spellStart"/>
      <w:r w:rsidR="006805CC">
        <w:t>a</w:t>
      </w:r>
      <w:r w:rsidR="006805CC" w:rsidRPr="00635EF9">
        <w:rPr>
          <w:vertAlign w:val="subscript"/>
        </w:rPr>
        <w:t>w</w:t>
      </w:r>
      <w:proofErr w:type="spellEnd"/>
      <w:r w:rsidR="006805CC">
        <w:t xml:space="preserve"> de la miga.</w:t>
      </w:r>
      <w:r w:rsidR="007F37BE">
        <w:t xml:space="preserve"> </w:t>
      </w:r>
      <w:r w:rsidR="007F37BE" w:rsidRPr="00DC2D63">
        <w:t xml:space="preserve">La incorporación </w:t>
      </w:r>
      <w:proofErr w:type="spellStart"/>
      <w:r w:rsidR="007F37BE" w:rsidRPr="008B1782">
        <w:rPr>
          <w:i/>
          <w:iCs/>
        </w:rPr>
        <w:t>EGt</w:t>
      </w:r>
      <w:proofErr w:type="spellEnd"/>
      <w:r w:rsidR="007F37BE" w:rsidRPr="00DC2D63">
        <w:t xml:space="preserve"> a la formulación</w:t>
      </w:r>
      <w:r w:rsidR="007F37BE">
        <w:t xml:space="preserve"> aument</w:t>
      </w:r>
      <w:r w:rsidR="000749D2">
        <w:t>ó</w:t>
      </w:r>
      <w:r w:rsidR="007F37BE">
        <w:t xml:space="preserve"> la resistencia y la rigidez de las masas</w:t>
      </w:r>
      <w:r w:rsidR="000749D2">
        <w:t xml:space="preserve">, mejorando </w:t>
      </w:r>
      <w:r w:rsidR="00430FAE">
        <w:t xml:space="preserve">su </w:t>
      </w:r>
      <w:r w:rsidR="000749D2">
        <w:t>desempeño durante la etapa de fermentación</w:t>
      </w:r>
      <w:r w:rsidR="00A460B7">
        <w:t xml:space="preserve"> respecto a la masa sin </w:t>
      </w:r>
      <w:proofErr w:type="spellStart"/>
      <w:r w:rsidR="00A460B7">
        <w:t>aditivar</w:t>
      </w:r>
      <w:proofErr w:type="spellEnd"/>
      <w:r w:rsidR="00C95F32">
        <w:t xml:space="preserve">. </w:t>
      </w:r>
      <w:r w:rsidR="00A460B7">
        <w:t>En</w:t>
      </w:r>
      <w:r w:rsidR="000C1EB8">
        <w:t xml:space="preserve"> </w:t>
      </w:r>
      <w:r w:rsidR="00332E4B">
        <w:t>relación</w:t>
      </w:r>
      <w:r w:rsidR="00A460B7">
        <w:t xml:space="preserve"> a</w:t>
      </w:r>
      <w:r w:rsidR="00A460B7" w:rsidRPr="00DC2D63">
        <w:t xml:space="preserve">l efecto de la combinación de </w:t>
      </w:r>
      <w:proofErr w:type="spellStart"/>
      <w:r w:rsidR="00A460B7" w:rsidRPr="00AA72A9">
        <w:t>EGt</w:t>
      </w:r>
      <w:proofErr w:type="spellEnd"/>
      <w:r w:rsidR="00A460B7" w:rsidRPr="00AA72A9">
        <w:t xml:space="preserve"> con GX (</w:t>
      </w:r>
      <w:r w:rsidR="00430FAE">
        <w:t>principalmente 0,25-0,25)</w:t>
      </w:r>
      <w:r w:rsidR="00A460B7" w:rsidRPr="00AA72A9">
        <w:t>,</w:t>
      </w:r>
      <w:r w:rsidR="00C95F32" w:rsidRPr="00AA72A9">
        <w:t xml:space="preserve"> la resistencia y rigidez de las masas </w:t>
      </w:r>
      <w:r w:rsidR="00BA3368" w:rsidRPr="00AA72A9">
        <w:t xml:space="preserve">aumentó respecto a las dosis completas de </w:t>
      </w:r>
      <w:proofErr w:type="spellStart"/>
      <w:r w:rsidR="00BA3368" w:rsidRPr="00AA72A9">
        <w:t>EGt</w:t>
      </w:r>
      <w:proofErr w:type="spellEnd"/>
      <w:r w:rsidR="00BA3368" w:rsidRPr="00AA72A9">
        <w:t>, indicando una sinergia entre ambos polisacáridos.</w:t>
      </w:r>
      <w:r w:rsidR="0091497B" w:rsidRPr="00AA72A9">
        <w:t xml:space="preserve"> </w:t>
      </w:r>
      <w:r w:rsidR="00DC2D63" w:rsidRPr="00AA72A9">
        <w:t xml:space="preserve">La incorporación </w:t>
      </w:r>
      <w:proofErr w:type="spellStart"/>
      <w:r w:rsidR="006D17CE" w:rsidRPr="00AA72A9">
        <w:t>EGt</w:t>
      </w:r>
      <w:proofErr w:type="spellEnd"/>
      <w:r w:rsidR="006D17CE" w:rsidRPr="00AA72A9">
        <w:t xml:space="preserve"> </w:t>
      </w:r>
      <w:r w:rsidR="00DC2D63" w:rsidRPr="00AA72A9">
        <w:t xml:space="preserve">a la formulación de panes libres de gluten en las dosis estudiadas mejoró el volumen de las piezas de pan y promovió la obtención de migas más blandas y más fáciles de masticar, en comparación con la pieza de pan sin </w:t>
      </w:r>
      <w:proofErr w:type="spellStart"/>
      <w:r w:rsidR="00DC2D63" w:rsidRPr="00AA72A9">
        <w:t>aditivar</w:t>
      </w:r>
      <w:proofErr w:type="spellEnd"/>
      <w:r w:rsidR="00DC2D63" w:rsidRPr="00AA72A9">
        <w:t xml:space="preserve">. Durante el almacenamiento, la incorporación de </w:t>
      </w:r>
      <w:proofErr w:type="spellStart"/>
      <w:r w:rsidR="001F4732" w:rsidRPr="00AA72A9">
        <w:t>EGt</w:t>
      </w:r>
      <w:proofErr w:type="spellEnd"/>
      <w:r w:rsidR="001F4732" w:rsidRPr="00AA72A9">
        <w:t xml:space="preserve"> </w:t>
      </w:r>
      <w:r w:rsidR="00DC2D63" w:rsidRPr="00AA72A9">
        <w:t>redujo</w:t>
      </w:r>
      <w:r w:rsidR="00DC2D63" w:rsidRPr="00DC2D63">
        <w:t xml:space="preserve"> el endurecimiento de la miga, lo que resultó en migas más fáciles de masticar, respecto a la muestra sin aditivos. </w:t>
      </w:r>
      <w:r w:rsidR="00DA00B1" w:rsidRPr="00DC2D63">
        <w:t xml:space="preserve">Los panes formulados con </w:t>
      </w:r>
      <w:proofErr w:type="spellStart"/>
      <w:r w:rsidR="00DA00B1" w:rsidRPr="0081687F">
        <w:t>EGt</w:t>
      </w:r>
      <w:proofErr w:type="spellEnd"/>
      <w:r w:rsidR="00DA00B1" w:rsidRPr="0081687F">
        <w:t>-GX</w:t>
      </w:r>
      <w:r w:rsidR="00DA00B1" w:rsidRPr="00DC2D63">
        <w:t xml:space="preserve"> resultaron de menor volumen, pero con migas más blandas, respecto a la muestra sin aditivos. Durante el almacenamiento, la combinación de </w:t>
      </w:r>
      <w:proofErr w:type="spellStart"/>
      <w:r w:rsidR="00DA00B1" w:rsidRPr="0081687F">
        <w:t>EGt</w:t>
      </w:r>
      <w:proofErr w:type="spellEnd"/>
      <w:r w:rsidR="00DA00B1" w:rsidRPr="0081687F">
        <w:t>-GX</w:t>
      </w:r>
      <w:r w:rsidR="00DA00B1" w:rsidRPr="00DC2D63">
        <w:t xml:space="preserve"> resultó en piezas de pan menos duras y con migas más fáciles de masticar y estructuralmente más resistentes, respecto a la muestra sin aditivos. </w:t>
      </w:r>
      <w:r w:rsidR="001454FF" w:rsidRPr="001454FF">
        <w:t xml:space="preserve">Estos resultados </w:t>
      </w:r>
      <w:r w:rsidR="001454FF">
        <w:t>demuestran</w:t>
      </w:r>
      <w:r w:rsidR="001454FF" w:rsidRPr="001454FF">
        <w:t xml:space="preserve"> que la fracción de galactomananos de las semillas de </w:t>
      </w:r>
      <w:proofErr w:type="spellStart"/>
      <w:r w:rsidR="001454FF" w:rsidRPr="001454FF">
        <w:t>Gt</w:t>
      </w:r>
      <w:proofErr w:type="spellEnd"/>
      <w:r w:rsidR="001454FF" w:rsidRPr="001454FF">
        <w:t xml:space="preserve"> podría ser </w:t>
      </w:r>
      <w:r w:rsidR="000B768E">
        <w:t xml:space="preserve">empleado </w:t>
      </w:r>
      <w:r w:rsidR="001454FF" w:rsidRPr="001454FF">
        <w:t>como hidrocoloide alimentario para productos a base de almidón</w:t>
      </w:r>
      <w:r w:rsidR="000B768E">
        <w:t>,</w:t>
      </w:r>
      <w:r w:rsidR="001454FF" w:rsidRPr="001454FF">
        <w:t xml:space="preserve"> como productos </w:t>
      </w:r>
      <w:r w:rsidR="001454FF">
        <w:t>libres de</w:t>
      </w:r>
      <w:r w:rsidR="001454FF" w:rsidRPr="001454FF">
        <w:t xml:space="preserve"> gluten.</w:t>
      </w:r>
      <w:r w:rsidR="008A2E75">
        <w:t xml:space="preserve"> Asimismo, </w:t>
      </w:r>
      <w:r w:rsidR="000B768E">
        <w:t xml:space="preserve">los resultados positivos obtenidos con </w:t>
      </w:r>
      <w:r w:rsidR="008A2E75">
        <w:t>l</w:t>
      </w:r>
      <w:r w:rsidR="00DA00B1" w:rsidRPr="00DC2D63">
        <w:t xml:space="preserve">a combinación de </w:t>
      </w:r>
      <w:proofErr w:type="spellStart"/>
      <w:r w:rsidR="00DA00B1" w:rsidRPr="0081687F">
        <w:t>EGt</w:t>
      </w:r>
      <w:proofErr w:type="spellEnd"/>
      <w:r w:rsidR="00DA00B1" w:rsidRPr="0081687F">
        <w:t>-GX</w:t>
      </w:r>
      <w:r w:rsidR="00DA00B1" w:rsidRPr="00DC2D63">
        <w:t xml:space="preserve"> en las dosis estudiadas indica una sinergia entre</w:t>
      </w:r>
      <w:r w:rsidR="00DA00B1">
        <w:t xml:space="preserve"> </w:t>
      </w:r>
      <w:r w:rsidR="00DA00B1" w:rsidRPr="00DA00B1">
        <w:t>ambos polisacáridos</w:t>
      </w:r>
      <w:r w:rsidR="00DA00B1" w:rsidRPr="00DC2D63">
        <w:t xml:space="preserve">, similarmente a </w:t>
      </w:r>
      <w:r w:rsidR="00B82992">
        <w:t xml:space="preserve">lo observado </w:t>
      </w:r>
      <w:r w:rsidR="00DA00B1" w:rsidRPr="00DC2D63">
        <w:t>para</w:t>
      </w:r>
      <w:r w:rsidR="00DA00B1">
        <w:t xml:space="preserve"> el caso de las combinaciones </w:t>
      </w:r>
      <w:r w:rsidR="00B82992">
        <w:t>GG</w:t>
      </w:r>
      <w:r w:rsidR="00B82992" w:rsidRPr="0081687F">
        <w:t>-GX</w:t>
      </w:r>
      <w:r w:rsidR="00B82992">
        <w:t>.</w:t>
      </w:r>
    </w:p>
    <w:p w14:paraId="68F1E7E3" w14:textId="77777777" w:rsidR="00DA00B1" w:rsidRDefault="00DA00B1" w:rsidP="00DC2D63">
      <w:pPr>
        <w:spacing w:after="0" w:line="240" w:lineRule="auto"/>
        <w:ind w:left="0" w:hanging="2"/>
      </w:pPr>
    </w:p>
    <w:p w14:paraId="471E1085" w14:textId="53822215" w:rsidR="00953A1A" w:rsidRDefault="006E697D" w:rsidP="00DC2D63">
      <w:pPr>
        <w:spacing w:after="0" w:line="240" w:lineRule="auto"/>
        <w:ind w:left="0" w:hanging="2"/>
      </w:pPr>
      <w:r>
        <w:t>Palabras Clave:</w:t>
      </w:r>
      <w:r w:rsidR="006877ED">
        <w:t xml:space="preserve"> Galactomananos, </w:t>
      </w:r>
      <w:proofErr w:type="spellStart"/>
      <w:r w:rsidR="006877ED" w:rsidRPr="00B57BBE">
        <w:rPr>
          <w:i/>
          <w:iCs/>
        </w:rPr>
        <w:t>Gleditsia</w:t>
      </w:r>
      <w:proofErr w:type="spellEnd"/>
      <w:r w:rsidR="006877ED" w:rsidRPr="00B57BBE">
        <w:rPr>
          <w:i/>
          <w:iCs/>
        </w:rPr>
        <w:t xml:space="preserve"> </w:t>
      </w:r>
      <w:proofErr w:type="spellStart"/>
      <w:r w:rsidR="006877ED" w:rsidRPr="00B57BBE">
        <w:rPr>
          <w:i/>
          <w:iCs/>
        </w:rPr>
        <w:t>triacanthos</w:t>
      </w:r>
      <w:proofErr w:type="spellEnd"/>
      <w:r w:rsidR="006877ED">
        <w:t>, libres de gluten</w:t>
      </w:r>
      <w:r>
        <w:t xml:space="preserve"> </w:t>
      </w:r>
    </w:p>
    <w:p w14:paraId="4A137F5A" w14:textId="77777777" w:rsidR="00953A1A" w:rsidRDefault="00953A1A" w:rsidP="0004585D">
      <w:pPr>
        <w:spacing w:after="0" w:line="240" w:lineRule="auto"/>
        <w:ind w:leftChars="0" w:left="0" w:firstLineChars="0" w:firstLine="0"/>
      </w:pPr>
    </w:p>
    <w:p w14:paraId="690981D9" w14:textId="77777777" w:rsidR="00953A1A" w:rsidRDefault="00953A1A" w:rsidP="00DC2D63">
      <w:pPr>
        <w:spacing w:after="0" w:line="240" w:lineRule="auto"/>
        <w:ind w:left="0" w:hanging="2"/>
      </w:pPr>
    </w:p>
    <w:sectPr w:rsidR="00953A1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9E508" w14:textId="77777777" w:rsidR="006A6229" w:rsidRDefault="006A622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07B6F9" w14:textId="77777777" w:rsidR="006A6229" w:rsidRDefault="006A62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2B009" w14:textId="77777777" w:rsidR="006A6229" w:rsidRDefault="006A62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EEFC05" w14:textId="77777777" w:rsidR="006A6229" w:rsidRDefault="006A62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EF03F" w14:textId="77777777" w:rsidR="00953A1A" w:rsidRDefault="006E697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8903D34" wp14:editId="1088C91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1A"/>
    <w:rsid w:val="00011B2C"/>
    <w:rsid w:val="0004585D"/>
    <w:rsid w:val="000749D2"/>
    <w:rsid w:val="0008132A"/>
    <w:rsid w:val="00085B9E"/>
    <w:rsid w:val="000B3F6A"/>
    <w:rsid w:val="000B768E"/>
    <w:rsid w:val="000C1EB8"/>
    <w:rsid w:val="000D559C"/>
    <w:rsid w:val="001019E0"/>
    <w:rsid w:val="001454FF"/>
    <w:rsid w:val="00156BC2"/>
    <w:rsid w:val="001B45FC"/>
    <w:rsid w:val="001F4732"/>
    <w:rsid w:val="002C43BB"/>
    <w:rsid w:val="002F35B0"/>
    <w:rsid w:val="00332E4B"/>
    <w:rsid w:val="00336DAC"/>
    <w:rsid w:val="00391ECD"/>
    <w:rsid w:val="00394C67"/>
    <w:rsid w:val="003B4086"/>
    <w:rsid w:val="00430FAE"/>
    <w:rsid w:val="0048588C"/>
    <w:rsid w:val="004C75D3"/>
    <w:rsid w:val="004D15A1"/>
    <w:rsid w:val="00500A6A"/>
    <w:rsid w:val="00515B4C"/>
    <w:rsid w:val="0051741F"/>
    <w:rsid w:val="005210AE"/>
    <w:rsid w:val="00552D7A"/>
    <w:rsid w:val="00635EF9"/>
    <w:rsid w:val="006805CC"/>
    <w:rsid w:val="006877ED"/>
    <w:rsid w:val="006A6229"/>
    <w:rsid w:val="006A79AA"/>
    <w:rsid w:val="006D17CE"/>
    <w:rsid w:val="006D2B2E"/>
    <w:rsid w:val="006E697D"/>
    <w:rsid w:val="006F5606"/>
    <w:rsid w:val="007200C1"/>
    <w:rsid w:val="007836F2"/>
    <w:rsid w:val="007D037B"/>
    <w:rsid w:val="007F37BE"/>
    <w:rsid w:val="0081687F"/>
    <w:rsid w:val="008721DA"/>
    <w:rsid w:val="008A2E75"/>
    <w:rsid w:val="008B12AB"/>
    <w:rsid w:val="008B1782"/>
    <w:rsid w:val="0091497B"/>
    <w:rsid w:val="00953A1A"/>
    <w:rsid w:val="00A21D86"/>
    <w:rsid w:val="00A460B7"/>
    <w:rsid w:val="00A85679"/>
    <w:rsid w:val="00AA1651"/>
    <w:rsid w:val="00AA72A9"/>
    <w:rsid w:val="00AD1C9F"/>
    <w:rsid w:val="00B224F6"/>
    <w:rsid w:val="00B46CCB"/>
    <w:rsid w:val="00B57BBE"/>
    <w:rsid w:val="00B638B5"/>
    <w:rsid w:val="00B82992"/>
    <w:rsid w:val="00BA3368"/>
    <w:rsid w:val="00BE21A2"/>
    <w:rsid w:val="00C01BD7"/>
    <w:rsid w:val="00C13097"/>
    <w:rsid w:val="00C25E41"/>
    <w:rsid w:val="00C57925"/>
    <w:rsid w:val="00C851F4"/>
    <w:rsid w:val="00C95F32"/>
    <w:rsid w:val="00CB4F4C"/>
    <w:rsid w:val="00CD5114"/>
    <w:rsid w:val="00CE7E4E"/>
    <w:rsid w:val="00CF387E"/>
    <w:rsid w:val="00D83C43"/>
    <w:rsid w:val="00D9662E"/>
    <w:rsid w:val="00DA00B1"/>
    <w:rsid w:val="00DC2D63"/>
    <w:rsid w:val="00E33440"/>
    <w:rsid w:val="00E47083"/>
    <w:rsid w:val="00E952C2"/>
    <w:rsid w:val="00EC445F"/>
    <w:rsid w:val="00FC4DA1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87E7A"/>
  <w15:docId w15:val="{3D99A035-83F2-4995-A872-7CDC7AB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AA165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15B4C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515B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5B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5B4C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5B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5B4C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barrera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5</cp:revision>
  <dcterms:created xsi:type="dcterms:W3CDTF">2022-06-24T15:46:00Z</dcterms:created>
  <dcterms:modified xsi:type="dcterms:W3CDTF">2022-06-24T19:47:00Z</dcterms:modified>
</cp:coreProperties>
</file>