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Caracterización fisicoquímica de panificados con harina de cáscara de papa </w:t>
      </w:r>
      <w:r w:rsidDel="00000000" w:rsidR="00000000" w:rsidRPr="00000000">
        <w:rPr>
          <w:b w:val="1"/>
          <w:i w:val="1"/>
          <w:rtl w:val="0"/>
        </w:rPr>
        <w:t xml:space="preserve">(Solanum tuberosum L)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b w:val="1"/>
          <w:color w:val="000000"/>
        </w:rPr>
      </w:pPr>
      <w:bookmarkStart w:colFirst="0" w:colLast="0" w:name="_heading=h.btj6ivq6x92b" w:id="1"/>
      <w:bookmarkEnd w:id="1"/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Villalva FJ (1), Della Fontana FD (2), Toconás NM (1,2), Moluenda Gerez M (1), Lozano B (1), Olivares La Madrid AP (2) 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(1) Instituto de Investigaciones en Alimentos y Nutrición (IIAN). Laboratorio de Alimentos. Facultad de Ciencias de la Salud - Universidad Nacional de Salta (Av. Bolivia 5150). Salta. Argentina. </w:t>
      </w:r>
    </w:p>
    <w:p w:rsidR="00000000" w:rsidDel="00000000" w:rsidP="00000000" w:rsidRDefault="00000000" w:rsidRPr="00000000" w14:paraId="00000007">
      <w:pPr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(2) Instituto de Investigaciones para la Industria Química - Consejo Nacional de Investigaciones (INIQUI-CONICET). Universidad Nacional de Salta (Av. Bolivia 5150). Salta. Argentina.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ferchuvillal@gmail.com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Los desperdicios orgánicos generados por la papa </w:t>
      </w:r>
      <w:r w:rsidDel="00000000" w:rsidR="00000000" w:rsidRPr="00000000">
        <w:rPr>
          <w:i w:val="1"/>
          <w:rtl w:val="0"/>
        </w:rPr>
        <w:t xml:space="preserve">(Solanum tuberosum L)</w:t>
      </w:r>
      <w:r w:rsidDel="00000000" w:rsidR="00000000" w:rsidRPr="00000000">
        <w:rPr>
          <w:rtl w:val="0"/>
        </w:rPr>
        <w:t xml:space="preserve"> a nivel industrial representan una pérdida del 32,4%. Entre ellos, se encuentra la cáscara que se destaca por su aporte en fibra alimentaria y compuestos fenólicos con propiedades antimicrobianas y antioxidantes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El objetivo de este trabajo fue caracterizar panificados con la sustitución de harina de cáscara de papa al 30 y 50%. Se formularon 3 panificados: control (C); harina cáscara de papa 30% (HCP 30%);  harina cáscara de papa 50% (HCP50%).  Los productos se elaboraron con grasa de vaca, sal y levadura fresca aplicando el método de amasado convencional y se hornearon a 190°C por 40 ± 2min. Se determinó: humedad, carbohidratos, fibra alimentaria, grasas, cenizas </w:t>
      </w:r>
      <w:r w:rsidDel="00000000" w:rsidR="00000000" w:rsidRPr="00000000">
        <w:rPr>
          <w:rtl w:val="0"/>
        </w:rPr>
        <w:t xml:space="preserve">y a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 , según metodología oficial. Se aplicó un análisis de perfil de textura (TPA) (texturómetro QTS, Brookfield CNS Farrell), al momento de elaborarlo y al tercer día de almacenamiento. Se realizó ANOVA unifactorial y bifactorial (concentración*tiempo de almacenamiento) para los parámetros determinados, y ANOVA particionado cuando las interacciones fueron significativas (p&lt;0,05), con software InfoStat (v2020). Las medias se compararon con test de Tukey. La humedad de los panes estuvo entre el 32 y 41% siendo significativamente en los panes con HCP (p&lt;0,01). La a</w:t>
      </w:r>
      <w:r w:rsidDel="00000000" w:rsidR="00000000" w:rsidRPr="00000000">
        <w:rPr>
          <w:vertAlign w:val="subscript"/>
          <w:rtl w:val="0"/>
        </w:rPr>
        <w:t xml:space="preserve">w </w:t>
      </w:r>
      <w:r w:rsidDel="00000000" w:rsidR="00000000" w:rsidRPr="00000000">
        <w:rPr>
          <w:rtl w:val="0"/>
        </w:rPr>
        <w:t xml:space="preserve">fue de 0,88, 0,90 y 0,91 en control, pan con HCP 30% y pan con HCP 50%, respectivamente siendo significativamente diferentes (p&lt;0,05). Se observaron valores de carbohidratos de 49,14 ± 0,51, 66,22 ± 1,15, y 52,63 ± 0,47 para pan C, HCP 30%, y HCP 50%, respectivamente; y valores de grasas de 6,99 ± 0,14, 3,54 ± 0,03 y 5,62 ± 0,35. </w:t>
      </w:r>
      <w:r w:rsidDel="00000000" w:rsidR="00000000" w:rsidRPr="00000000">
        <w:rPr>
          <w:rtl w:val="0"/>
        </w:rPr>
        <w:t xml:space="preserve"> El contenido de cenizas fue 1,26 ± 0,0001 , 1,63 ± 0,04, 2,4 ± 0,06 para C, HCP 30% y HCP 50%, respectivamente, siendo estas diferencias significativas (p&lt;0,01). El contenido de fibra total para HCP 30% fue de 4,66 y de HCP 50% 7,77. </w:t>
      </w:r>
      <w:r w:rsidDel="00000000" w:rsidR="00000000" w:rsidRPr="00000000">
        <w:rPr>
          <w:rtl w:val="0"/>
        </w:rPr>
        <w:t xml:space="preserve">Los panes HCP 30% y HCP 50% se caracterizaron por tener mayores valores de dureza, masticabilidad y gomosidad y menores valores de elasticidad y cohesividad (p&lt;0,05). Se observaron interacciones significativas entre la concentración de HCP y el tiempo de almacenamiento (p&lt;0,05), con aumentos significativos de la dureza y disminuciones en la elasticidad y cohesividad del pan control y del pan HCP 30%. La incorporación de HCP permitió la elaboración de un producto con valor agregado al aprovechar un desperdicio agroindustrial, observándose que la adición de esta harina mejoró las características de textura. </w:t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Financiamiento: Utilización de residuos agroindustriales para la obtención de harinas vegetales y su potencial aplicación en productos de panificación N° 2824/0. Consejo de Investigación de la Universidad Nacional de Salta (CIUNSA).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Palabras Clave: Composición físico-química, harina de cáscara de papa, Panificados</w:t>
      </w:r>
    </w:p>
    <w:p w:rsidR="00000000" w:rsidDel="00000000" w:rsidP="00000000" w:rsidRDefault="00000000" w:rsidRPr="00000000" w14:paraId="00000012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1417" w:top="1417" w:left="1701" w:right="1701" w:header="79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 w:val="1"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rchuvillal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Jvl6u/kc56mjVNpIONZGSaTjg==">AMUW2mXZ05X0qnN/nAWceGaMn9guO9ELFwl4JU7R/9m++79AYlL6ZYP0NCrHZg8FOISmJ3j+1eTaJHbUCs62/CqCyXhDJwDX7wmb4f/oXiXzQkvxZk5Imi0XpRWgFC/ejJn9nMokXX6xwl4iXo5fMJ0l7J3SlXeY8g==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2022-06-27T12:58:00Z</dcterms:created>
  <dc:creator>User</dc:creator>
</cp:coreProperties>
</file>