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CCFF" w14:textId="65C9DC18" w:rsidR="007E76C3" w:rsidRPr="000E7847" w:rsidRDefault="00F42668" w:rsidP="007E7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 w:themeColor="text1"/>
        </w:rPr>
      </w:pPr>
      <w:r w:rsidRPr="000E7847">
        <w:rPr>
          <w:b/>
          <w:color w:val="000000" w:themeColor="text1"/>
        </w:rPr>
        <w:t>Estudio de la inactivación de flora nativa e impacto en la calidad de una bebida isotónica frutal procesada por luz UV-C</w:t>
      </w:r>
    </w:p>
    <w:p w14:paraId="500803C5" w14:textId="77777777" w:rsidR="00FE0B0D" w:rsidRPr="000E7847" w:rsidRDefault="00FE0B0D" w:rsidP="007E7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 w:themeColor="text1"/>
        </w:rPr>
      </w:pPr>
    </w:p>
    <w:p w14:paraId="78B92DAC" w14:textId="77777777" w:rsidR="007E76C3" w:rsidRPr="000E7847" w:rsidRDefault="007E76C3" w:rsidP="007E76C3">
      <w:pPr>
        <w:spacing w:after="0" w:line="240" w:lineRule="auto"/>
        <w:ind w:left="0" w:hanging="2"/>
        <w:jc w:val="center"/>
        <w:rPr>
          <w:color w:val="000000" w:themeColor="text1"/>
        </w:rPr>
      </w:pPr>
    </w:p>
    <w:p w14:paraId="731A13EC" w14:textId="221C6E53" w:rsidR="007E76C3" w:rsidRPr="000E7847" w:rsidRDefault="007E76C3" w:rsidP="007E76C3">
      <w:pPr>
        <w:spacing w:after="0" w:line="240" w:lineRule="auto"/>
        <w:ind w:left="0" w:hanging="2"/>
        <w:jc w:val="center"/>
        <w:rPr>
          <w:color w:val="000000" w:themeColor="text1"/>
        </w:rPr>
      </w:pPr>
      <w:proofErr w:type="spellStart"/>
      <w:r w:rsidRPr="000E7847">
        <w:rPr>
          <w:color w:val="000000" w:themeColor="text1"/>
        </w:rPr>
        <w:t>Kozono</w:t>
      </w:r>
      <w:proofErr w:type="spellEnd"/>
      <w:r w:rsidRPr="000E7847">
        <w:rPr>
          <w:color w:val="000000" w:themeColor="text1"/>
        </w:rPr>
        <w:t xml:space="preserve"> L (1</w:t>
      </w:r>
      <w:r w:rsidR="00A8455B" w:rsidRPr="000E7847">
        <w:rPr>
          <w:color w:val="000000" w:themeColor="text1"/>
        </w:rPr>
        <w:t>, 2,</w:t>
      </w:r>
      <w:r w:rsidRPr="000E7847">
        <w:rPr>
          <w:color w:val="000000" w:themeColor="text1"/>
        </w:rPr>
        <w:t xml:space="preserve"> 3), </w:t>
      </w:r>
      <w:proofErr w:type="spellStart"/>
      <w:r w:rsidRPr="000E7847">
        <w:rPr>
          <w:color w:val="000000" w:themeColor="text1"/>
        </w:rPr>
        <w:t>Ferrario</w:t>
      </w:r>
      <w:proofErr w:type="spellEnd"/>
      <w:r w:rsidRPr="000E7847">
        <w:rPr>
          <w:color w:val="000000" w:themeColor="text1"/>
        </w:rPr>
        <w:t xml:space="preserve"> M (</w:t>
      </w:r>
      <w:r w:rsidR="00281A98" w:rsidRPr="000E7847">
        <w:rPr>
          <w:color w:val="000000" w:themeColor="text1"/>
        </w:rPr>
        <w:t>1,</w:t>
      </w:r>
      <w:r w:rsidRPr="000E7847">
        <w:rPr>
          <w:color w:val="000000" w:themeColor="text1"/>
        </w:rPr>
        <w:t>2),</w:t>
      </w:r>
      <w:r w:rsidR="00D62B22" w:rsidRPr="000E7847">
        <w:rPr>
          <w:color w:val="000000" w:themeColor="text1"/>
        </w:rPr>
        <w:t xml:space="preserve"> </w:t>
      </w:r>
      <w:proofErr w:type="spellStart"/>
      <w:r w:rsidR="00D62B22" w:rsidRPr="000E7847">
        <w:rPr>
          <w:color w:val="000000" w:themeColor="text1"/>
        </w:rPr>
        <w:t>Fenoglio</w:t>
      </w:r>
      <w:proofErr w:type="spellEnd"/>
      <w:r w:rsidR="00D62B22" w:rsidRPr="000E7847">
        <w:rPr>
          <w:color w:val="000000" w:themeColor="text1"/>
        </w:rPr>
        <w:t xml:space="preserve"> D (1,</w:t>
      </w:r>
      <w:r w:rsidR="00A8455B" w:rsidRPr="000E7847">
        <w:rPr>
          <w:color w:val="000000" w:themeColor="text1"/>
        </w:rPr>
        <w:t xml:space="preserve"> </w:t>
      </w:r>
      <w:r w:rsidR="00912F4D" w:rsidRPr="000E7847">
        <w:rPr>
          <w:color w:val="000000" w:themeColor="text1"/>
        </w:rPr>
        <w:t>2</w:t>
      </w:r>
      <w:r w:rsidR="00A8455B" w:rsidRPr="000E7847">
        <w:rPr>
          <w:color w:val="000000" w:themeColor="text1"/>
        </w:rPr>
        <w:t>, 4</w:t>
      </w:r>
      <w:r w:rsidR="00D62B22" w:rsidRPr="000E7847">
        <w:rPr>
          <w:color w:val="000000" w:themeColor="text1"/>
        </w:rPr>
        <w:t>),</w:t>
      </w:r>
      <w:r w:rsidRPr="000E7847">
        <w:rPr>
          <w:color w:val="000000" w:themeColor="text1"/>
        </w:rPr>
        <w:t xml:space="preserve"> Guerrero S</w:t>
      </w:r>
      <w:r w:rsidR="00281A98" w:rsidRPr="000E7847">
        <w:rPr>
          <w:color w:val="000000" w:themeColor="text1"/>
        </w:rPr>
        <w:t>N*</w:t>
      </w:r>
      <w:r w:rsidRPr="000E7847">
        <w:rPr>
          <w:color w:val="000000" w:themeColor="text1"/>
        </w:rPr>
        <w:t xml:space="preserve"> (</w:t>
      </w:r>
      <w:r w:rsidR="00281A98" w:rsidRPr="000E7847">
        <w:rPr>
          <w:color w:val="000000" w:themeColor="text1"/>
        </w:rPr>
        <w:t>1,</w:t>
      </w:r>
      <w:r w:rsidRPr="000E7847">
        <w:rPr>
          <w:color w:val="000000" w:themeColor="text1"/>
        </w:rPr>
        <w:t>2)</w:t>
      </w:r>
    </w:p>
    <w:p w14:paraId="4A7B2910" w14:textId="77777777" w:rsidR="007E76C3" w:rsidRPr="000E7847" w:rsidRDefault="007E76C3" w:rsidP="007E76C3">
      <w:pPr>
        <w:spacing w:after="0" w:line="240" w:lineRule="auto"/>
        <w:ind w:left="0" w:hanging="2"/>
        <w:jc w:val="center"/>
        <w:rPr>
          <w:color w:val="000000" w:themeColor="text1"/>
        </w:rPr>
      </w:pPr>
    </w:p>
    <w:p w14:paraId="00A28E34" w14:textId="77777777" w:rsidR="007E76C3" w:rsidRPr="000E7847" w:rsidRDefault="007E76C3" w:rsidP="007E76C3">
      <w:pPr>
        <w:shd w:val="clear" w:color="auto" w:fill="FFFFFF"/>
        <w:spacing w:line="240" w:lineRule="auto"/>
        <w:ind w:left="0" w:right="44" w:hanging="2"/>
        <w:rPr>
          <w:color w:val="000000" w:themeColor="text1"/>
          <w:lang w:eastAsia="es-ES_tradnl"/>
        </w:rPr>
      </w:pPr>
      <w:r w:rsidRPr="000E7847">
        <w:rPr>
          <w:color w:val="000000" w:themeColor="text1"/>
        </w:rPr>
        <w:t xml:space="preserve">(1) </w:t>
      </w:r>
      <w:r w:rsidRPr="000E7847">
        <w:rPr>
          <w:color w:val="000000" w:themeColor="text1"/>
          <w:lang w:eastAsia="es-ES_tradnl"/>
        </w:rPr>
        <w:t xml:space="preserve">Universidad de Buenos Aires. Facultad de Ciencias Exactas y Naturales. Departamento de Industrias, Intendente </w:t>
      </w:r>
      <w:r w:rsidRPr="000E7847">
        <w:rPr>
          <w:color w:val="000000" w:themeColor="text1"/>
          <w:shd w:val="clear" w:color="auto" w:fill="FFFFFF"/>
        </w:rPr>
        <w:t xml:space="preserve">Güiraldes, 2160, Ciudad </w:t>
      </w:r>
      <w:proofErr w:type="spellStart"/>
      <w:r w:rsidRPr="000E7847">
        <w:rPr>
          <w:color w:val="000000" w:themeColor="text1"/>
          <w:shd w:val="clear" w:color="auto" w:fill="FFFFFF"/>
        </w:rPr>
        <w:t>Autómona</w:t>
      </w:r>
      <w:proofErr w:type="spellEnd"/>
      <w:r w:rsidRPr="000E7847">
        <w:rPr>
          <w:color w:val="000000" w:themeColor="text1"/>
          <w:shd w:val="clear" w:color="auto" w:fill="FFFFFF"/>
        </w:rPr>
        <w:t xml:space="preserve"> de Buenos Aires, Argentina</w:t>
      </w:r>
    </w:p>
    <w:p w14:paraId="7735FFE8" w14:textId="030B31BC" w:rsidR="007E76C3" w:rsidRPr="000E7847" w:rsidRDefault="007E76C3" w:rsidP="007E76C3">
      <w:pPr>
        <w:shd w:val="clear" w:color="auto" w:fill="FFFFFF"/>
        <w:spacing w:line="240" w:lineRule="auto"/>
        <w:ind w:left="0" w:right="44" w:hanging="2"/>
        <w:rPr>
          <w:color w:val="000000" w:themeColor="text1"/>
          <w:shd w:val="clear" w:color="auto" w:fill="FFFFFF"/>
        </w:rPr>
      </w:pPr>
      <w:r w:rsidRPr="000E7847">
        <w:rPr>
          <w:color w:val="000000" w:themeColor="text1"/>
          <w:lang w:eastAsia="es-ES_tradnl"/>
        </w:rPr>
        <w:t xml:space="preserve">(2) CONICET - Universidad de Buenos Aires. Instituto de Tecnología de Alimentos y Procesos Químicos (ITAPROQ). Pabellón de Industrias. Ciudad Universitaria, Intendente </w:t>
      </w:r>
      <w:r w:rsidRPr="000E7847">
        <w:rPr>
          <w:color w:val="000000" w:themeColor="text1"/>
          <w:shd w:val="clear" w:color="auto" w:fill="FFFFFF"/>
        </w:rPr>
        <w:t xml:space="preserve">Güiraldes, 2160, Ciudad </w:t>
      </w:r>
      <w:proofErr w:type="spellStart"/>
      <w:r w:rsidRPr="000E7847">
        <w:rPr>
          <w:color w:val="000000" w:themeColor="text1"/>
          <w:shd w:val="clear" w:color="auto" w:fill="FFFFFF"/>
        </w:rPr>
        <w:t>Autómona</w:t>
      </w:r>
      <w:proofErr w:type="spellEnd"/>
      <w:r w:rsidRPr="000E7847">
        <w:rPr>
          <w:color w:val="000000" w:themeColor="text1"/>
          <w:shd w:val="clear" w:color="auto" w:fill="FFFFFF"/>
        </w:rPr>
        <w:t xml:space="preserve"> de Buenos Aires, Argentina</w:t>
      </w:r>
    </w:p>
    <w:p w14:paraId="5F7FACD9" w14:textId="622C800D" w:rsidR="007E76C3" w:rsidRPr="000E7847" w:rsidRDefault="007E76C3" w:rsidP="007E76C3">
      <w:pPr>
        <w:shd w:val="clear" w:color="auto" w:fill="FFFFFF"/>
        <w:spacing w:line="240" w:lineRule="auto"/>
        <w:ind w:left="0" w:right="44" w:hanging="2"/>
        <w:rPr>
          <w:color w:val="000000" w:themeColor="text1"/>
          <w:shd w:val="clear" w:color="auto" w:fill="FFFFFF"/>
        </w:rPr>
      </w:pPr>
      <w:r w:rsidRPr="000E7847">
        <w:rPr>
          <w:color w:val="000000" w:themeColor="text1"/>
          <w:shd w:val="clear" w:color="auto" w:fill="FFFFFF"/>
        </w:rPr>
        <w:t>(3) Becari</w:t>
      </w:r>
      <w:r w:rsidR="00281A98" w:rsidRPr="000E7847">
        <w:rPr>
          <w:color w:val="000000" w:themeColor="text1"/>
          <w:shd w:val="clear" w:color="auto" w:fill="FFFFFF"/>
        </w:rPr>
        <w:t>a</w:t>
      </w:r>
      <w:r w:rsidRPr="000E7847">
        <w:rPr>
          <w:color w:val="000000" w:themeColor="text1"/>
          <w:shd w:val="clear" w:color="auto" w:fill="FFFFFF"/>
        </w:rPr>
        <w:t xml:space="preserve"> doctoral de la Universidad de Buenos Aires.</w:t>
      </w:r>
    </w:p>
    <w:p w14:paraId="6BA19BF6" w14:textId="068FFB86" w:rsidR="00A8455B" w:rsidRPr="000E7847" w:rsidRDefault="00A8455B" w:rsidP="00935A97">
      <w:pPr>
        <w:shd w:val="clear" w:color="auto" w:fill="FFFFFF"/>
        <w:spacing w:line="240" w:lineRule="auto"/>
        <w:ind w:left="0" w:right="44" w:hanging="2"/>
        <w:rPr>
          <w:color w:val="000000" w:themeColor="text1"/>
          <w:lang w:eastAsia="es-ES_tradnl"/>
        </w:rPr>
      </w:pPr>
      <w:r w:rsidRPr="000E7847">
        <w:rPr>
          <w:color w:val="000000" w:themeColor="text1"/>
          <w:shd w:val="clear" w:color="auto" w:fill="FFFFFF"/>
        </w:rPr>
        <w:t>(</w:t>
      </w:r>
      <w:r w:rsidR="00C874DF" w:rsidRPr="000E7847">
        <w:rPr>
          <w:color w:val="000000" w:themeColor="text1"/>
          <w:shd w:val="clear" w:color="auto" w:fill="FFFFFF"/>
        </w:rPr>
        <w:t>4</w:t>
      </w:r>
      <w:r w:rsidRPr="000E7847">
        <w:rPr>
          <w:color w:val="000000" w:themeColor="text1"/>
          <w:shd w:val="clear" w:color="auto" w:fill="FFFFFF"/>
        </w:rPr>
        <w:t>) Becari</w:t>
      </w:r>
      <w:r w:rsidR="00281A98" w:rsidRPr="000E7847">
        <w:rPr>
          <w:color w:val="000000" w:themeColor="text1"/>
          <w:shd w:val="clear" w:color="auto" w:fill="FFFFFF"/>
        </w:rPr>
        <w:t>a</w:t>
      </w:r>
      <w:r w:rsidRPr="000E7847">
        <w:rPr>
          <w:color w:val="000000" w:themeColor="text1"/>
          <w:shd w:val="clear" w:color="auto" w:fill="FFFFFF"/>
        </w:rPr>
        <w:t xml:space="preserve"> doctoral de la </w:t>
      </w:r>
      <w:r w:rsidR="00CC0644" w:rsidRPr="000E7847">
        <w:rPr>
          <w:color w:val="000000" w:themeColor="text1"/>
          <w:shd w:val="clear" w:color="auto" w:fill="FFFFFF"/>
        </w:rPr>
        <w:t>CONICET.</w:t>
      </w:r>
    </w:p>
    <w:p w14:paraId="61072EF7" w14:textId="77777777" w:rsidR="00A8455B" w:rsidRPr="000E7847" w:rsidRDefault="00A8455B" w:rsidP="007E76C3">
      <w:pPr>
        <w:shd w:val="clear" w:color="auto" w:fill="FFFFFF"/>
        <w:spacing w:line="240" w:lineRule="auto"/>
        <w:ind w:left="0" w:right="44" w:hanging="2"/>
        <w:rPr>
          <w:color w:val="000000" w:themeColor="text1"/>
          <w:lang w:eastAsia="es-ES_tradnl"/>
        </w:rPr>
      </w:pPr>
    </w:p>
    <w:p w14:paraId="4DA2F2E6" w14:textId="3D92EA54" w:rsidR="007E76C3" w:rsidRPr="000E7847" w:rsidRDefault="00281A98" w:rsidP="007E76C3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 w:themeColor="text1"/>
        </w:rPr>
      </w:pPr>
      <w:r w:rsidRPr="000E7847">
        <w:rPr>
          <w:color w:val="000000" w:themeColor="text1"/>
        </w:rPr>
        <w:t>*</w:t>
      </w:r>
      <w:r w:rsidR="00561D93" w:rsidRPr="000E7847">
        <w:rPr>
          <w:i/>
          <w:iCs/>
          <w:color w:val="000000" w:themeColor="text1"/>
        </w:rPr>
        <w:t>e</w:t>
      </w:r>
      <w:r w:rsidR="007E76C3" w:rsidRPr="000E7847">
        <w:rPr>
          <w:i/>
          <w:iCs/>
          <w:color w:val="000000" w:themeColor="text1"/>
        </w:rPr>
        <w:t>-mail</w:t>
      </w:r>
      <w:r w:rsidR="007E76C3" w:rsidRPr="000E7847">
        <w:rPr>
          <w:color w:val="000000" w:themeColor="text1"/>
        </w:rPr>
        <w:t xml:space="preserve">: </w:t>
      </w:r>
      <w:hyperlink r:id="rId7" w:history="1">
        <w:r w:rsidR="005E655F" w:rsidRPr="000E7847">
          <w:rPr>
            <w:rStyle w:val="Hipervnculo"/>
            <w:color w:val="000000" w:themeColor="text1"/>
            <w:u w:val="none"/>
          </w:rPr>
          <w:t>sniguerrero@gmail.com</w:t>
        </w:r>
      </w:hyperlink>
      <w:r w:rsidR="005E655F" w:rsidRPr="000E7847">
        <w:rPr>
          <w:color w:val="000000" w:themeColor="text1"/>
        </w:rPr>
        <w:t xml:space="preserve"> </w:t>
      </w:r>
      <w:r w:rsidR="007E76C3" w:rsidRPr="000E7847">
        <w:rPr>
          <w:color w:val="000000" w:themeColor="text1"/>
        </w:rPr>
        <w:tab/>
      </w:r>
    </w:p>
    <w:p w14:paraId="7F4D414F" w14:textId="77777777" w:rsidR="007E76C3" w:rsidRPr="000E7847" w:rsidRDefault="007E76C3" w:rsidP="007E76C3">
      <w:pPr>
        <w:spacing w:after="0" w:line="240" w:lineRule="auto"/>
        <w:ind w:left="0" w:hanging="2"/>
        <w:rPr>
          <w:color w:val="000000" w:themeColor="text1"/>
        </w:rPr>
      </w:pPr>
    </w:p>
    <w:p w14:paraId="51CF7925" w14:textId="77777777" w:rsidR="007E76C3" w:rsidRPr="000E7847" w:rsidRDefault="007E76C3" w:rsidP="007E76C3">
      <w:pPr>
        <w:spacing w:after="0" w:line="240" w:lineRule="auto"/>
        <w:ind w:left="0" w:hanging="2"/>
        <w:rPr>
          <w:color w:val="000000" w:themeColor="text1"/>
        </w:rPr>
      </w:pPr>
      <w:r w:rsidRPr="000E7847">
        <w:rPr>
          <w:color w:val="000000" w:themeColor="text1"/>
        </w:rPr>
        <w:t>RESUMEN</w:t>
      </w:r>
    </w:p>
    <w:p w14:paraId="1F676D9D" w14:textId="77777777" w:rsidR="007E76C3" w:rsidRPr="000E7847" w:rsidRDefault="007E76C3" w:rsidP="007E76C3">
      <w:pPr>
        <w:spacing w:after="0" w:line="240" w:lineRule="auto"/>
        <w:ind w:left="0" w:hanging="2"/>
        <w:rPr>
          <w:color w:val="000000" w:themeColor="text1"/>
        </w:rPr>
      </w:pPr>
    </w:p>
    <w:p w14:paraId="06F60854" w14:textId="5F10D8A7" w:rsidR="00576D9D" w:rsidRPr="002B6D4A" w:rsidRDefault="004B49B5" w:rsidP="00A02968">
      <w:pPr>
        <w:pStyle w:val="Textocomentario"/>
        <w:spacing w:after="0"/>
        <w:ind w:hanging="2"/>
        <w:jc w:val="both"/>
        <w:rPr>
          <w:rFonts w:ascii="Arial" w:hAnsi="Arial" w:cs="Arial"/>
          <w:strike/>
          <w:color w:val="000000" w:themeColor="text1"/>
          <w:sz w:val="24"/>
          <w:szCs w:val="24"/>
          <w:lang w:val="es-MX"/>
        </w:rPr>
      </w:pPr>
      <w:r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En estos últimos años, se impulsó el interés por desarrollar bebidas deportivas más naturales y con procesamiento mínimo t</w:t>
      </w:r>
      <w:r w:rsidR="00E07DA1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ras 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el aumento </w:t>
      </w:r>
      <w:r w:rsidR="00281A9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en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la población de deportistas amateurs</w:t>
      </w:r>
      <w:r w:rsidR="00281A9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,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</w:t>
      </w:r>
      <w:r w:rsidR="00281A9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quienes 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buscan</w:t>
      </w:r>
      <w:r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</w:t>
      </w:r>
      <w:r w:rsidR="00561D93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innovación, beneficio</w:t>
      </w:r>
      <w:r w:rsidR="00B076E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s</w:t>
      </w:r>
      <w:r w:rsidR="00561D93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para la </w:t>
      </w:r>
      <w:proofErr w:type="gramStart"/>
      <w:r w:rsidR="00561D93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salud  y</w:t>
      </w:r>
      <w:proofErr w:type="gramEnd"/>
      <w:r w:rsidR="00B076E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/o</w:t>
      </w:r>
      <w:r w:rsidR="00561D93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mayor rendimiento físico</w:t>
      </w:r>
      <w:r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en los alimentos y bebidas que consumen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. </w:t>
      </w:r>
      <w:r w:rsidR="00E07DA1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El objetivo de este trabajo fue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el desarrollo y</w:t>
      </w:r>
      <w:r w:rsidR="00B076E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</w:t>
      </w:r>
      <w:proofErr w:type="gramStart"/>
      <w:r w:rsidR="00B076E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la 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</w:t>
      </w:r>
      <w:r w:rsidR="00E07DA1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caracterización</w:t>
      </w:r>
      <w:proofErr w:type="gramEnd"/>
      <w:r w:rsidR="00E07DA1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fisicoquímica durante el almacenamiento</w:t>
      </w:r>
      <w:r w:rsidR="00F4266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refrigerado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de</w:t>
      </w:r>
      <w:r w:rsidR="00F4266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una bebida</w:t>
      </w:r>
      <w:r w:rsidR="00D62B22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</w:t>
      </w:r>
      <w:r w:rsidR="00F4266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isotónica</w:t>
      </w:r>
      <w:r w:rsidR="007C1DB5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frutal </w:t>
      </w:r>
      <w:r w:rsidR="00C91DFB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(BI)</w:t>
      </w:r>
      <w:r w:rsidR="00F4266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tratada</w:t>
      </w:r>
      <w:r w:rsidR="00565443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por luz UV-C</w:t>
      </w:r>
      <w:r w:rsidR="00565443" w:rsidRPr="00615F78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.</w:t>
      </w:r>
      <w:r w:rsidR="00E07DA1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</w:t>
      </w:r>
      <w:r w:rsidR="00F4266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Se elaboró</w:t>
      </w:r>
      <w:r w:rsidR="003A21D6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la</w:t>
      </w:r>
      <w:r w:rsidR="00F4266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bebida 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con jugo de</w:t>
      </w:r>
      <w:r w:rsidR="00F1374B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naranja-mandarina natural</w:t>
      </w:r>
      <w:r w:rsidR="004F2F73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(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20%</w:t>
      </w:r>
      <w:r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jugo/</w:t>
      </w:r>
      <w:r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7%sacarosa//0,02%NaCl//0,006%KH</w:t>
      </w:r>
      <w:r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2</w:t>
      </w:r>
      <w:r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PO</w:t>
      </w:r>
      <w:r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4</w:t>
      </w:r>
      <w:r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) 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y</w:t>
      </w:r>
      <w:r w:rsidR="002C461C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se procesó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en un reactor UV-C de capa delgada</w:t>
      </w:r>
      <w:r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>(</w:t>
      </w:r>
      <w:r w:rsidR="00AF4C09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 xml:space="preserve">UV-C; 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>750mL;</w:t>
      </w:r>
      <w:r w:rsidR="00AF4C09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 xml:space="preserve"> 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>2</w:t>
      </w:r>
      <w:r w:rsidR="00B076E2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 xml:space="preserve"> 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>lámparas</w:t>
      </w:r>
      <w:r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>- 30W</w:t>
      </w:r>
      <w:r w:rsidR="00FE7C5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>;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 w:eastAsia="en-GB"/>
        </w:rPr>
        <w:t>1,8L/min;20°C;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10min;</w:t>
      </w:r>
      <w:r w:rsidR="00B076E2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 fluencia </w:t>
      </w:r>
      <w:proofErr w:type="spellStart"/>
      <w:r w:rsidR="00B076E2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entregada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  <w:lang w:val="es-MX" w:eastAsia="en-GB"/>
        </w:rPr>
        <w:t>actinometría</w:t>
      </w:r>
      <w:proofErr w:type="spellEnd"/>
      <w:r w:rsidR="00B076E2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=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795mJ/cm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  <w:lang w:val="es-MX" w:eastAsia="en-GB"/>
        </w:rPr>
        <w:t>2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;</w:t>
      </w:r>
      <w:r w:rsidR="000B55C2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 </w:t>
      </w:r>
      <w:r w:rsidR="001F5080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fluencia </w:t>
      </w:r>
      <w:proofErr w:type="spellStart"/>
      <w:r w:rsidR="00A63D6D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germicida</w:t>
      </w:r>
      <w:r w:rsidR="001F5080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  <w:lang w:val="es-MX" w:eastAsia="en-GB"/>
        </w:rPr>
        <w:t>biodosimetría</w:t>
      </w:r>
      <w:proofErr w:type="spellEnd"/>
      <w:r w:rsidR="00A73BD2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=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19,4mJ/cm</w:t>
      </w:r>
      <w:proofErr w:type="gramStart"/>
      <w:r w:rsidR="00082AC5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  <w:lang w:val="es-MX" w:eastAsia="en-GB"/>
        </w:rPr>
        <w:t>2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;Re</w:t>
      </w:r>
      <w:r w:rsidR="00E42117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  <w:lang w:val="es-MX" w:eastAsia="en-GB"/>
        </w:rPr>
        <w:t>h</w:t>
      </w:r>
      <w:proofErr w:type="gramEnd"/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:</w:t>
      </w:r>
      <w:r w:rsidR="00E42117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1058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)</w:t>
      </w:r>
      <w:r w:rsidR="007C1DB5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.</w:t>
      </w:r>
      <w:r w:rsidR="00E42117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 </w:t>
      </w:r>
      <w:r w:rsidR="00FE7C5B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Como control</w:t>
      </w:r>
      <w:r w:rsidR="00AF4C09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, </w:t>
      </w:r>
      <w:proofErr w:type="gramStart"/>
      <w:r w:rsidR="00FE7C5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un muestra</w:t>
      </w:r>
      <w:proofErr w:type="gramEnd"/>
      <w:r w:rsidR="00FE7C5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BI fue procesada </w:t>
      </w:r>
      <w:proofErr w:type="spellStart"/>
      <w:r w:rsidR="00AF4C0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termicamente</w:t>
      </w:r>
      <w:proofErr w:type="spellEnd"/>
      <w:r w:rsidR="00AF4C0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en un </w:t>
      </w:r>
      <w:proofErr w:type="spellStart"/>
      <w:r w:rsidR="00AF4C0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AF4C0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vidriado 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(80°C,</w:t>
      </w:r>
      <w:r w:rsidR="00AF4C0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5min</w:t>
      </w:r>
      <w:r w:rsidR="004F420A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 T-</w:t>
      </w:r>
      <w:proofErr w:type="spellStart"/>
      <w:r w:rsidR="004F420A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4F420A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 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S</w:t>
      </w:r>
      <w:r w:rsidR="003A21D6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e</w:t>
      </w:r>
      <w:r w:rsidR="0029512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</w:t>
      </w:r>
      <w:r w:rsidR="003A21D6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determinó</w:t>
      </w:r>
      <w:r w:rsidR="0029512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</w:t>
      </w:r>
      <w:r w:rsidR="00B9763D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la evolución </w:t>
      </w:r>
      <w:r w:rsidR="002B7C48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d</w:t>
      </w:r>
      <w:r w:rsidR="00FE7C5B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e</w:t>
      </w:r>
      <w:r w:rsidR="00AF4C09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flora nativa (</w:t>
      </w:r>
      <w:r w:rsidR="00027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hongos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y levaduras</w:t>
      </w:r>
      <w:r w:rsidR="00FE7C5B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-</w:t>
      </w:r>
      <w:proofErr w:type="spellStart"/>
      <w:r w:rsidR="00027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HyL</w:t>
      </w:r>
      <w:proofErr w:type="spellEnd"/>
      <w:r w:rsidR="00027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)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, </w:t>
      </w:r>
      <w:r w:rsidR="00FE7C5B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aerobios </w:t>
      </w:r>
      <w:proofErr w:type="spellStart"/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mesófilos</w:t>
      </w:r>
      <w:proofErr w:type="spellEnd"/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y </w:t>
      </w:r>
      <w:proofErr w:type="spellStart"/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>coliformes</w:t>
      </w:r>
      <w:proofErr w:type="spellEnd"/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totales</w:t>
      </w:r>
      <w:r w:rsidR="00AF4C09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durante el almacenamiento refrigerado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. </w:t>
      </w:r>
      <w:r w:rsidR="0029635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Asimismo, se determinó</w:t>
      </w:r>
      <w:r w:rsidR="00B9763D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</w:t>
      </w:r>
      <w:r w:rsidR="0029512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el contenido de </w:t>
      </w:r>
      <w:proofErr w:type="spellStart"/>
      <w:r w:rsidR="0029512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>polifenoles</w:t>
      </w:r>
      <w:proofErr w:type="spellEnd"/>
      <w:r w:rsidR="00295127" w:rsidRPr="00615F78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lang w:val="es-AR"/>
        </w:rPr>
        <w:t xml:space="preserve"> totales</w:t>
      </w:r>
      <w:r w:rsidR="00DF3E39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(PT),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flavonoi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des</w:t>
      </w:r>
      <w:r w:rsidR="00DF3E39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(F),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capacidad antioxidante por 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DPPH (TAA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AR"/>
        </w:rPr>
        <w:t>DPPH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) y ABTS (TAA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AR"/>
        </w:rPr>
        <w:t>ABTS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)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, </w:t>
      </w:r>
      <w:r w:rsidR="00AF4C09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actividad</w:t>
      </w:r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proofErr w:type="gramStart"/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residual </w:t>
      </w:r>
      <w:r w:rsidR="00AF4C09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proofErr w:type="gramEnd"/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la enzima </w:t>
      </w:r>
      <w:proofErr w:type="spellStart"/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pectin</w:t>
      </w:r>
      <w:proofErr w:type="spellEnd"/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metilesterasa</w:t>
      </w:r>
      <w:proofErr w:type="spellEnd"/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(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PME</w:t>
      </w:r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)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y color</w:t>
      </w:r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, luego de los tratamientos y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durante el almacenamiento</w:t>
      </w:r>
      <w:r w:rsidR="00295127" w:rsidRPr="00615F78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="008B12E7" w:rsidRPr="00615F78">
        <w:rPr>
          <w:color w:val="000000" w:themeColor="text1"/>
          <w:lang w:val="es-AR"/>
        </w:rPr>
        <w:t xml:space="preserve"> </w:t>
      </w:r>
      <w:r w:rsidR="00A63D6D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No se detectó presencia de </w:t>
      </w:r>
      <w:proofErr w:type="spellStart"/>
      <w:r w:rsidR="00A63D6D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coliformes</w:t>
      </w:r>
      <w:proofErr w:type="spellEnd"/>
      <w:r w:rsidR="00A63D6D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 </w:t>
      </w:r>
      <w:r w:rsidR="00DF3A51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en </w:t>
      </w:r>
      <w:r w:rsidR="00027357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>ninguna muestra inmediatamente luego del procesamiento o durante el almacenamiento</w:t>
      </w:r>
      <w:r w:rsidR="00DF3A51" w:rsidRPr="00615F7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 w:eastAsia="en-GB"/>
        </w:rPr>
        <w:t xml:space="preserve">. </w:t>
      </w:r>
      <w:r w:rsidR="00027357" w:rsidRPr="00426CDE">
        <w:rPr>
          <w:rFonts w:ascii="Arial" w:hAnsi="Arial" w:cs="Arial"/>
          <w:sz w:val="24"/>
          <w:szCs w:val="24"/>
          <w:lang w:val="es-MX"/>
        </w:rPr>
        <w:t xml:space="preserve">La carga inicial de </w:t>
      </w:r>
      <w:proofErr w:type="spellStart"/>
      <w:r w:rsidR="00027357" w:rsidRPr="00426CDE">
        <w:rPr>
          <w:rFonts w:ascii="Arial" w:hAnsi="Arial" w:cs="Arial"/>
          <w:sz w:val="24"/>
          <w:szCs w:val="24"/>
          <w:lang w:val="es-MX"/>
        </w:rPr>
        <w:t>mesófilos</w:t>
      </w:r>
      <w:proofErr w:type="spellEnd"/>
      <w:r w:rsidR="00027357" w:rsidRPr="00426CDE">
        <w:rPr>
          <w:rFonts w:ascii="Arial" w:hAnsi="Arial" w:cs="Arial"/>
          <w:sz w:val="24"/>
          <w:szCs w:val="24"/>
          <w:lang w:val="es-MX"/>
        </w:rPr>
        <w:t xml:space="preserve"> aerobios y </w:t>
      </w:r>
      <w:proofErr w:type="spellStart"/>
      <w:r w:rsidR="00027357" w:rsidRPr="00426CDE">
        <w:rPr>
          <w:rFonts w:ascii="Arial" w:hAnsi="Arial" w:cs="Arial"/>
          <w:sz w:val="24"/>
          <w:szCs w:val="24"/>
          <w:lang w:val="es-MX"/>
        </w:rPr>
        <w:t>HyL</w:t>
      </w:r>
      <w:proofErr w:type="spellEnd"/>
      <w:r w:rsidR="00027357" w:rsidRPr="00426CDE">
        <w:rPr>
          <w:rFonts w:ascii="Arial" w:hAnsi="Arial" w:cs="Arial"/>
          <w:sz w:val="24"/>
          <w:szCs w:val="24"/>
          <w:lang w:val="es-MX"/>
        </w:rPr>
        <w:t xml:space="preserve"> fue de 2,3 y 3,2 ciclos log, respectivamente. Se observó una inactivación de 0,8</w:t>
      </w:r>
      <w:r w:rsidR="00027357" w:rsidRPr="00426CDE">
        <w:rPr>
          <w:rFonts w:ascii="Arial" w:hAnsi="Arial" w:cs="Arial"/>
          <w:sz w:val="24"/>
          <w:szCs w:val="24"/>
          <w:lang w:val="es-MX"/>
        </w:rPr>
        <w:sym w:font="Symbol" w:char="F0B1"/>
      </w:r>
      <w:r w:rsidR="00027357" w:rsidRPr="00426CDE">
        <w:rPr>
          <w:rFonts w:ascii="Arial" w:hAnsi="Arial" w:cs="Arial"/>
          <w:sz w:val="24"/>
          <w:szCs w:val="24"/>
          <w:lang w:val="es-MX"/>
        </w:rPr>
        <w:t>0,0 y 1,3</w:t>
      </w:r>
      <w:r w:rsidR="00027357" w:rsidRPr="00426CDE">
        <w:rPr>
          <w:rFonts w:ascii="Arial" w:hAnsi="Arial" w:cs="Arial"/>
          <w:sz w:val="24"/>
          <w:szCs w:val="24"/>
          <w:lang w:val="es-MX"/>
        </w:rPr>
        <w:sym w:font="Symbol" w:char="F0B1"/>
      </w:r>
      <w:r w:rsidR="00027357" w:rsidRPr="00426CDE">
        <w:rPr>
          <w:rFonts w:ascii="Arial" w:hAnsi="Arial" w:cs="Arial"/>
          <w:sz w:val="24"/>
          <w:szCs w:val="24"/>
          <w:lang w:val="es-MX"/>
        </w:rPr>
        <w:t>0,1 y de 0,4</w:t>
      </w:r>
      <w:r w:rsidR="00027357" w:rsidRPr="00426CDE">
        <w:rPr>
          <w:rFonts w:ascii="Arial" w:hAnsi="Arial" w:cs="Arial"/>
          <w:sz w:val="24"/>
          <w:szCs w:val="24"/>
          <w:lang w:val="es-MX"/>
        </w:rPr>
        <w:sym w:font="Symbol" w:char="F0B1"/>
      </w:r>
      <w:r w:rsidR="00027357" w:rsidRPr="00426CDE">
        <w:rPr>
          <w:rFonts w:ascii="Arial" w:hAnsi="Arial" w:cs="Arial"/>
          <w:sz w:val="24"/>
          <w:szCs w:val="24"/>
          <w:lang w:val="es-MX"/>
        </w:rPr>
        <w:t>0,</w:t>
      </w:r>
      <w:r w:rsidR="0051050E" w:rsidRPr="00426CDE">
        <w:rPr>
          <w:rFonts w:ascii="Arial" w:hAnsi="Arial" w:cs="Arial"/>
          <w:sz w:val="24"/>
          <w:szCs w:val="24"/>
          <w:lang w:val="es-MX"/>
        </w:rPr>
        <w:t>1</w:t>
      </w:r>
      <w:r w:rsidR="00027357" w:rsidRPr="00426CDE">
        <w:rPr>
          <w:rFonts w:ascii="Arial" w:hAnsi="Arial" w:cs="Arial"/>
          <w:sz w:val="24"/>
          <w:szCs w:val="24"/>
          <w:lang w:val="es-MX"/>
        </w:rPr>
        <w:t xml:space="preserve"> y 2.8</w:t>
      </w:r>
      <w:r w:rsidR="00027357" w:rsidRPr="00426CDE">
        <w:rPr>
          <w:rFonts w:ascii="Arial" w:hAnsi="Arial" w:cs="Arial"/>
          <w:sz w:val="24"/>
          <w:szCs w:val="24"/>
          <w:lang w:val="es-MX"/>
        </w:rPr>
        <w:sym w:font="Symbol" w:char="F0B1"/>
      </w:r>
      <w:r w:rsidR="00027357" w:rsidRPr="00426CDE">
        <w:rPr>
          <w:rFonts w:ascii="Arial" w:hAnsi="Arial" w:cs="Arial"/>
          <w:sz w:val="24"/>
          <w:szCs w:val="24"/>
          <w:lang w:val="es-MX"/>
        </w:rPr>
        <w:t xml:space="preserve">0.1 ciclos </w:t>
      </w:r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log de la población de </w:t>
      </w:r>
      <w:proofErr w:type="spellStart"/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mesófilos</w:t>
      </w:r>
      <w:proofErr w:type="spellEnd"/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aerobios y </w:t>
      </w:r>
      <w:proofErr w:type="spellStart"/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HyL</w:t>
      </w:r>
      <w:proofErr w:type="spellEnd"/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para los tratamientos UV-C y </w:t>
      </w:r>
      <w:r w:rsidR="0051050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T-</w:t>
      </w:r>
      <w:proofErr w:type="spellStart"/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 respectivamente</w:t>
      </w:r>
      <w:r w:rsidR="0008785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 para mantenerse</w:t>
      </w:r>
      <w:r w:rsidR="00027357" w:rsidRPr="00615F78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027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constantes </w:t>
      </w:r>
      <w:r w:rsidR="0051050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y por debajo de los límites aceptables</w:t>
      </w:r>
      <w:r w:rsid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según la Agencia de Protección de la Salud (2009)</w:t>
      </w:r>
      <w:r w:rsidR="0051050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6F2F6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durante </w:t>
      </w:r>
      <w:r w:rsidR="0051050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25 días de</w:t>
      </w:r>
      <w:r w:rsidR="00A0296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almacenamiento refrigerado.</w:t>
      </w:r>
      <w:r w:rsidR="0029635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F1374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No se detectaron diferencias significativas </w:t>
      </w:r>
      <w:r w:rsidR="0008785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entre los sistemas UV-C y T-</w:t>
      </w:r>
      <w:proofErr w:type="spellStart"/>
      <w:r w:rsidR="0008785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08785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inmediatamente luego del tratamiento y durante 20 </w:t>
      </w:r>
      <w:r w:rsidR="0008785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lastRenderedPageBreak/>
        <w:t xml:space="preserve">días de almacenamiento </w:t>
      </w:r>
      <w:r w:rsidR="003664C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en cuanto al pH</w:t>
      </w:r>
      <w:r w:rsidR="0095359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</w:t>
      </w:r>
      <w:r w:rsidR="00B718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3,67</w:t>
      </w:r>
      <w:r w:rsidR="0052236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52236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B718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,17)</w:t>
      </w:r>
      <w:r w:rsidR="00B9763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 sólidos solubles</w:t>
      </w:r>
      <w:r w:rsidR="0095359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</w:t>
      </w:r>
      <w:r w:rsidR="00B718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9,0</w:t>
      </w:r>
      <w:r w:rsidR="008111B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8111B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B718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,3</w:t>
      </w:r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ºBrix</w:t>
      </w:r>
      <w:proofErr w:type="spellEnd"/>
      <w:r w:rsidR="0095359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B9763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turbidez </w:t>
      </w:r>
      <w:r w:rsidR="0095359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(</w:t>
      </w:r>
      <w:r w:rsidR="00AD0AB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1005</w:t>
      </w:r>
      <w:r w:rsidR="007E11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AD0AB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3</w:t>
      </w:r>
      <w:r w:rsidR="007E11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5</w:t>
      </w:r>
      <w:r w:rsidR="0008785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NTU</w:t>
      </w:r>
      <w:r w:rsidR="0095359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2C461C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DD158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La</w:t>
      </w:r>
      <w:r w:rsidR="00156BE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actividad antioxidante de </w:t>
      </w:r>
      <w:r w:rsidR="003E2ECC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las muestras UV-C</w:t>
      </w:r>
      <w:r w:rsidR="00A12AF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EC4A0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(TAA</w:t>
      </w:r>
      <w:r w:rsidR="00EC4A07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ABTS</w:t>
      </w:r>
      <w:r w:rsidR="00EC4A0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:</w:t>
      </w:r>
      <w:r w:rsidR="0039416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0,</w:t>
      </w:r>
      <w:r w:rsidR="0012468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31</w:t>
      </w:r>
      <w:r w:rsidR="007E11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7E11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0,02</w:t>
      </w:r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mg 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Trolox</w:t>
      </w:r>
      <w:proofErr w:type="spellEnd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/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="0079656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proofErr w:type="spellEnd"/>
      <w:r w:rsidR="00EC4A0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 TAA</w:t>
      </w:r>
      <w:r w:rsidR="00EC4A07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DPPH</w:t>
      </w:r>
      <w:r w:rsidR="00EC4A0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: </w:t>
      </w:r>
      <w:r w:rsidR="0012468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3D5DA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12468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48</w:t>
      </w:r>
      <w:r w:rsidR="007E11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7E115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0,06</w:t>
      </w:r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mg 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Trolox</w:t>
      </w:r>
      <w:proofErr w:type="spellEnd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/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="0079656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proofErr w:type="spellEnd"/>
      <w:r w:rsidR="0012468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EC4A0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3E2ECC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fue </w:t>
      </w:r>
      <w:r w:rsidR="0090073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significativamente</w:t>
      </w:r>
      <w:r w:rsidR="003E2ECC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mayor </w:t>
      </w:r>
      <w:r w:rsidR="0090073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a la observada</w:t>
      </w:r>
      <w:r w:rsidR="00A12AF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en</w:t>
      </w:r>
      <w:r w:rsidR="0079656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las muestras de BI procesadas por </w:t>
      </w:r>
      <w:r w:rsidR="00A12AF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T-</w:t>
      </w:r>
      <w:proofErr w:type="spellStart"/>
      <w:r w:rsidR="00A12AF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FC090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(TAA</w:t>
      </w:r>
      <w:r w:rsidR="00FC090B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ABTS</w:t>
      </w:r>
      <w:r w:rsidR="00FC090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:</w:t>
      </w:r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705D7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3D5DA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705D7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08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0,02</w:t>
      </w:r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mg 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Trolox</w:t>
      </w:r>
      <w:proofErr w:type="spellEnd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/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proofErr w:type="spellEnd"/>
      <w:r w:rsidR="00FC090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 TAA</w:t>
      </w:r>
      <w:r w:rsidR="00FC090B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DPPH</w:t>
      </w:r>
      <w:r w:rsidR="00FC090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705D7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3D5DA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705D7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35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0,08</w:t>
      </w:r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mg 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Trolox</w:t>
      </w:r>
      <w:proofErr w:type="spellEnd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/</w:t>
      </w:r>
      <w:proofErr w:type="spellStart"/>
      <w:r w:rsidR="001C19B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proofErr w:type="spellEnd"/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705D7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</w:t>
      </w:r>
      <w:r w:rsidR="00EE0F3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manteniéndose estable</w:t>
      </w:r>
      <w:r w:rsidR="00AD371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dicha</w:t>
      </w:r>
      <w:r w:rsidR="00AD371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diferencia </w:t>
      </w:r>
      <w:r w:rsidR="00EE0F3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a lo largo del almacenamiento.</w:t>
      </w:r>
      <w:r w:rsidR="00E9591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5F639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Mientras que no se observaron diferencias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significativas</w:t>
      </w:r>
      <w:r w:rsidR="005F639D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en cuanto al contenido de F y PT entre las muestras </w:t>
      </w:r>
      <w:r w:rsidR="0074716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UV-C </w:t>
      </w:r>
      <w:r w:rsidR="00734F9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T-</w:t>
      </w:r>
      <w:proofErr w:type="spellStart"/>
      <w:r w:rsidR="00734F9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5E010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</w:t>
      </w:r>
      <w:r w:rsidR="00734F9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F:</w:t>
      </w:r>
      <w:r w:rsidR="00705D7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705D7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02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00</w:t>
      </w:r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E94F9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mg </w:t>
      </w:r>
      <w:proofErr w:type="spellStart"/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Catequina</w:t>
      </w:r>
      <w:proofErr w:type="spellEnd"/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Eq</w:t>
      </w:r>
      <w:proofErr w:type="spellEnd"/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/</w:t>
      </w:r>
      <w:proofErr w:type="spellStart"/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proofErr w:type="spellEnd"/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734F9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 PT: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0,</w:t>
      </w:r>
      <w:r w:rsidR="00C874D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11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0,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00</w:t>
      </w:r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0E784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mg á</w:t>
      </w:r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cido gálico</w:t>
      </w:r>
      <w:r w:rsidR="00E94F9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E94F9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Eq</w:t>
      </w:r>
      <w:proofErr w:type="spellEnd"/>
      <w:r w:rsidR="00E94F9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/</w:t>
      </w:r>
      <w:proofErr w:type="spellStart"/>
      <w:r w:rsidR="004C1776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proofErr w:type="spellEnd"/>
      <w:r w:rsidR="005E0104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E9591B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 </w:t>
      </w:r>
      <w:r w:rsidR="0088540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El</w:t>
      </w:r>
      <w:r w:rsidR="00944A40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tratamiento UV-C </w:t>
      </w:r>
      <w:r w:rsidR="00F507A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igualó la efectividad del tratamiento térmico (T-</w:t>
      </w:r>
      <w:proofErr w:type="spellStart"/>
      <w:r w:rsidR="00F507A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F507A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DA7161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F507A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para inactivar la en</w:t>
      </w:r>
      <w:r w:rsidR="00F507AE" w:rsidRPr="00426CDE">
        <w:rPr>
          <w:rFonts w:ascii="Arial" w:hAnsi="Arial" w:cs="Arial"/>
          <w:sz w:val="24"/>
          <w:szCs w:val="24"/>
          <w:lang w:val="es-MX"/>
        </w:rPr>
        <w:t>zima</w:t>
      </w:r>
      <w:r w:rsidR="00944A40" w:rsidRPr="00426CDE">
        <w:rPr>
          <w:rFonts w:ascii="Arial" w:hAnsi="Arial" w:cs="Arial"/>
          <w:sz w:val="24"/>
          <w:szCs w:val="24"/>
          <w:lang w:val="es-MX"/>
        </w:rPr>
        <w:t xml:space="preserve"> PME</w:t>
      </w:r>
      <w:r w:rsidR="00F507AE" w:rsidRPr="00426CDE">
        <w:rPr>
          <w:rFonts w:ascii="Arial" w:hAnsi="Arial" w:cs="Arial"/>
          <w:sz w:val="24"/>
          <w:szCs w:val="24"/>
          <w:lang w:val="es-MX"/>
        </w:rPr>
        <w:t xml:space="preserve"> </w:t>
      </w:r>
      <w:r w:rsidR="00944A40" w:rsidRPr="00426CDE">
        <w:rPr>
          <w:rFonts w:ascii="Arial" w:hAnsi="Arial" w:cs="Arial"/>
          <w:sz w:val="24"/>
          <w:szCs w:val="24"/>
          <w:lang w:val="es-MX"/>
        </w:rPr>
        <w:t>(</w:t>
      </w:r>
      <w:r w:rsidR="00A77C7A" w:rsidRPr="00426CDE">
        <w:rPr>
          <w:rFonts w:ascii="Arial" w:hAnsi="Arial" w:cs="Arial"/>
          <w:sz w:val="24"/>
          <w:szCs w:val="24"/>
          <w:lang w:val="es-MX"/>
        </w:rPr>
        <w:t>0</w:t>
      </w:r>
      <w:r w:rsidR="00082AC5" w:rsidRPr="00426CDE">
        <w:rPr>
          <w:rFonts w:ascii="Arial" w:hAnsi="Arial" w:cs="Arial"/>
          <w:sz w:val="24"/>
          <w:szCs w:val="24"/>
          <w:lang w:val="es-MX"/>
        </w:rPr>
        <w:t>,</w:t>
      </w:r>
      <w:r w:rsidR="000E7847" w:rsidRPr="00426CDE">
        <w:rPr>
          <w:rFonts w:ascii="Arial" w:hAnsi="Arial" w:cs="Arial"/>
          <w:sz w:val="24"/>
          <w:szCs w:val="24"/>
          <w:lang w:val="es-MX"/>
        </w:rPr>
        <w:t>26</w:t>
      </w:r>
      <w:r w:rsidR="004674BF" w:rsidRPr="00426CDE">
        <w:rPr>
          <w:rFonts w:ascii="Arial" w:hAnsi="Arial" w:cs="Arial"/>
          <w:sz w:val="24"/>
          <w:szCs w:val="24"/>
          <w:lang w:val="es-MX"/>
        </w:rPr>
        <w:sym w:font="Symbol" w:char="F0B1"/>
      </w:r>
      <w:r w:rsidR="00082AC5" w:rsidRPr="00426CDE">
        <w:rPr>
          <w:rFonts w:ascii="Arial" w:hAnsi="Arial" w:cs="Arial"/>
          <w:sz w:val="24"/>
          <w:szCs w:val="24"/>
          <w:lang w:val="es-MX"/>
        </w:rPr>
        <w:t>0,</w:t>
      </w:r>
      <w:r w:rsidR="004674BF" w:rsidRPr="00426CDE">
        <w:rPr>
          <w:rFonts w:ascii="Arial" w:hAnsi="Arial" w:cs="Arial"/>
          <w:sz w:val="24"/>
          <w:szCs w:val="24"/>
          <w:lang w:val="es-MX"/>
        </w:rPr>
        <w:t>02</w:t>
      </w:r>
      <w:r w:rsidR="004C1776" w:rsidRPr="00426CDE">
        <w:rPr>
          <w:rFonts w:ascii="Arial" w:hAnsi="Arial" w:cs="Arial"/>
          <w:sz w:val="24"/>
          <w:szCs w:val="24"/>
          <w:lang w:val="es-MX"/>
        </w:rPr>
        <w:t>U/</w:t>
      </w:r>
      <w:proofErr w:type="spellStart"/>
      <w:r w:rsidR="004C1776" w:rsidRPr="00426CDE">
        <w:rPr>
          <w:rFonts w:ascii="Arial" w:hAnsi="Arial" w:cs="Arial"/>
          <w:sz w:val="24"/>
          <w:szCs w:val="24"/>
          <w:lang w:val="es-MX"/>
        </w:rPr>
        <w:t>m</w:t>
      </w:r>
      <w:r w:rsidR="00C874DF" w:rsidRPr="00426CDE">
        <w:rPr>
          <w:rFonts w:ascii="Arial" w:hAnsi="Arial" w:cs="Arial"/>
          <w:sz w:val="24"/>
          <w:szCs w:val="24"/>
          <w:lang w:val="es-MX"/>
        </w:rPr>
        <w:t>L</w:t>
      </w:r>
      <w:proofErr w:type="spellEnd"/>
      <w:r w:rsidR="00615F78" w:rsidRPr="00426CDE">
        <w:rPr>
          <w:rFonts w:ascii="Arial" w:hAnsi="Arial" w:cs="Arial"/>
          <w:sz w:val="24"/>
          <w:szCs w:val="24"/>
          <w:lang w:val="es-MX"/>
        </w:rPr>
        <w:t>, 24% de reducción</w:t>
      </w:r>
      <w:r w:rsidR="00A77C7A" w:rsidRPr="00426CDE">
        <w:rPr>
          <w:rFonts w:ascii="Arial" w:hAnsi="Arial" w:cs="Arial"/>
          <w:sz w:val="24"/>
          <w:szCs w:val="24"/>
          <w:lang w:val="es-MX"/>
        </w:rPr>
        <w:t>)</w:t>
      </w:r>
      <w:r w:rsidR="00AB6DF9" w:rsidRPr="00426CDE">
        <w:rPr>
          <w:rFonts w:ascii="Arial" w:hAnsi="Arial" w:cs="Arial"/>
          <w:sz w:val="24"/>
          <w:szCs w:val="24"/>
          <w:lang w:val="es-MX"/>
        </w:rPr>
        <w:t xml:space="preserve"> </w:t>
      </w:r>
      <w:r w:rsidR="002A0DB5" w:rsidRPr="00426CDE">
        <w:rPr>
          <w:rFonts w:ascii="Arial" w:hAnsi="Arial" w:cs="Arial"/>
          <w:sz w:val="24"/>
          <w:szCs w:val="24"/>
          <w:lang w:val="es-MX"/>
        </w:rPr>
        <w:t xml:space="preserve">sin 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observar recuperación de actividad durante el almacenamiento</w:t>
      </w:r>
      <w:r w:rsidR="0015139C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0F4E7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Los valores de</w:t>
      </w:r>
      <w:r w:rsidR="000F4E7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3C658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opacidad</w:t>
      </w:r>
      <w:r w:rsidR="003C658F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Kubelka-Munk</w:t>
      </w:r>
      <w:proofErr w:type="spellEnd"/>
      <w:r w:rsidR="000F4E7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 BI tratada por luz UV-C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</w:t>
      </w:r>
      <w:r w:rsidR="003C658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result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aron menores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C874D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(0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47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C874D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03-0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51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01) 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que </w:t>
      </w:r>
      <w:r w:rsidR="002A0DB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aquellos correspondientes a 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BI procesada por</w:t>
      </w:r>
      <w:r w:rsidR="00FE75DC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C17B6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T-</w:t>
      </w:r>
      <w:proofErr w:type="spellStart"/>
      <w:r w:rsidR="00C17B69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coil</w:t>
      </w:r>
      <w:proofErr w:type="spellEnd"/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(opacidad</w:t>
      </w:r>
      <w:r w:rsidR="00184F99" w:rsidRPr="00615F78">
        <w:rPr>
          <w:rFonts w:ascii="Arial" w:hAnsi="Arial" w:cs="Arial"/>
          <w:color w:val="000000" w:themeColor="text1"/>
          <w:sz w:val="24"/>
          <w:szCs w:val="24"/>
          <w:vertAlign w:val="subscript"/>
          <w:lang w:val="es-MX"/>
        </w:rPr>
        <w:t>Kubelka-Munk</w:t>
      </w:r>
      <w:r w:rsidR="002E55B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: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9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01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-0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64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sym w:font="Symbol" w:char="F0B1"/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</w:t>
      </w:r>
      <w:r w:rsidR="00082AC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65162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00</w:t>
      </w:r>
      <w:r w:rsidR="000E784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. Est</w:t>
      </w:r>
      <w:r w:rsidR="0052236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</w:t>
      </w:r>
      <w:r w:rsidR="008526AF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parámetro </w:t>
      </w:r>
      <w:r w:rsidR="000F4E7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se mantuv</w:t>
      </w:r>
      <w:r w:rsidR="0052236E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o</w:t>
      </w:r>
      <w:r w:rsidR="000F4E7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constante en el almacenamiento</w:t>
      </w:r>
      <w:r w:rsidR="000F4E7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 </w:t>
      </w:r>
      <w:r w:rsidR="001A54D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Este estudio permitió obtener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un primer desarrollo </w:t>
      </w:r>
      <w:proofErr w:type="gramStart"/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DF536A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una</w:t>
      </w:r>
      <w:proofErr w:type="gramEnd"/>
      <w:r w:rsidR="00DF536A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bebida isotónica</w:t>
      </w:r>
      <w:r w:rsidR="000C0BB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con procesamiento menos severo y</w:t>
      </w:r>
      <w:r w:rsidR="000E7847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por una tecnología considerada “verde”, </w:t>
      </w:r>
      <w:proofErr w:type="spellStart"/>
      <w:r w:rsidR="000C0BB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microbiológicamebte</w:t>
      </w:r>
      <w:proofErr w:type="spellEnd"/>
      <w:r w:rsidR="000C0BB2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estable, </w:t>
      </w:r>
      <w:r w:rsidR="00DF536A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y de calidad mejorada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el  cual continuará en estudio evaluando aspectos de 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sensoriales y de reto microbiano, así como </w:t>
      </w:r>
      <w:proofErr w:type="spellStart"/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tambien</w:t>
      </w:r>
      <w:proofErr w:type="spellEnd"/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un 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escalado  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d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F66483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procesamiento, </w:t>
      </w:r>
      <w:r w:rsidR="00270D48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entre otros</w:t>
      </w:r>
      <w:r w:rsidR="00DF7765" w:rsidRPr="00615F78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14:paraId="32504F33" w14:textId="06B28D52" w:rsidR="007E76C3" w:rsidRDefault="007E76C3" w:rsidP="00615F78">
      <w:pPr>
        <w:spacing w:after="0" w:line="240" w:lineRule="auto"/>
        <w:ind w:leftChars="0" w:left="0" w:firstLineChars="0" w:firstLine="0"/>
        <w:rPr>
          <w:color w:val="000000" w:themeColor="text1"/>
        </w:rPr>
      </w:pPr>
    </w:p>
    <w:p w14:paraId="0AE4416F" w14:textId="77777777" w:rsidR="00426CDE" w:rsidRPr="00426CDE" w:rsidRDefault="00426CDE" w:rsidP="00615F78">
      <w:pPr>
        <w:spacing w:after="0" w:line="240" w:lineRule="auto"/>
        <w:ind w:leftChars="0" w:left="0" w:firstLineChars="0" w:firstLine="0"/>
        <w:rPr>
          <w:color w:val="000000" w:themeColor="text1"/>
        </w:rPr>
      </w:pPr>
    </w:p>
    <w:p w14:paraId="4DFB1352" w14:textId="10A4E430" w:rsidR="007E76C3" w:rsidRPr="002B6D4A" w:rsidRDefault="007E76C3" w:rsidP="007E76C3">
      <w:pPr>
        <w:spacing w:after="0" w:line="240" w:lineRule="auto"/>
        <w:ind w:left="0" w:hanging="2"/>
        <w:rPr>
          <w:color w:val="000000" w:themeColor="text1"/>
        </w:rPr>
      </w:pPr>
      <w:r w:rsidRPr="002B6D4A">
        <w:rPr>
          <w:color w:val="000000" w:themeColor="text1"/>
        </w:rPr>
        <w:t>Palabras Clave:</w:t>
      </w:r>
      <w:r w:rsidR="0084712D" w:rsidRPr="002B6D4A">
        <w:rPr>
          <w:color w:val="000000" w:themeColor="text1"/>
        </w:rPr>
        <w:t xml:space="preserve"> bebida </w:t>
      </w:r>
      <w:r w:rsidR="00F51659">
        <w:rPr>
          <w:color w:val="000000" w:themeColor="text1"/>
        </w:rPr>
        <w:t>deportiva</w:t>
      </w:r>
      <w:r w:rsidR="0084712D" w:rsidRPr="002B6D4A">
        <w:rPr>
          <w:color w:val="000000" w:themeColor="text1"/>
        </w:rPr>
        <w:t xml:space="preserve">, </w:t>
      </w:r>
      <w:r w:rsidR="00F51659">
        <w:rPr>
          <w:color w:val="000000" w:themeColor="text1"/>
        </w:rPr>
        <w:t>tecnologías emergentes</w:t>
      </w:r>
      <w:bookmarkStart w:id="0" w:name="_GoBack"/>
      <w:bookmarkEnd w:id="0"/>
      <w:r w:rsidR="003664C8" w:rsidRPr="002B6D4A">
        <w:rPr>
          <w:color w:val="000000" w:themeColor="text1"/>
        </w:rPr>
        <w:t xml:space="preserve">, </w:t>
      </w:r>
      <w:r w:rsidR="00443BC1" w:rsidRPr="002B6D4A">
        <w:rPr>
          <w:color w:val="000000" w:themeColor="text1"/>
        </w:rPr>
        <w:t xml:space="preserve">compuestos </w:t>
      </w:r>
      <w:proofErr w:type="spellStart"/>
      <w:r w:rsidR="00443BC1" w:rsidRPr="002B6D4A">
        <w:rPr>
          <w:color w:val="000000" w:themeColor="text1"/>
        </w:rPr>
        <w:t>bioactivos</w:t>
      </w:r>
      <w:proofErr w:type="spellEnd"/>
    </w:p>
    <w:p w14:paraId="342108AE" w14:textId="77777777" w:rsidR="007E76C3" w:rsidRPr="002B6D4A" w:rsidRDefault="007E76C3" w:rsidP="007E76C3">
      <w:pPr>
        <w:spacing w:after="0" w:line="240" w:lineRule="auto"/>
        <w:ind w:left="0" w:hanging="2"/>
        <w:rPr>
          <w:color w:val="000000" w:themeColor="text1"/>
        </w:rPr>
      </w:pPr>
    </w:p>
    <w:p w14:paraId="7256D785" w14:textId="0087C473" w:rsidR="007E76C3" w:rsidRPr="00615F78" w:rsidRDefault="007E76C3" w:rsidP="00615F78">
      <w:pPr>
        <w:spacing w:after="0" w:line="240" w:lineRule="auto"/>
        <w:ind w:leftChars="0" w:left="0" w:firstLineChars="0" w:firstLine="0"/>
        <w:rPr>
          <w:color w:val="000000" w:themeColor="text1"/>
          <w:lang w:val="es-MX"/>
        </w:rPr>
      </w:pPr>
    </w:p>
    <w:sectPr w:rsidR="007E76C3" w:rsidRPr="00615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A1FE" w16cex:dateUtc="2022-06-22T17:13:00Z"/>
  <w16cex:commentExtensible w16cex:durableId="265DA3F4" w16cex:dateUtc="2022-06-22T17:21:00Z"/>
  <w16cex:commentExtensible w16cex:durableId="265DA545" w16cex:dateUtc="2022-06-22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61414D" w16cid:durableId="265D9F78"/>
  <w16cid:commentId w16cid:paraId="7DC95FE1" w16cid:durableId="265D9F79"/>
  <w16cid:commentId w16cid:paraId="38677B19" w16cid:durableId="265DA1FE"/>
  <w16cid:commentId w16cid:paraId="1CC45537" w16cid:durableId="265DA3F4"/>
  <w16cid:commentId w16cid:paraId="0992DCF3" w16cid:durableId="265DA5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34EF" w14:textId="77777777" w:rsidR="00934145" w:rsidRDefault="00934145" w:rsidP="005B67F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6399FB" w14:textId="77777777" w:rsidR="00934145" w:rsidRDefault="00934145" w:rsidP="005B67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7A95" w14:textId="77777777" w:rsidR="007E1151" w:rsidRDefault="007E115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AECC" w14:textId="77777777" w:rsidR="007E1151" w:rsidRDefault="007E115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6F09" w14:textId="77777777" w:rsidR="007E1151" w:rsidRDefault="007E115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3A30" w14:textId="77777777" w:rsidR="00934145" w:rsidRDefault="00934145" w:rsidP="005B67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32738B" w14:textId="77777777" w:rsidR="00934145" w:rsidRDefault="00934145" w:rsidP="005B67F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57DE" w14:textId="77777777" w:rsidR="007E1151" w:rsidRDefault="007E115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1C91" w14:textId="77777777" w:rsidR="002D127E" w:rsidRDefault="00686ACA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5C30AC0D" wp14:editId="5245663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A25F" w14:textId="77777777" w:rsidR="007E1151" w:rsidRDefault="007E1151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3"/>
    <w:rsid w:val="00021212"/>
    <w:rsid w:val="00027357"/>
    <w:rsid w:val="00047DAC"/>
    <w:rsid w:val="00082AC5"/>
    <w:rsid w:val="00087854"/>
    <w:rsid w:val="000B55C2"/>
    <w:rsid w:val="000C0BB2"/>
    <w:rsid w:val="000E7847"/>
    <w:rsid w:val="000F4E72"/>
    <w:rsid w:val="00101D77"/>
    <w:rsid w:val="00117D9D"/>
    <w:rsid w:val="00124688"/>
    <w:rsid w:val="001365FF"/>
    <w:rsid w:val="0015139C"/>
    <w:rsid w:val="00152B77"/>
    <w:rsid w:val="00156BE1"/>
    <w:rsid w:val="0017185F"/>
    <w:rsid w:val="00184F99"/>
    <w:rsid w:val="001A54D2"/>
    <w:rsid w:val="001C0363"/>
    <w:rsid w:val="001C19B6"/>
    <w:rsid w:val="001C7253"/>
    <w:rsid w:val="001F5080"/>
    <w:rsid w:val="00225277"/>
    <w:rsid w:val="00240D95"/>
    <w:rsid w:val="00270D48"/>
    <w:rsid w:val="00281A98"/>
    <w:rsid w:val="00290EED"/>
    <w:rsid w:val="00291A87"/>
    <w:rsid w:val="00295127"/>
    <w:rsid w:val="00296357"/>
    <w:rsid w:val="002A0DB5"/>
    <w:rsid w:val="002B6D4A"/>
    <w:rsid w:val="002B7C48"/>
    <w:rsid w:val="002C461C"/>
    <w:rsid w:val="002E55B8"/>
    <w:rsid w:val="0031234C"/>
    <w:rsid w:val="003664C8"/>
    <w:rsid w:val="00394166"/>
    <w:rsid w:val="003A21D6"/>
    <w:rsid w:val="003C658F"/>
    <w:rsid w:val="003D5DA4"/>
    <w:rsid w:val="003E2ECC"/>
    <w:rsid w:val="003F2362"/>
    <w:rsid w:val="00426CDE"/>
    <w:rsid w:val="00443BC1"/>
    <w:rsid w:val="004674BF"/>
    <w:rsid w:val="0049190B"/>
    <w:rsid w:val="004A3B3B"/>
    <w:rsid w:val="004B49B5"/>
    <w:rsid w:val="004C1776"/>
    <w:rsid w:val="004C2406"/>
    <w:rsid w:val="004D7AE7"/>
    <w:rsid w:val="004F2F73"/>
    <w:rsid w:val="004F420A"/>
    <w:rsid w:val="0051050E"/>
    <w:rsid w:val="0052236E"/>
    <w:rsid w:val="005269C2"/>
    <w:rsid w:val="00561D93"/>
    <w:rsid w:val="00565443"/>
    <w:rsid w:val="005712E6"/>
    <w:rsid w:val="00576D9D"/>
    <w:rsid w:val="005818FA"/>
    <w:rsid w:val="005859DB"/>
    <w:rsid w:val="005A1117"/>
    <w:rsid w:val="005A5B16"/>
    <w:rsid w:val="005B67F3"/>
    <w:rsid w:val="005C3C40"/>
    <w:rsid w:val="005D6023"/>
    <w:rsid w:val="005D71C3"/>
    <w:rsid w:val="005E0104"/>
    <w:rsid w:val="005E655F"/>
    <w:rsid w:val="005F4F69"/>
    <w:rsid w:val="005F639D"/>
    <w:rsid w:val="00615F78"/>
    <w:rsid w:val="00651628"/>
    <w:rsid w:val="00686ACA"/>
    <w:rsid w:val="006A244F"/>
    <w:rsid w:val="006E026A"/>
    <w:rsid w:val="006F2F65"/>
    <w:rsid w:val="00705D75"/>
    <w:rsid w:val="007315A3"/>
    <w:rsid w:val="00734F9E"/>
    <w:rsid w:val="00747167"/>
    <w:rsid w:val="0076055E"/>
    <w:rsid w:val="00772232"/>
    <w:rsid w:val="00796562"/>
    <w:rsid w:val="007A31FB"/>
    <w:rsid w:val="007A68BA"/>
    <w:rsid w:val="007B68F0"/>
    <w:rsid w:val="007C1DB5"/>
    <w:rsid w:val="007E1151"/>
    <w:rsid w:val="007E76C3"/>
    <w:rsid w:val="0080580F"/>
    <w:rsid w:val="008111BB"/>
    <w:rsid w:val="0084712D"/>
    <w:rsid w:val="008526AF"/>
    <w:rsid w:val="0088540F"/>
    <w:rsid w:val="008A12A6"/>
    <w:rsid w:val="008B12E7"/>
    <w:rsid w:val="008B2A6D"/>
    <w:rsid w:val="008C1D51"/>
    <w:rsid w:val="008C207A"/>
    <w:rsid w:val="0090073E"/>
    <w:rsid w:val="00912F4D"/>
    <w:rsid w:val="00934145"/>
    <w:rsid w:val="00942AB5"/>
    <w:rsid w:val="00944A40"/>
    <w:rsid w:val="00953599"/>
    <w:rsid w:val="00980C43"/>
    <w:rsid w:val="0099355C"/>
    <w:rsid w:val="009E0C45"/>
    <w:rsid w:val="009F1591"/>
    <w:rsid w:val="00A02968"/>
    <w:rsid w:val="00A03DF6"/>
    <w:rsid w:val="00A125AA"/>
    <w:rsid w:val="00A12AFD"/>
    <w:rsid w:val="00A16DB6"/>
    <w:rsid w:val="00A43144"/>
    <w:rsid w:val="00A63D6D"/>
    <w:rsid w:val="00A73BD2"/>
    <w:rsid w:val="00A77C7A"/>
    <w:rsid w:val="00A8455B"/>
    <w:rsid w:val="00A97C86"/>
    <w:rsid w:val="00AA557E"/>
    <w:rsid w:val="00AB6DF9"/>
    <w:rsid w:val="00AD0AB4"/>
    <w:rsid w:val="00AD371F"/>
    <w:rsid w:val="00AF4C09"/>
    <w:rsid w:val="00B076E2"/>
    <w:rsid w:val="00B07DDF"/>
    <w:rsid w:val="00B510F3"/>
    <w:rsid w:val="00B71851"/>
    <w:rsid w:val="00B728D7"/>
    <w:rsid w:val="00B95C8E"/>
    <w:rsid w:val="00B9763D"/>
    <w:rsid w:val="00BB3F11"/>
    <w:rsid w:val="00BC13AF"/>
    <w:rsid w:val="00C0302F"/>
    <w:rsid w:val="00C062F8"/>
    <w:rsid w:val="00C17B69"/>
    <w:rsid w:val="00C746AB"/>
    <w:rsid w:val="00C874DF"/>
    <w:rsid w:val="00C91DFB"/>
    <w:rsid w:val="00CB4EA4"/>
    <w:rsid w:val="00CC0644"/>
    <w:rsid w:val="00D62B22"/>
    <w:rsid w:val="00D7602E"/>
    <w:rsid w:val="00D86011"/>
    <w:rsid w:val="00DA7161"/>
    <w:rsid w:val="00DC6CBD"/>
    <w:rsid w:val="00DD1587"/>
    <w:rsid w:val="00DE7670"/>
    <w:rsid w:val="00DF3A51"/>
    <w:rsid w:val="00DF3E39"/>
    <w:rsid w:val="00DF536A"/>
    <w:rsid w:val="00DF7765"/>
    <w:rsid w:val="00E07DA1"/>
    <w:rsid w:val="00E371B0"/>
    <w:rsid w:val="00E42117"/>
    <w:rsid w:val="00E50F6F"/>
    <w:rsid w:val="00E94F94"/>
    <w:rsid w:val="00E9591B"/>
    <w:rsid w:val="00EB7261"/>
    <w:rsid w:val="00EC0AC9"/>
    <w:rsid w:val="00EC4A07"/>
    <w:rsid w:val="00EE0F32"/>
    <w:rsid w:val="00EF197F"/>
    <w:rsid w:val="00F1374B"/>
    <w:rsid w:val="00F42668"/>
    <w:rsid w:val="00F507AE"/>
    <w:rsid w:val="00F51659"/>
    <w:rsid w:val="00F66483"/>
    <w:rsid w:val="00F72BB3"/>
    <w:rsid w:val="00F83E13"/>
    <w:rsid w:val="00F930D6"/>
    <w:rsid w:val="00FC090B"/>
    <w:rsid w:val="00FE0B0D"/>
    <w:rsid w:val="00FE75DC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A2A4"/>
  <w15:docId w15:val="{C43227C9-E1BB-4C0C-9D3C-1B314AA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C3"/>
    <w:pPr>
      <w:suppressAutoHyphens/>
      <w:spacing w:after="20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5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5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B0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A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A54D2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1A54D2"/>
    <w:rPr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F197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97F"/>
    <w:pPr>
      <w:suppressAutoHyphens/>
      <w:spacing w:after="20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97F"/>
    <w:rPr>
      <w:rFonts w:ascii="Arial" w:eastAsia="Arial" w:hAnsi="Arial" w:cs="Arial"/>
      <w:b/>
      <w:bCs/>
      <w:position w:val="-1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F3"/>
    <w:rPr>
      <w:rFonts w:ascii="Tahoma" w:eastAsia="Arial" w:hAnsi="Tahoma" w:cs="Tahoma"/>
      <w:position w:val="-1"/>
      <w:sz w:val="16"/>
      <w:szCs w:val="16"/>
      <w:lang w:val="es-AR"/>
    </w:rPr>
  </w:style>
  <w:style w:type="character" w:styleId="Textoennegrita">
    <w:name w:val="Strong"/>
    <w:basedOn w:val="Fuentedeprrafopredeter"/>
    <w:uiPriority w:val="22"/>
    <w:qFormat/>
    <w:rsid w:val="00D62B22"/>
    <w:rPr>
      <w:b/>
      <w:bCs/>
    </w:rPr>
  </w:style>
  <w:style w:type="paragraph" w:styleId="Sinespaciado">
    <w:name w:val="No Spacing"/>
    <w:uiPriority w:val="1"/>
    <w:qFormat/>
    <w:rsid w:val="007A68BA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iguerre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8F10-C2D4-49C1-8AC7-BD62F02D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mariana.ferrario@outlook.com</dc:creator>
  <cp:lastModifiedBy>Usuario de Windows</cp:lastModifiedBy>
  <cp:revision>4</cp:revision>
  <dcterms:created xsi:type="dcterms:W3CDTF">2022-06-22T19:09:00Z</dcterms:created>
  <dcterms:modified xsi:type="dcterms:W3CDTF">2022-06-27T11:51:00Z</dcterms:modified>
</cp:coreProperties>
</file>