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4B1" w:rsidRDefault="00F91992">
      <w:pPr>
        <w:spacing w:after="0" w:line="240" w:lineRule="auto"/>
        <w:ind w:left="0" w:hanging="2"/>
        <w:jc w:val="center"/>
        <w:rPr>
          <w:b/>
        </w:rPr>
      </w:pPr>
      <w:r>
        <w:rPr>
          <w:b/>
        </w:rPr>
        <w:t xml:space="preserve">Uso de almidones enriquecidos en proteínas en </w:t>
      </w:r>
      <w:proofErr w:type="spellStart"/>
      <w:r>
        <w:rPr>
          <w:b/>
        </w:rPr>
        <w:t>premezclas</w:t>
      </w:r>
      <w:proofErr w:type="spellEnd"/>
      <w:r>
        <w:rPr>
          <w:b/>
        </w:rPr>
        <w:t xml:space="preserve"> libres de gluten</w:t>
      </w:r>
    </w:p>
    <w:p w:rsidR="00DC74B1" w:rsidRDefault="00DC74B1">
      <w:pPr>
        <w:spacing w:after="0" w:line="240" w:lineRule="auto"/>
        <w:ind w:left="0" w:hanging="2"/>
        <w:jc w:val="center"/>
        <w:rPr>
          <w:b/>
        </w:rPr>
      </w:pPr>
    </w:p>
    <w:p w:rsidR="00DC74B1" w:rsidRDefault="00F91992">
      <w:pPr>
        <w:spacing w:after="0" w:line="240" w:lineRule="auto"/>
        <w:ind w:left="0" w:hanging="2"/>
        <w:jc w:val="center"/>
      </w:pPr>
      <w:proofErr w:type="spellStart"/>
      <w:r>
        <w:t>Macuso</w:t>
      </w:r>
      <w:proofErr w:type="spellEnd"/>
      <w:r>
        <w:t xml:space="preserve"> M (1), </w:t>
      </w:r>
      <w:proofErr w:type="spellStart"/>
      <w:r>
        <w:t>Versino</w:t>
      </w:r>
      <w:proofErr w:type="spellEnd"/>
      <w:r>
        <w:t xml:space="preserve"> F (1,2), Viña S (2,3), Dini C (2) </w:t>
      </w:r>
    </w:p>
    <w:p w:rsidR="00DC74B1" w:rsidRDefault="00DC74B1">
      <w:pPr>
        <w:spacing w:after="0" w:line="240" w:lineRule="auto"/>
        <w:ind w:left="0" w:hanging="2"/>
        <w:jc w:val="center"/>
      </w:pPr>
    </w:p>
    <w:p w:rsidR="00DC74B1" w:rsidRDefault="00F91992">
      <w:pPr>
        <w:spacing w:after="120" w:line="240" w:lineRule="auto"/>
        <w:ind w:left="0" w:hanging="2"/>
        <w:jc w:val="left"/>
      </w:pPr>
      <w:r>
        <w:t>(1) Departamento de Ingeniería Química, Facultad de Ingeniería, Universidad Nacional de La Plata (UNLP), 1 y 47 S/Nº, La Plata, Buenos Aires, Argentina.</w:t>
      </w:r>
    </w:p>
    <w:p w:rsidR="00DC74B1" w:rsidRDefault="00F91992">
      <w:pPr>
        <w:spacing w:line="240" w:lineRule="auto"/>
        <w:ind w:left="0" w:hanging="2"/>
        <w:jc w:val="left"/>
      </w:pPr>
      <w:r>
        <w:t xml:space="preserve">(2) CIDCA (Centro de Investigación y Desarrollo en </w:t>
      </w:r>
      <w:proofErr w:type="spellStart"/>
      <w:r>
        <w:t>Criotecnología</w:t>
      </w:r>
      <w:proofErr w:type="spellEnd"/>
      <w:r>
        <w:t xml:space="preserve"> de Alimentos), Facultad Ciencias Exactas Universidad Nacional de La Plata (UNLP) – CONICET La Plata, 47 y 116 S/Nº, La Plata, Buenos Aires, Argentina.</w:t>
      </w:r>
    </w:p>
    <w:p w:rsidR="00DC74B1" w:rsidRDefault="00F91992">
      <w:pPr>
        <w:spacing w:line="240" w:lineRule="auto"/>
        <w:ind w:left="0" w:hanging="2"/>
        <w:jc w:val="left"/>
      </w:pPr>
      <w:r>
        <w:t xml:space="preserve">(3) Curso Bioquímica y </w:t>
      </w:r>
      <w:proofErr w:type="spellStart"/>
      <w:r>
        <w:t>Fitoquímica</w:t>
      </w:r>
      <w:proofErr w:type="spellEnd"/>
      <w:r>
        <w:t>, Facultad de Ciencias Agrarias y Forestales UNLP</w:t>
      </w:r>
    </w:p>
    <w:p w:rsidR="00DC74B1" w:rsidRDefault="00F91992">
      <w:pPr>
        <w:tabs>
          <w:tab w:val="left" w:pos="7185"/>
        </w:tabs>
        <w:spacing w:after="0" w:line="240" w:lineRule="auto"/>
        <w:ind w:left="0" w:hanging="2"/>
        <w:jc w:val="left"/>
      </w:pPr>
      <w:r>
        <w:t>Dirección de e-mail: magui.macuso@gmail.com</w:t>
      </w:r>
    </w:p>
    <w:p w:rsidR="00DC74B1" w:rsidRDefault="00DC74B1">
      <w:pPr>
        <w:spacing w:after="0" w:line="240" w:lineRule="auto"/>
        <w:ind w:left="0" w:hanging="2"/>
      </w:pPr>
    </w:p>
    <w:p w:rsidR="00DC74B1" w:rsidRDefault="00F91992">
      <w:pPr>
        <w:spacing w:before="240" w:after="240"/>
        <w:ind w:left="0" w:hanging="2"/>
        <w:rPr>
          <w:highlight w:val="yellow"/>
        </w:rPr>
      </w:pPr>
      <w:r>
        <w:t xml:space="preserve">El principal desafío al desarrollar panificados libres de gluten radica en </w:t>
      </w:r>
      <w:commentRangeStart w:id="0"/>
      <w:r>
        <w:t>simular</w:t>
      </w:r>
      <w:commentRangeEnd w:id="0"/>
      <w:r w:rsidR="004B2552">
        <w:rPr>
          <w:rStyle w:val="Refdecomentario"/>
        </w:rPr>
        <w:commentReference w:id="0"/>
      </w:r>
      <w:r>
        <w:t xml:space="preserve"> las propiedades elásticas y extensibles que provee el gluten a las masas de harina de trigo, necesarias para producir panificados de buena calidad. Por ello es constante la búsqueda de nuevas fuentes de proteínas que permitan mejorar las propiedades tecnológicas y nutricionales de panificados sin TACC. Con este objetivo se estudió el efecto del reemplazo de almidón de mandioca (</w:t>
      </w:r>
      <w:proofErr w:type="spellStart"/>
      <w:r>
        <w:t>AMan</w:t>
      </w:r>
      <w:proofErr w:type="spellEnd"/>
      <w:r>
        <w:t xml:space="preserve">) en </w:t>
      </w:r>
      <w:proofErr w:type="spellStart"/>
      <w:r>
        <w:t>premezclas</w:t>
      </w:r>
      <w:proofErr w:type="spellEnd"/>
      <w:r>
        <w:t xml:space="preserve"> libres de gluten por almidón de </w:t>
      </w:r>
      <w:commentRangeStart w:id="1"/>
      <w:proofErr w:type="spellStart"/>
      <w:r>
        <w:t>ahipa</w:t>
      </w:r>
      <w:commentRangeEnd w:id="1"/>
      <w:proofErr w:type="spellEnd"/>
      <w:r w:rsidR="004B2552">
        <w:rPr>
          <w:rStyle w:val="Refdecomentario"/>
        </w:rPr>
        <w:commentReference w:id="1"/>
      </w:r>
      <w:r>
        <w:t xml:space="preserve"> y de mandioca enriquecidos con proteínas de </w:t>
      </w:r>
      <w:proofErr w:type="spellStart"/>
      <w:r>
        <w:t>ahipa</w:t>
      </w:r>
      <w:proofErr w:type="spellEnd"/>
      <w:r>
        <w:t xml:space="preserve"> (</w:t>
      </w:r>
      <w:proofErr w:type="spellStart"/>
      <w:r>
        <w:t>AAhP</w:t>
      </w:r>
      <w:proofErr w:type="spellEnd"/>
      <w:r>
        <w:t xml:space="preserve"> y </w:t>
      </w:r>
      <w:proofErr w:type="spellStart"/>
      <w:r>
        <w:t>AManP</w:t>
      </w:r>
      <w:proofErr w:type="spellEnd"/>
      <w:r>
        <w:t xml:space="preserve">, respectivamente). </w:t>
      </w:r>
      <w:commentRangeStart w:id="2"/>
      <w:r>
        <w:t xml:space="preserve">El enriquecimiento se realizó por acidificación </w:t>
      </w:r>
      <w:proofErr w:type="gramStart"/>
      <w:r>
        <w:t xml:space="preserve">al </w:t>
      </w:r>
      <w:proofErr w:type="spellStart"/>
      <w:r>
        <w:t>pI</w:t>
      </w:r>
      <w:proofErr w:type="spellEnd"/>
      <w:r>
        <w:t xml:space="preserve"> </w:t>
      </w:r>
      <w:commentRangeEnd w:id="2"/>
      <w:r w:rsidR="003F5D24">
        <w:rPr>
          <w:rStyle w:val="Refdecomentario"/>
        </w:rPr>
        <w:commentReference w:id="2"/>
      </w:r>
      <w:r>
        <w:t xml:space="preserve">de </w:t>
      </w:r>
      <w:commentRangeStart w:id="3"/>
      <w:r>
        <w:t xml:space="preserve">estas proteínas </w:t>
      </w:r>
      <w:commentRangeEnd w:id="3"/>
      <w:r w:rsidR="003A2478">
        <w:rPr>
          <w:rStyle w:val="Refdecomentario"/>
        </w:rPr>
        <w:commentReference w:id="3"/>
      </w:r>
      <w:r>
        <w:t>(3,64</w:t>
      </w:r>
      <w:proofErr w:type="gramEnd"/>
      <w:r>
        <w:t>) con ácido cítrico (</w:t>
      </w:r>
      <w:proofErr w:type="spellStart"/>
      <w:r>
        <w:t>ACit</w:t>
      </w:r>
      <w:proofErr w:type="spellEnd"/>
      <w:r>
        <w:t xml:space="preserve">) sobre la torta de almidón. Los almidones de </w:t>
      </w:r>
      <w:proofErr w:type="spellStart"/>
      <w:r>
        <w:t>ahipa</w:t>
      </w:r>
      <w:proofErr w:type="spellEnd"/>
      <w:r>
        <w:t xml:space="preserve"> nativo (</w:t>
      </w:r>
      <w:proofErr w:type="spellStart"/>
      <w:r>
        <w:t>AAh</w:t>
      </w:r>
      <w:proofErr w:type="spellEnd"/>
      <w:r>
        <w:t xml:space="preserve">) y de </w:t>
      </w:r>
      <w:proofErr w:type="spellStart"/>
      <w:r>
        <w:t>ahipa</w:t>
      </w:r>
      <w:proofErr w:type="spellEnd"/>
      <w:r>
        <w:t xml:space="preserve"> y mandioca tratados con </w:t>
      </w:r>
      <w:proofErr w:type="spellStart"/>
      <w:r>
        <w:t>ACit</w:t>
      </w:r>
      <w:proofErr w:type="spellEnd"/>
      <w:r>
        <w:t xml:space="preserve"> en ausencia de proteínas (</w:t>
      </w:r>
      <w:proofErr w:type="spellStart"/>
      <w:r>
        <w:t>AManC</w:t>
      </w:r>
      <w:proofErr w:type="spellEnd"/>
      <w:r>
        <w:t xml:space="preserve"> y </w:t>
      </w:r>
      <w:proofErr w:type="spellStart"/>
      <w:r>
        <w:t>AAhC</w:t>
      </w:r>
      <w:proofErr w:type="spellEnd"/>
      <w:r>
        <w:t xml:space="preserve">) se utilizaron como controles. </w:t>
      </w:r>
      <w:commentRangeStart w:id="4"/>
      <w:r>
        <w:t xml:space="preserve">Se observó un incremento efectivo en el contenido de proteínas de los almidones enriquecidos (método de </w:t>
      </w:r>
      <w:proofErr w:type="spellStart"/>
      <w:r>
        <w:t>Kjeldahl</w:t>
      </w:r>
      <w:proofErr w:type="spellEnd"/>
      <w:r>
        <w:t>), cuyas concentraciones fueron de 2,24±0,04% (</w:t>
      </w:r>
      <w:proofErr w:type="spellStart"/>
      <w:r>
        <w:t>AMaP</w:t>
      </w:r>
      <w:proofErr w:type="spellEnd"/>
      <w:r>
        <w:t>) y 1,85±0,00% (</w:t>
      </w:r>
      <w:proofErr w:type="spellStart"/>
      <w:r>
        <w:t>AAhP</w:t>
      </w:r>
      <w:proofErr w:type="spellEnd"/>
      <w:r>
        <w:t>).</w:t>
      </w:r>
      <w:commentRangeEnd w:id="4"/>
      <w:r w:rsidR="003A2478">
        <w:rPr>
          <w:rStyle w:val="Refdecomentario"/>
        </w:rPr>
        <w:commentReference w:id="4"/>
      </w:r>
      <w:r>
        <w:t xml:space="preserve"> El mayor enriquecimiento en mandioca se relaciona con una mayor hidrólisis de este almidón en presencia de </w:t>
      </w:r>
      <w:proofErr w:type="spellStart"/>
      <w:r>
        <w:t>ACit</w:t>
      </w:r>
      <w:proofErr w:type="spellEnd"/>
      <w:r>
        <w:t xml:space="preserve">, lo que incrementa la exposición de grupos polares del almidón que pueden interactuar con las proteínas del medio. Esto también se reflejó en la capacidad de retención de solventes (CRS). La retención de agua fue mayor para </w:t>
      </w:r>
      <w:proofErr w:type="spellStart"/>
      <w:r>
        <w:t>AManC</w:t>
      </w:r>
      <w:proofErr w:type="spellEnd"/>
      <w:r>
        <w:t xml:space="preserve"> (74,10±1,50%) respecto a </w:t>
      </w:r>
      <w:proofErr w:type="spellStart"/>
      <w:r>
        <w:t>AMan</w:t>
      </w:r>
      <w:proofErr w:type="spellEnd"/>
      <w:r>
        <w:t xml:space="preserve"> (65,02±4,77) (</w:t>
      </w:r>
      <w:r>
        <w:rPr>
          <w:i/>
        </w:rPr>
        <w:t>p</w:t>
      </w:r>
      <w:r>
        <w:t xml:space="preserve">&lt;0,05), asociada al daño granular producido por el ácido. El cambio no fue significativo para </w:t>
      </w:r>
      <w:proofErr w:type="spellStart"/>
      <w:r>
        <w:t>ahipa</w:t>
      </w:r>
      <w:proofErr w:type="spellEnd"/>
      <w:r>
        <w:t xml:space="preserve">. Sin embargo, se observó un incremento </w:t>
      </w:r>
      <w:commentRangeStart w:id="5"/>
      <w:r>
        <w:t>en el valor de CRS de carbonato</w:t>
      </w:r>
      <w:commentRangeEnd w:id="5"/>
      <w:r w:rsidR="00331CD1">
        <w:rPr>
          <w:rStyle w:val="Refdecomentario"/>
        </w:rPr>
        <w:commentReference w:id="5"/>
      </w:r>
      <w:r>
        <w:t xml:space="preserve"> (CRC) de </w:t>
      </w:r>
      <w:proofErr w:type="spellStart"/>
      <w:r>
        <w:t>AManC</w:t>
      </w:r>
      <w:proofErr w:type="spellEnd"/>
      <w:r>
        <w:t xml:space="preserve"> y </w:t>
      </w:r>
      <w:proofErr w:type="spellStart"/>
      <w:r>
        <w:t>AAhC</w:t>
      </w:r>
      <w:proofErr w:type="spellEnd"/>
      <w:r>
        <w:t xml:space="preserve"> respecto a los nativos, ya que a pH alcalino se ionizan los grupos polares del almidón, aumentando su interacción con el solvente: a mayor daño, más grupos expuestos, mayor grado de ionización y mayor CRC. Por el contrario, la CRC se redujo en un 9,2 y 7,8% para </w:t>
      </w:r>
      <w:proofErr w:type="spellStart"/>
      <w:r>
        <w:t>AManP</w:t>
      </w:r>
      <w:proofErr w:type="spellEnd"/>
      <w:r>
        <w:t xml:space="preserve"> y </w:t>
      </w:r>
      <w:proofErr w:type="spellStart"/>
      <w:r>
        <w:t>AAhP</w:t>
      </w:r>
      <w:proofErr w:type="spellEnd"/>
      <w:r>
        <w:t xml:space="preserve"> respecto a sus controles con </w:t>
      </w:r>
      <w:proofErr w:type="spellStart"/>
      <w:r>
        <w:t>ACit</w:t>
      </w:r>
      <w:proofErr w:type="spellEnd"/>
      <w:r>
        <w:t xml:space="preserve">, respectivamente. Aunque el </w:t>
      </w:r>
      <w:proofErr w:type="spellStart"/>
      <w:r>
        <w:t>ACit</w:t>
      </w:r>
      <w:proofErr w:type="spellEnd"/>
      <w:r>
        <w:t xml:space="preserve"> dañe los gránulos, la interacción con las proteínas reduce el número de grupos libres ionizables, y la capa externa de proteínas también baja la capacidad de penetración del solvente en los </w:t>
      </w:r>
      <w:r>
        <w:lastRenderedPageBreak/>
        <w:t xml:space="preserve">gránulos. Se evaluó el efecto del reemplazo total de </w:t>
      </w:r>
      <w:proofErr w:type="spellStart"/>
      <w:r>
        <w:t>AMan</w:t>
      </w:r>
      <w:proofErr w:type="spellEnd"/>
      <w:r>
        <w:t xml:space="preserve"> por los almidones enriquecidos y sus controles en una </w:t>
      </w:r>
      <w:proofErr w:type="spellStart"/>
      <w:r>
        <w:t>premezcla</w:t>
      </w:r>
      <w:proofErr w:type="spellEnd"/>
      <w:r>
        <w:t xml:space="preserve"> base libre de gluten: 30% harina de arroz, 30% </w:t>
      </w:r>
      <w:proofErr w:type="spellStart"/>
      <w:r>
        <w:t>AMan</w:t>
      </w:r>
      <w:proofErr w:type="spellEnd"/>
      <w:r>
        <w:t xml:space="preserve"> y 40% almidón de maíz. Para la elaboración de la masa se utilizó además sal, agua y aceite. Por TPA (</w:t>
      </w:r>
      <w:proofErr w:type="spellStart"/>
      <w:r>
        <w:t>texturómetro</w:t>
      </w:r>
      <w:proofErr w:type="spellEnd"/>
      <w:r>
        <w:t xml:space="preserve"> Brookfield-CT3) se observó que los almidones enriquecidos disminuyeron la dureza y aumentaron la adhesividad, </w:t>
      </w:r>
      <w:proofErr w:type="spellStart"/>
      <w:r>
        <w:t>cohesividad</w:t>
      </w:r>
      <w:proofErr w:type="spellEnd"/>
      <w:r>
        <w:t xml:space="preserve"> y elasticidad de las masas (</w:t>
      </w:r>
      <w:r>
        <w:rPr>
          <w:i/>
        </w:rPr>
        <w:t>p</w:t>
      </w:r>
      <w:r>
        <w:t xml:space="preserve">&lt;0,05), siendo este efecto más notorio para </w:t>
      </w:r>
      <w:proofErr w:type="spellStart"/>
      <w:r>
        <w:t>AManP</w:t>
      </w:r>
      <w:proofErr w:type="spellEnd"/>
      <w:r>
        <w:t xml:space="preserve">. Las proteínas de </w:t>
      </w:r>
      <w:proofErr w:type="spellStart"/>
      <w:r>
        <w:t>ahipa</w:t>
      </w:r>
      <w:proofErr w:type="spellEnd"/>
      <w:r>
        <w:t xml:space="preserve"> también oscurecieron las masas, reduciendo 8,9-9,2% el valor de L* (colorímetro Konica-Minolta-CR400). El reemplazo de </w:t>
      </w:r>
      <w:proofErr w:type="spellStart"/>
      <w:r>
        <w:t>AMan</w:t>
      </w:r>
      <w:proofErr w:type="spellEnd"/>
      <w:r>
        <w:t xml:space="preserve"> por almidones enriquecidos mejoró las propiedades tecnológicas de las masas. </w:t>
      </w:r>
      <w:commentRangeStart w:id="6"/>
      <w:r>
        <w:t xml:space="preserve">Particularmente </w:t>
      </w:r>
      <w:proofErr w:type="spellStart"/>
      <w:r>
        <w:t>AManP</w:t>
      </w:r>
      <w:proofErr w:type="spellEnd"/>
      <w:r>
        <w:t xml:space="preserve">, con mayor contenido de proteínas, incrementó 3 veces la elasticidad y 4,4 veces la </w:t>
      </w:r>
      <w:proofErr w:type="spellStart"/>
      <w:r>
        <w:t>cohesividad</w:t>
      </w:r>
      <w:proofErr w:type="spellEnd"/>
      <w:r>
        <w:t xml:space="preserve"> de las mismas</w:t>
      </w:r>
      <w:commentRangeEnd w:id="6"/>
      <w:r w:rsidR="00331CD1">
        <w:rPr>
          <w:rStyle w:val="Refdecomentario"/>
        </w:rPr>
        <w:commentReference w:id="6"/>
      </w:r>
      <w:r>
        <w:t>.</w:t>
      </w:r>
      <w:r>
        <w:rPr>
          <w:highlight w:val="yellow"/>
        </w:rPr>
        <w:t xml:space="preserve"> </w:t>
      </w:r>
    </w:p>
    <w:p w:rsidR="00DC74B1" w:rsidRDefault="00DC74B1">
      <w:pPr>
        <w:spacing w:after="0" w:line="240" w:lineRule="auto"/>
        <w:ind w:left="0" w:hanging="2"/>
        <w:rPr>
          <w:highlight w:val="yellow"/>
        </w:rPr>
      </w:pPr>
    </w:p>
    <w:p w:rsidR="00DC74B1" w:rsidRDefault="00F91992">
      <w:pPr>
        <w:spacing w:after="0" w:line="240" w:lineRule="auto"/>
        <w:ind w:left="0" w:hanging="2"/>
      </w:pPr>
      <w:r>
        <w:t xml:space="preserve">Palabras Clave: ingredientes funcionales, sin TACC, proteínas, textura </w:t>
      </w:r>
      <w:commentRangeStart w:id="7"/>
      <w:r>
        <w:t>de masas</w:t>
      </w:r>
      <w:commentRangeEnd w:id="7"/>
      <w:r w:rsidR="00331CD1">
        <w:rPr>
          <w:rStyle w:val="Refdecomentario"/>
        </w:rPr>
        <w:commentReference w:id="7"/>
      </w:r>
      <w:r>
        <w:t>, color.</w:t>
      </w:r>
    </w:p>
    <w:p w:rsidR="00DC74B1" w:rsidRDefault="00DC74B1">
      <w:pPr>
        <w:spacing w:after="0" w:line="240" w:lineRule="auto"/>
        <w:ind w:left="0" w:hanging="2"/>
      </w:pPr>
    </w:p>
    <w:p w:rsidR="00DC74B1" w:rsidRDefault="00DC74B1">
      <w:pPr>
        <w:spacing w:after="0" w:line="240" w:lineRule="auto"/>
        <w:ind w:left="0" w:hanging="2"/>
      </w:pPr>
    </w:p>
    <w:p w:rsidR="00DC74B1" w:rsidRDefault="00DC74B1">
      <w:pPr>
        <w:spacing w:after="0" w:line="240" w:lineRule="auto"/>
        <w:ind w:left="0" w:hanging="2"/>
      </w:pPr>
    </w:p>
    <w:p w:rsidR="00DC74B1" w:rsidRDefault="00DC74B1">
      <w:pPr>
        <w:spacing w:after="0" w:line="240" w:lineRule="auto"/>
        <w:ind w:left="0" w:hanging="2"/>
      </w:pPr>
    </w:p>
    <w:sectPr w:rsidR="00DC74B1" w:rsidSect="00C06BEF">
      <w:headerReference w:type="default" r:id="rId8"/>
      <w:pgSz w:w="11907" w:h="16840"/>
      <w:pgMar w:top="1417" w:right="1701" w:bottom="1417" w:left="1701" w:header="794" w:footer="794"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Edgardo Calandri" w:date="2022-08-03T15:19:00Z" w:initials="EC">
    <w:p w:rsidR="004B2552" w:rsidRDefault="004B2552">
      <w:pPr>
        <w:pStyle w:val="Textocomentario"/>
        <w:ind w:left="0" w:hanging="2"/>
      </w:pPr>
      <w:r>
        <w:rPr>
          <w:rStyle w:val="Refdecomentario"/>
        </w:rPr>
        <w:annotationRef/>
      </w:r>
      <w:proofErr w:type="spellStart"/>
      <w:r>
        <w:t>Seguiero</w:t>
      </w:r>
      <w:proofErr w:type="spellEnd"/>
      <w:r>
        <w:t xml:space="preserve"> cambiar por emular</w:t>
      </w:r>
    </w:p>
  </w:comment>
  <w:comment w:id="1" w:author="Edgardo Calandri" w:date="2022-08-03T15:23:00Z" w:initials="EC">
    <w:p w:rsidR="004B2552" w:rsidRDefault="004B2552">
      <w:pPr>
        <w:pStyle w:val="Textocomentario"/>
        <w:ind w:left="0" w:hanging="2"/>
      </w:pPr>
      <w:r>
        <w:rPr>
          <w:rStyle w:val="Refdecomentario"/>
        </w:rPr>
        <w:annotationRef/>
      </w:r>
      <w:r>
        <w:t xml:space="preserve">Colocar nombre </w:t>
      </w:r>
      <w:r w:rsidR="003F5D24">
        <w:t>científico.</w:t>
      </w:r>
    </w:p>
  </w:comment>
  <w:comment w:id="2" w:author="Edgardo Calandri" w:date="2022-08-03T15:46:00Z" w:initials="EC">
    <w:p w:rsidR="003F5D24" w:rsidRDefault="003F5D24">
      <w:pPr>
        <w:pStyle w:val="Textocomentario"/>
        <w:ind w:left="0" w:hanging="2"/>
      </w:pPr>
      <w:r>
        <w:rPr>
          <w:rStyle w:val="Refdecomentario"/>
        </w:rPr>
        <w:annotationRef/>
      </w:r>
      <w:r w:rsidR="003A2478">
        <w:t xml:space="preserve">¿Acidifican hasta alcanzar el </w:t>
      </w:r>
      <w:proofErr w:type="spellStart"/>
      <w:r w:rsidR="003A2478">
        <w:t>pI</w:t>
      </w:r>
      <w:proofErr w:type="spellEnd"/>
      <w:r w:rsidR="003A2478">
        <w:t>? Redactar con más claridad</w:t>
      </w:r>
    </w:p>
  </w:comment>
  <w:comment w:id="3" w:author="Edgardo Calandri" w:date="2022-08-03T15:51:00Z" w:initials="EC">
    <w:p w:rsidR="003A2478" w:rsidRDefault="003A2478">
      <w:pPr>
        <w:pStyle w:val="Textocomentario"/>
        <w:ind w:left="0" w:hanging="2"/>
      </w:pPr>
      <w:r>
        <w:rPr>
          <w:rStyle w:val="Refdecomentario"/>
        </w:rPr>
        <w:annotationRef/>
      </w:r>
      <w:r>
        <w:t>¿cómo se obtuvieron?</w:t>
      </w:r>
    </w:p>
  </w:comment>
  <w:comment w:id="4" w:author="Edgardo Calandri" w:date="2022-08-03T15:53:00Z" w:initials="EC">
    <w:p w:rsidR="003A2478" w:rsidRDefault="003A2478">
      <w:pPr>
        <w:pStyle w:val="Textocomentario"/>
        <w:ind w:left="0" w:hanging="2"/>
      </w:pPr>
      <w:r>
        <w:rPr>
          <w:rStyle w:val="Refdecomentario"/>
        </w:rPr>
        <w:annotationRef/>
      </w:r>
      <w:r>
        <w:t>Se recomienda, para mayor claridad, indicar los valores de partida, a fin de poder comparar con los obtenidos luego del agregado</w:t>
      </w:r>
    </w:p>
  </w:comment>
  <w:comment w:id="5" w:author="Edgardo Calandri" w:date="2022-08-03T16:02:00Z" w:initials="EC">
    <w:p w:rsidR="00331CD1" w:rsidRDefault="00331CD1">
      <w:pPr>
        <w:pStyle w:val="Textocomentario"/>
        <w:ind w:left="0" w:hanging="2"/>
      </w:pPr>
      <w:r>
        <w:rPr>
          <w:rStyle w:val="Refdecomentario"/>
        </w:rPr>
        <w:annotationRef/>
      </w:r>
      <w:r>
        <w:t>Reemplazar por “de la capacidad de retención de carbonato”</w:t>
      </w:r>
    </w:p>
  </w:comment>
  <w:comment w:id="6" w:author="Edgardo Calandri" w:date="2022-08-03T16:07:00Z" w:initials="EC">
    <w:p w:rsidR="00331CD1" w:rsidRDefault="00331CD1">
      <w:pPr>
        <w:pStyle w:val="Textocomentario"/>
        <w:ind w:left="0" w:hanging="2"/>
      </w:pPr>
      <w:r>
        <w:rPr>
          <w:rStyle w:val="Refdecomentario"/>
        </w:rPr>
        <w:annotationRef/>
      </w:r>
      <w:r>
        <w:t>¿Respecto a qué?</w:t>
      </w:r>
    </w:p>
  </w:comment>
  <w:comment w:id="7" w:author="Edgardo Calandri" w:date="2022-08-03T16:08:00Z" w:initials="EC">
    <w:p w:rsidR="00331CD1" w:rsidRDefault="00331CD1">
      <w:pPr>
        <w:pStyle w:val="Textocomentario"/>
        <w:ind w:left="0" w:hanging="2"/>
      </w:pPr>
      <w:r>
        <w:rPr>
          <w:rStyle w:val="Refdecomentario"/>
        </w:rPr>
        <w:annotationRef/>
      </w:r>
      <w:r>
        <w:t>borrar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EBFE82" w15:done="0"/>
  <w15:commentEx w15:paraId="1EF48796" w15:done="0"/>
  <w15:commentEx w15:paraId="6E140856" w15:done="0"/>
  <w15:commentEx w15:paraId="59C2BA79" w15:done="0"/>
  <w15:commentEx w15:paraId="427FBF06" w15:done="0"/>
  <w15:commentEx w15:paraId="4CA0846E" w15:done="0"/>
  <w15:commentEx w15:paraId="1D3C9246" w15:done="0"/>
  <w15:commentEx w15:paraId="61FF75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51066" w16cex:dateUtc="2022-08-03T18:19:00Z"/>
  <w16cex:commentExtensible w16cex:durableId="2695117B" w16cex:dateUtc="2022-08-03T18:23:00Z"/>
  <w16cex:commentExtensible w16cex:durableId="269516ED" w16cex:dateUtc="2022-08-03T18:46:00Z"/>
  <w16cex:commentExtensible w16cex:durableId="2695181C" w16cex:dateUtc="2022-08-03T18:51:00Z"/>
  <w16cex:commentExtensible w16cex:durableId="26951865" w16cex:dateUtc="2022-08-03T18:53:00Z"/>
  <w16cex:commentExtensible w16cex:durableId="26951AA8" w16cex:dateUtc="2022-08-03T19:02:00Z"/>
  <w16cex:commentExtensible w16cex:durableId="26951BCD" w16cex:dateUtc="2022-08-03T19:07:00Z"/>
  <w16cex:commentExtensible w16cex:durableId="26951BF2" w16cex:dateUtc="2022-08-03T1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EBFE82" w16cid:durableId="26951066"/>
  <w16cid:commentId w16cid:paraId="1EF48796" w16cid:durableId="2695117B"/>
  <w16cid:commentId w16cid:paraId="6E140856" w16cid:durableId="269516ED"/>
  <w16cid:commentId w16cid:paraId="59C2BA79" w16cid:durableId="2695181C"/>
  <w16cid:commentId w16cid:paraId="427FBF06" w16cid:durableId="26951865"/>
  <w16cid:commentId w16cid:paraId="4CA0846E" w16cid:durableId="26951AA8"/>
  <w16cid:commentId w16cid:paraId="1D3C9246" w16cid:durableId="26951BCD"/>
  <w16cid:commentId w16cid:paraId="61FF758C" w16cid:durableId="26951BF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AC9" w:rsidRDefault="00CE5AC9">
      <w:pPr>
        <w:spacing w:after="0" w:line="240" w:lineRule="auto"/>
        <w:ind w:left="0" w:hanging="2"/>
      </w:pPr>
      <w:r>
        <w:separator/>
      </w:r>
    </w:p>
  </w:endnote>
  <w:endnote w:type="continuationSeparator" w:id="0">
    <w:p w:rsidR="00CE5AC9" w:rsidRDefault="00CE5AC9">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AC9" w:rsidRDefault="00CE5AC9">
      <w:pPr>
        <w:spacing w:after="0" w:line="240" w:lineRule="auto"/>
        <w:ind w:left="0" w:hanging="2"/>
      </w:pPr>
      <w:r>
        <w:separator/>
      </w:r>
    </w:p>
  </w:footnote>
  <w:footnote w:type="continuationSeparator" w:id="0">
    <w:p w:rsidR="00CE5AC9" w:rsidRDefault="00CE5AC9">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4B1" w:rsidRDefault="00F91992">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simplePos x="0" y="0"/>
          <wp:positionH relativeFrom="column">
            <wp:posOffset>5719</wp:posOffset>
          </wp:positionH>
          <wp:positionV relativeFrom="paragraph">
            <wp:posOffset>-274951</wp:posOffset>
          </wp:positionV>
          <wp:extent cx="676275" cy="65722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gardo Calandri">
    <w15:presenceInfo w15:providerId="Windows Live" w15:userId="9e35d5e8072d26c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hyphenationZone w:val="425"/>
  <w:characterSpacingControl w:val="doNotCompress"/>
  <w:footnotePr>
    <w:footnote w:id="-1"/>
    <w:footnote w:id="0"/>
  </w:footnotePr>
  <w:endnotePr>
    <w:endnote w:id="-1"/>
    <w:endnote w:id="0"/>
  </w:endnotePr>
  <w:compat/>
  <w:rsids>
    <w:rsidRoot w:val="00DC74B1"/>
    <w:rsid w:val="00027B45"/>
    <w:rsid w:val="002D33F7"/>
    <w:rsid w:val="00331CD1"/>
    <w:rsid w:val="003A2478"/>
    <w:rsid w:val="003F5D24"/>
    <w:rsid w:val="004B2552"/>
    <w:rsid w:val="008F1BEE"/>
    <w:rsid w:val="00B67D67"/>
    <w:rsid w:val="00B86918"/>
    <w:rsid w:val="00C06BEF"/>
    <w:rsid w:val="00CE5AC9"/>
    <w:rsid w:val="00DC74B1"/>
    <w:rsid w:val="00E941CD"/>
    <w:rsid w:val="00F91992"/>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AR" w:eastAsia="es-ES" w:bidi="ar-SA"/>
      </w:rPr>
    </w:rPrDefault>
    <w:pPrDefault>
      <w:pPr>
        <w:spacing w:after="200" w:line="276" w:lineRule="auto"/>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BEF"/>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rsid w:val="00C06BEF"/>
    <w:pPr>
      <w:keepNext/>
      <w:keepLines/>
      <w:spacing w:before="480" w:after="120"/>
    </w:pPr>
    <w:rPr>
      <w:b/>
      <w:sz w:val="48"/>
      <w:szCs w:val="48"/>
    </w:rPr>
  </w:style>
  <w:style w:type="paragraph" w:styleId="Ttulo2">
    <w:name w:val="heading 2"/>
    <w:basedOn w:val="Normal"/>
    <w:next w:val="Normal"/>
    <w:uiPriority w:val="9"/>
    <w:semiHidden/>
    <w:unhideWhenUsed/>
    <w:qFormat/>
    <w:rsid w:val="00C06BEF"/>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C06BEF"/>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C06BEF"/>
    <w:pPr>
      <w:keepNext/>
      <w:keepLines/>
      <w:spacing w:before="240" w:after="40"/>
      <w:outlineLvl w:val="3"/>
    </w:pPr>
    <w:rPr>
      <w:b/>
    </w:rPr>
  </w:style>
  <w:style w:type="paragraph" w:styleId="Ttulo5">
    <w:name w:val="heading 5"/>
    <w:basedOn w:val="Normal"/>
    <w:next w:val="Normal"/>
    <w:uiPriority w:val="9"/>
    <w:semiHidden/>
    <w:unhideWhenUsed/>
    <w:qFormat/>
    <w:rsid w:val="00C06BEF"/>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C06BEF"/>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C06BEF"/>
    <w:tblPr>
      <w:tblCellMar>
        <w:top w:w="0" w:type="dxa"/>
        <w:left w:w="0" w:type="dxa"/>
        <w:bottom w:w="0" w:type="dxa"/>
        <w:right w:w="0" w:type="dxa"/>
      </w:tblCellMar>
    </w:tblPr>
  </w:style>
  <w:style w:type="paragraph" w:styleId="Ttulo">
    <w:name w:val="Title"/>
    <w:basedOn w:val="Normal"/>
    <w:next w:val="Normal"/>
    <w:uiPriority w:val="10"/>
    <w:qFormat/>
    <w:rsid w:val="00C06BEF"/>
    <w:pPr>
      <w:keepNext/>
      <w:keepLines/>
      <w:spacing w:before="480" w:after="120"/>
    </w:pPr>
    <w:rPr>
      <w:b/>
      <w:sz w:val="72"/>
      <w:szCs w:val="72"/>
    </w:rPr>
  </w:style>
  <w:style w:type="table" w:customStyle="1" w:styleId="TableNormal0">
    <w:name w:val="Table Normal"/>
    <w:rsid w:val="00C06BEF"/>
    <w:tblPr>
      <w:tblCellMar>
        <w:top w:w="0" w:type="dxa"/>
        <w:left w:w="0" w:type="dxa"/>
        <w:bottom w:w="0" w:type="dxa"/>
        <w:right w:w="0" w:type="dxa"/>
      </w:tblCellMar>
    </w:tblPr>
  </w:style>
  <w:style w:type="paragraph" w:customStyle="1" w:styleId="Ttulo11">
    <w:name w:val="Título 11"/>
    <w:basedOn w:val="Normal"/>
    <w:next w:val="Normal"/>
    <w:rsid w:val="00C06BEF"/>
    <w:pPr>
      <w:jc w:val="center"/>
    </w:pPr>
    <w:rPr>
      <w:rFonts w:cs="Times New Roman"/>
      <w:b/>
    </w:rPr>
  </w:style>
  <w:style w:type="paragraph" w:customStyle="1" w:styleId="Ttulo21">
    <w:name w:val="Título 21"/>
    <w:basedOn w:val="Normal"/>
    <w:next w:val="Normal"/>
    <w:rsid w:val="00C06BEF"/>
    <w:pPr>
      <w:jc w:val="center"/>
      <w:outlineLvl w:val="1"/>
    </w:pPr>
    <w:rPr>
      <w:rFonts w:cs="Times New Roman"/>
    </w:rPr>
  </w:style>
  <w:style w:type="paragraph" w:customStyle="1" w:styleId="Ttulo31">
    <w:name w:val="Título 31"/>
    <w:basedOn w:val="Normal"/>
    <w:next w:val="Normal"/>
    <w:rsid w:val="00C06BEF"/>
    <w:pPr>
      <w:jc w:val="center"/>
      <w:outlineLvl w:val="2"/>
    </w:pPr>
    <w:rPr>
      <w:rFonts w:cs="Times New Roman"/>
    </w:rPr>
  </w:style>
  <w:style w:type="character" w:customStyle="1" w:styleId="Fuentedeprrafopredeter1">
    <w:name w:val="Fuente de párrafo predeter.1"/>
    <w:qFormat/>
    <w:rsid w:val="00C06BEF"/>
    <w:rPr>
      <w:w w:val="100"/>
      <w:position w:val="-1"/>
      <w:effect w:val="none"/>
      <w:vertAlign w:val="baseline"/>
      <w:cs w:val="0"/>
      <w:em w:val="none"/>
    </w:rPr>
  </w:style>
  <w:style w:type="table" w:customStyle="1" w:styleId="Tablanormal1">
    <w:name w:val="Tabla normal1"/>
    <w:qFormat/>
    <w:rsid w:val="00C06BEF"/>
    <w:pPr>
      <w:suppressAutoHyphens/>
      <w:spacing w:line="1" w:lineRule="atLeast"/>
      <w:ind w:leftChars="-1" w:left="-1" w:hangingChars="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1">
    <w:name w:val="Sin lista1"/>
    <w:qFormat/>
    <w:rsid w:val="00C06BEF"/>
  </w:style>
  <w:style w:type="character" w:customStyle="1" w:styleId="Hipervnculo1">
    <w:name w:val="Hipervínculo1"/>
    <w:rsid w:val="00C06BEF"/>
    <w:rPr>
      <w:color w:val="0000FF"/>
      <w:w w:val="100"/>
      <w:position w:val="-1"/>
      <w:u w:val="single"/>
      <w:effect w:val="none"/>
      <w:vertAlign w:val="baseline"/>
      <w:cs w:val="0"/>
      <w:em w:val="none"/>
    </w:rPr>
  </w:style>
  <w:style w:type="character" w:customStyle="1" w:styleId="Ttulo1Car">
    <w:name w:val="Título 1 Car"/>
    <w:rsid w:val="00C06BEF"/>
    <w:rPr>
      <w:rFonts w:ascii="Arial" w:hAnsi="Arial" w:cs="Arial"/>
      <w:b/>
      <w:w w:val="100"/>
      <w:position w:val="-1"/>
      <w:sz w:val="24"/>
      <w:szCs w:val="24"/>
      <w:effect w:val="none"/>
      <w:vertAlign w:val="baseline"/>
      <w:cs w:val="0"/>
      <w:em w:val="none"/>
    </w:rPr>
  </w:style>
  <w:style w:type="character" w:customStyle="1" w:styleId="Ttulo2Car">
    <w:name w:val="Título 2 Car"/>
    <w:rsid w:val="00C06BEF"/>
    <w:rPr>
      <w:rFonts w:ascii="Arial" w:hAnsi="Arial" w:cs="Arial"/>
      <w:w w:val="100"/>
      <w:position w:val="-1"/>
      <w:sz w:val="24"/>
      <w:szCs w:val="24"/>
      <w:effect w:val="none"/>
      <w:vertAlign w:val="baseline"/>
      <w:cs w:val="0"/>
      <w:em w:val="none"/>
    </w:rPr>
  </w:style>
  <w:style w:type="character" w:customStyle="1" w:styleId="Ttulo3Car">
    <w:name w:val="Título 3 Car"/>
    <w:rsid w:val="00C06BEF"/>
    <w:rPr>
      <w:rFonts w:ascii="Arial" w:hAnsi="Arial" w:cs="Arial"/>
      <w:w w:val="100"/>
      <w:position w:val="-1"/>
      <w:sz w:val="24"/>
      <w:szCs w:val="24"/>
      <w:effect w:val="none"/>
      <w:vertAlign w:val="baseline"/>
      <w:cs w:val="0"/>
      <w:em w:val="none"/>
    </w:rPr>
  </w:style>
  <w:style w:type="paragraph" w:customStyle="1" w:styleId="Encabezado1">
    <w:name w:val="Encabezado1"/>
    <w:basedOn w:val="Normal"/>
    <w:qFormat/>
    <w:rsid w:val="00C06BEF"/>
    <w:pPr>
      <w:spacing w:after="0" w:line="240" w:lineRule="auto"/>
    </w:pPr>
    <w:rPr>
      <w:rFonts w:cs="Times New Roman"/>
    </w:rPr>
  </w:style>
  <w:style w:type="character" w:customStyle="1" w:styleId="EncabezadoCar">
    <w:name w:val="Encabezado Car"/>
    <w:rsid w:val="00C06BEF"/>
    <w:rPr>
      <w:rFonts w:ascii="Arial" w:hAnsi="Arial" w:cs="Arial"/>
      <w:w w:val="100"/>
      <w:position w:val="-1"/>
      <w:sz w:val="24"/>
      <w:szCs w:val="24"/>
      <w:effect w:val="none"/>
      <w:vertAlign w:val="baseline"/>
      <w:cs w:val="0"/>
      <w:em w:val="none"/>
    </w:rPr>
  </w:style>
  <w:style w:type="paragraph" w:customStyle="1" w:styleId="Piedepgina1">
    <w:name w:val="Pie de página1"/>
    <w:basedOn w:val="Normal"/>
    <w:qFormat/>
    <w:rsid w:val="00C06BEF"/>
    <w:pPr>
      <w:spacing w:after="0" w:line="240" w:lineRule="auto"/>
    </w:pPr>
    <w:rPr>
      <w:rFonts w:cs="Times New Roman"/>
    </w:rPr>
  </w:style>
  <w:style w:type="character" w:customStyle="1" w:styleId="PiedepginaCar">
    <w:name w:val="Pie de página Car"/>
    <w:rsid w:val="00C06BEF"/>
    <w:rPr>
      <w:rFonts w:ascii="Arial" w:hAnsi="Arial" w:cs="Arial"/>
      <w:w w:val="100"/>
      <w:position w:val="-1"/>
      <w:sz w:val="24"/>
      <w:szCs w:val="24"/>
      <w:effect w:val="none"/>
      <w:vertAlign w:val="baseline"/>
      <w:cs w:val="0"/>
      <w:em w:val="none"/>
    </w:rPr>
  </w:style>
  <w:style w:type="character" w:customStyle="1" w:styleId="Textoennegrita1">
    <w:name w:val="Texto en negrita1"/>
    <w:rsid w:val="00C06BEF"/>
    <w:rPr>
      <w:b/>
      <w:bCs/>
      <w:w w:val="100"/>
      <w:position w:val="-1"/>
      <w:effect w:val="none"/>
      <w:vertAlign w:val="baseline"/>
      <w:cs w:val="0"/>
      <w:em w:val="none"/>
    </w:rPr>
  </w:style>
  <w:style w:type="paragraph" w:customStyle="1" w:styleId="Textodeglobo1">
    <w:name w:val="Texto de globo1"/>
    <w:basedOn w:val="Normal"/>
    <w:qFormat/>
    <w:rsid w:val="00C06BEF"/>
    <w:pPr>
      <w:spacing w:after="0" w:line="240" w:lineRule="auto"/>
    </w:pPr>
    <w:rPr>
      <w:rFonts w:ascii="Segoe UI" w:hAnsi="Segoe UI" w:cs="Times New Roman"/>
      <w:sz w:val="18"/>
      <w:szCs w:val="18"/>
    </w:rPr>
  </w:style>
  <w:style w:type="character" w:customStyle="1" w:styleId="TextodegloboCar">
    <w:name w:val="Texto de globo Car"/>
    <w:rsid w:val="00C06BEF"/>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C06BEF"/>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3A08B1"/>
    <w:rPr>
      <w:sz w:val="16"/>
      <w:szCs w:val="16"/>
    </w:rPr>
  </w:style>
  <w:style w:type="paragraph" w:styleId="Textocomentario">
    <w:name w:val="annotation text"/>
    <w:basedOn w:val="Normal"/>
    <w:link w:val="TextocomentarioCar"/>
    <w:uiPriority w:val="99"/>
    <w:semiHidden/>
    <w:unhideWhenUsed/>
    <w:rsid w:val="003A08B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A08B1"/>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3A08B1"/>
    <w:rPr>
      <w:b/>
      <w:bCs/>
    </w:rPr>
  </w:style>
  <w:style w:type="character" w:customStyle="1" w:styleId="AsuntodelcomentarioCar">
    <w:name w:val="Asunto del comentario Car"/>
    <w:basedOn w:val="TextocomentarioCar"/>
    <w:link w:val="Asuntodelcomentario"/>
    <w:uiPriority w:val="99"/>
    <w:semiHidden/>
    <w:rsid w:val="003A08B1"/>
    <w:rPr>
      <w:b/>
      <w:bCs/>
      <w:position w:val="-1"/>
      <w:sz w:val="20"/>
      <w:szCs w:val="20"/>
      <w:lang w:eastAsia="en-US"/>
    </w:rPr>
  </w:style>
  <w:style w:type="paragraph" w:styleId="Textodeglobo">
    <w:name w:val="Balloon Text"/>
    <w:basedOn w:val="Normal"/>
    <w:link w:val="TextodegloboCar1"/>
    <w:uiPriority w:val="99"/>
    <w:semiHidden/>
    <w:unhideWhenUsed/>
    <w:rsid w:val="002D33F7"/>
    <w:pPr>
      <w:spacing w:after="0" w:line="240" w:lineRule="auto"/>
    </w:pPr>
    <w:rPr>
      <w:rFonts w:ascii="Tahoma" w:hAnsi="Tahoma" w:cs="Tahoma"/>
      <w:sz w:val="16"/>
      <w:szCs w:val="16"/>
    </w:rPr>
  </w:style>
  <w:style w:type="character" w:customStyle="1" w:styleId="TextodegloboCar1">
    <w:name w:val="Texto de globo Car1"/>
    <w:basedOn w:val="Fuentedeprrafopredeter"/>
    <w:link w:val="Textodeglobo"/>
    <w:uiPriority w:val="99"/>
    <w:semiHidden/>
    <w:rsid w:val="002D33F7"/>
    <w:rPr>
      <w:rFonts w:ascii="Tahoma" w:hAnsi="Tahoma" w:cs="Tahoma"/>
      <w:position w:val="-1"/>
      <w:sz w:val="16"/>
      <w:szCs w:val="16"/>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twyQfgUkstMRx0tGFm+Jwka8JQ==">AMUW2mWwSdt2y1bP8sHUm6xF8fe4Y/oVKSgBb9UpVA3YKFW/EPznF2VBlakiGeXOsfJ0qHB0JyehN01hrCNwaeagYR/WbqHfNZVAfCarcrLCTbOejoCe6w3PJQMH5uf9qYPwQHoaAKe+SiDcXT9bgSmlLyPPoNJBBTvVW/EH192iH0t9zpRzVy3dd+vr6HNADAEDXKuq/spK7x/hiCfBWnaEHaMJscOpX3p0z8wZaMuc5Vqtd6Amw84r+f9biSk95AXKErRLOxPYbRT/xVE3dDPt+DGz9SyXG2DhTpTMtPJaR2xNpdvWCqqKdGynQDnZswaTb16ZfQGmw+3H94VXeTkLAdigySyBVFbbqMFI9EOXrUSIXmepT5mGND/6aSMuPH9XIuxCX7oKX6kHucO42t6/4zTb/M7ow4LaNtZs2M3qNRxhRhmZH7g4lTxwQVmwPxbq6EROKssPkXPVOQ62OVet2S3JGxBguHir4fS63MxuqjXRiNYnIqVeV0b+9MTVOQRGBSjTJgci7QRzlpS846p9wNA46EHUFINrZuz+9GgSQQmOW/rJX3s1TeBsGVaFXrEEUYAxJ6fxAxa4c47y3bQcnB/GvtyPDIGlLOSCDSfpIEhXNxVgmoZB9CQAgrxCJIPaBdQm/LBbmpCWuQqI7dhkGomr0Yi2j4LKn4zK6HZ+xTU7wpsYMpLyh7MmhvIz72ugYviMRdZuutnrXsMiXQsVoFi/6FegKxkeBmpL8gsrwPKRqnLMVsbc3aKiV2CHyqyrmQsktCPkeXYwOWN6DAL8K0epUiEjopTYinL7sjyU8Vq83vx/ihVrdj/Gx97qJgN1SACwMppaYTRh5d7ZrOyLLmExpq0+iYNUdndJpncr/Lq4Je0VBN2rxZ90J6z00gSkW7MO7Xu3wVhVXjd6bW6EJLtyBDLD9d8LnOhHdb7QSwpd5U6Z3TcX8We8QachZO0fz7HHAGJU6D06jfzWCnWAE1wf8noO+8djqOrlCKIeBUJslXHFHDnHeDvWlyikPiqDDEKFYOzlgvhVxuLYPju0d/1ELgoW3DC9pa2V1mQdHFVTeQN044YFl+hYTMBYqQahQk0IVmYK09RKMQVQvdy78ErbSUewwFcpS2KWFc40MbyigrkeUaWhoQNYArA0hkiE9ch3nb1GGhBPdWmgFJXJcldALxWiSUcSG/SzPqS798Kvwyl5FYY0ZgtcolnWKCqbkkeUCWuRhKsHvu5CUAAP4KI/+mFeD7LVm8lvd22X3F1QILDJmo5lWq95e05/yBE5WBY2cKdVYS1hqNNIP7jsUowCrcWZ9481dM6Nx5xIWra2Do90xYnkJi0DOhNBW5HV9/TOCXQXLkM5oJE/BxIz3AEFA6oqrG63fEx1tr0h7/L96lrirfriwO15imj4ycgPXyoL3YHuxdSA8PZsb7x0oLBuHtEGgmLAPUnzQ/CA3DsB5jJ4Qick4q8Oft4Ok/Z+UcPk7R0cE7raq+9UqpDf+Gh/BCyuwJHCxp1VCBu651qqwS8D5eFnEeLIE7LBp/3Yw/IJSuAa0jgGOTvSavxnSuAzbNuncK2CyCY3VyCt0rVjbQjS65rB4ikx2FPYqItN8fTGLDwk940SH/9dG9uuntnBbkH3wR/HUsCQeaS5k+MT+srqKeHehiqq9ktk1Ymz3Ec2/ZQFCaMgLhd3nUNIiDQSHsckYKZppx2KJ6Mv1+5RM03wJ9OINOoBpKW4LEtfmP6a3LbezV6nBRmMGEs7UakAq6fQZIIGhzLmFlmwxkVY44BgWAUaZFzsB5Sgxu5XssNPoOAsjaUx0JngYX9ybo8e5GDQHg7O4P8T0wIjyzvEYl3Hyii3l49fxPoNJSGj1jaBjd1hXSYZ5RtCL4BTxuga8lZSIS7xKHem4D6HJsgDl9CfpQtC07KvjD3xpIntBkXkzhGpL2rGIy30VYZnq0Wc5K0BuBATUnFL4MsGl8EbbqGqlU4rv/XfDRof2HXEKYYEf3uAJYoXp5WUWTi+/6By/jZ5zhMrKcxtOIrWHNUj383FJChtysg2tE27Xl1PDKK9cB12oCwi9MoGNimiaT81hsfpn05Z/PI+sxoMzfmRico5Fuw9eUVMDK7fHFJl9ke2ZCZrl3k3c3YBTNPsWxZKXoCBfDp1wA24xS9sd72DOlFr46GPrEH92orEcJMpgIG2sQz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3185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dcterms:created xsi:type="dcterms:W3CDTF">2022-08-04T12:43:00Z</dcterms:created>
  <dcterms:modified xsi:type="dcterms:W3CDTF">2022-08-04T12:43:00Z</dcterms:modified>
</cp:coreProperties>
</file>