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EE" w:rsidRDefault="007405D4">
      <w:pPr>
        <w:spacing w:after="0" w:line="240" w:lineRule="auto"/>
        <w:ind w:left="0" w:hanging="2"/>
        <w:jc w:val="center"/>
        <w:rPr>
          <w:b/>
          <w:color w:val="000000"/>
        </w:rPr>
      </w:pPr>
      <w:r>
        <w:rPr>
          <w:b/>
          <w:color w:val="000000"/>
        </w:rPr>
        <w:t>Propiedades fisicoquímicas y microbiológicas de leche de cabra obtenida de animales con distintas modalidades de alimentación (pastura fresca o pastura fresca/ensilado)</w:t>
      </w:r>
    </w:p>
    <w:p w:rsidR="00E92AEE" w:rsidRDefault="007405D4">
      <w:pPr>
        <w:spacing w:after="0" w:line="240" w:lineRule="auto"/>
        <w:ind w:left="0" w:hanging="2"/>
        <w:jc w:val="center"/>
      </w:pPr>
      <w:r>
        <w:t xml:space="preserve">Yapura EA (1), Alcocer JC (1,2), </w:t>
      </w:r>
      <w:proofErr w:type="spellStart"/>
      <w:r>
        <w:t>Curti</w:t>
      </w:r>
      <w:proofErr w:type="spellEnd"/>
      <w:r>
        <w:t xml:space="preserve"> CA (1,2), </w:t>
      </w:r>
      <w:proofErr w:type="spellStart"/>
      <w:r>
        <w:t>Sajama</w:t>
      </w:r>
      <w:proofErr w:type="spellEnd"/>
      <w:r>
        <w:t xml:space="preserve"> J</w:t>
      </w:r>
      <w:r w:rsidR="0014384E">
        <w:t>N</w:t>
      </w:r>
      <w:r>
        <w:t xml:space="preserve"> (1,2), Olivares Lamadrid AP (1,2), Ardaya AV (1), Corregidor P (2,3), </w:t>
      </w:r>
      <w:r w:rsidR="00B72785">
        <w:t xml:space="preserve">Cuesta PM (2,4), </w:t>
      </w:r>
      <w:proofErr w:type="spellStart"/>
      <w:r w:rsidR="00B72785">
        <w:t>Bonini</w:t>
      </w:r>
      <w:proofErr w:type="spellEnd"/>
      <w:r w:rsidR="00B72785">
        <w:t xml:space="preserve"> N (2,4),</w:t>
      </w:r>
      <w:r>
        <w:t xml:space="preserve"> Ramón AN (1,2), López EP (1,2), Ibarguren C (1,2)</w:t>
      </w:r>
    </w:p>
    <w:p w:rsidR="00E92AEE" w:rsidRDefault="00E92AEE">
      <w:pPr>
        <w:spacing w:after="0" w:line="240" w:lineRule="auto"/>
        <w:ind w:left="0" w:hanging="2"/>
        <w:jc w:val="center"/>
      </w:pPr>
    </w:p>
    <w:p w:rsidR="00E92AEE" w:rsidRDefault="007405D4">
      <w:pPr>
        <w:spacing w:after="120" w:line="240" w:lineRule="auto"/>
        <w:ind w:left="0" w:hanging="2"/>
        <w:jc w:val="left"/>
      </w:pPr>
      <w:r>
        <w:t>(1) Facultad de Ciencias de la Salud, Universidad Nacional de Salta, Av. Bolivia 5150, Salta Capital, Salta, Argentina.</w:t>
      </w:r>
    </w:p>
    <w:p w:rsidR="00E92AEE" w:rsidRDefault="007405D4">
      <w:pPr>
        <w:spacing w:line="240" w:lineRule="auto"/>
        <w:ind w:left="0" w:hanging="2"/>
        <w:jc w:val="left"/>
      </w:pPr>
      <w:r>
        <w:t>(2) Instituto de Investigaciones para la Industria Química (INIQUI-CONICET-</w:t>
      </w:r>
      <w:proofErr w:type="spellStart"/>
      <w:r>
        <w:t>UNSa</w:t>
      </w:r>
      <w:proofErr w:type="spellEnd"/>
      <w:r>
        <w:t>), Av. Bolivia 5150, Salta Capital, Salta, Argentina.</w:t>
      </w:r>
    </w:p>
    <w:p w:rsidR="00E92AEE" w:rsidRDefault="007405D4">
      <w:pPr>
        <w:spacing w:after="120" w:line="240" w:lineRule="auto"/>
        <w:ind w:left="0" w:hanging="2"/>
        <w:jc w:val="left"/>
      </w:pPr>
      <w:r>
        <w:t>(3) Facultad de Ingeniería, Universidad Nacional de Salta, Av. Bolivia 5150, Salta Capital, Salta, Argentina.</w:t>
      </w:r>
    </w:p>
    <w:p w:rsidR="00E92AEE" w:rsidRDefault="007405D4">
      <w:pPr>
        <w:spacing w:after="120" w:line="240" w:lineRule="auto"/>
        <w:ind w:left="0" w:hanging="2"/>
        <w:jc w:val="left"/>
      </w:pPr>
      <w:r>
        <w:t>(4) Facultad de Ciencias Exactas, Universidad Nacional de Salta, Av. Bolivia 5150, Salta Capital, Salta, Argentina.</w:t>
      </w:r>
    </w:p>
    <w:p w:rsidR="00E92AEE" w:rsidRDefault="007405D4">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Dirección de e-mail: </w:t>
      </w:r>
      <w:hyperlink r:id="rId7">
        <w:r>
          <w:rPr>
            <w:color w:val="0000FF"/>
            <w:u w:val="single"/>
          </w:rPr>
          <w:t>emiilceyapura@gmail.com</w:t>
        </w:r>
      </w:hyperlink>
      <w:r>
        <w:rPr>
          <w:color w:val="000000"/>
        </w:rPr>
        <w:t xml:space="preserve">, </w:t>
      </w:r>
      <w:hyperlink r:id="rId8">
        <w:r>
          <w:rPr>
            <w:color w:val="0000FF"/>
            <w:u w:val="single"/>
          </w:rPr>
          <w:t>ibargurenc@gmail.com</w:t>
        </w:r>
      </w:hyperlink>
    </w:p>
    <w:p w:rsidR="00E92AEE" w:rsidRDefault="00E92AEE">
      <w:pPr>
        <w:pBdr>
          <w:top w:val="nil"/>
          <w:left w:val="nil"/>
          <w:bottom w:val="nil"/>
          <w:right w:val="nil"/>
          <w:between w:val="nil"/>
        </w:pBdr>
        <w:tabs>
          <w:tab w:val="left" w:pos="7185"/>
        </w:tabs>
        <w:spacing w:after="0" w:line="240" w:lineRule="auto"/>
        <w:ind w:left="0" w:hanging="2"/>
        <w:jc w:val="left"/>
        <w:rPr>
          <w:color w:val="000000"/>
        </w:rPr>
      </w:pPr>
    </w:p>
    <w:p w:rsidR="00E92AEE" w:rsidRDefault="007405D4">
      <w:pPr>
        <w:spacing w:after="0" w:line="240" w:lineRule="auto"/>
        <w:ind w:left="0" w:hanging="2"/>
        <w:rPr>
          <w:highlight w:val="white"/>
        </w:rPr>
      </w:pPr>
      <w:r>
        <w:rPr>
          <w:highlight w:val="white"/>
        </w:rPr>
        <w:t xml:space="preserve">La leche de cabra posee excelentes propiedades nutricionales, con altos valores de tenor graso y proteico y buena digestibilidad; sin embargo, su composición nutricional está influenciada por la raza de los animales, el tipo de dieta suministrada, lactancia, número de partos o el clima y estación del año. </w:t>
      </w:r>
      <w:r>
        <w:t>El presente trabajo forma parte de un proyecto de vinculación destinado al asesoramiento durante la elaboración de ensilajes de sorgo</w:t>
      </w:r>
      <w:r w:rsidR="006C3EC3">
        <w:t>,</w:t>
      </w:r>
      <w:r>
        <w:t xml:space="preserve"> para alimentación caprina por parte de productores familiares de la localidad de Vaqueros (La Caldera-Salta). En ese marco, se monitorearon las propiedades fisicoquímicas y microbiológicas de la leche de cabra obtenida de animales alimentados con pastura fresca (PF) o modalidad combinada (pastura fresca/ensilaje, PF/E) durante parte del ciclo productivo/2021, con el fin de identificar posibles efectos de la dieta suministrada. Se realizaron 6 muestreos entre junio-octubre/2021 recolectando leche de 6 cabras cada vez: 3 alimentadas con PF y 3 alimentadas con PF/E. Factores propios del manejo pecuario (cese de producción láctea, deceso) obligaron a la exclusión/reemplazo de algunos animales durante el monitoreo, siendo posible caracterizar completamente la leche obtenida de las cabras 2 (alimentación PF/E) y 5 (alimentación PF). Se determinó acidez titulable, pH, humedad/materia seca, cenizas, proteínas totales, grasas/extracto etéreo, perfil de ácidos grasos y se realizó el control microbiológico (recuento</w:t>
      </w:r>
      <w:r w:rsidR="0000551E">
        <w:t xml:space="preserve"> </w:t>
      </w:r>
      <w:r w:rsidR="00B35039">
        <w:t xml:space="preserve">de </w:t>
      </w:r>
      <w:r>
        <w:t xml:space="preserve">aerobios </w:t>
      </w:r>
      <w:proofErr w:type="spellStart"/>
      <w:r>
        <w:t>mesófilos</w:t>
      </w:r>
      <w:proofErr w:type="spellEnd"/>
      <w:r>
        <w:t>/</w:t>
      </w:r>
      <w:proofErr w:type="spellStart"/>
      <w:r>
        <w:t>coliformes</w:t>
      </w:r>
      <w:proofErr w:type="spellEnd"/>
      <w:r>
        <w:t xml:space="preserve"> totales y </w:t>
      </w:r>
      <w:proofErr w:type="spellStart"/>
      <w:r>
        <w:rPr>
          <w:i/>
        </w:rPr>
        <w:t>Escherichia</w:t>
      </w:r>
      <w:proofErr w:type="spellEnd"/>
      <w:r>
        <w:rPr>
          <w:i/>
        </w:rPr>
        <w:t xml:space="preserve"> </w:t>
      </w:r>
      <w:proofErr w:type="spellStart"/>
      <w:r>
        <w:rPr>
          <w:i/>
        </w:rPr>
        <w:t>coli</w:t>
      </w:r>
      <w:proofErr w:type="spellEnd"/>
      <w:r>
        <w:t xml:space="preserve">). </w:t>
      </w:r>
      <w:r>
        <w:rPr>
          <w:highlight w:val="white"/>
        </w:rPr>
        <w:t xml:space="preserve">Los valores de pH y acidez fueron similares para ambas muestras a lo largo del período evaluado y se encontraron dentro del rango esperado (pH 6,4-6,6; 0,14-0,18 g ácido láctico/100 mL). No se </w:t>
      </w:r>
      <w:r w:rsidR="006C3EC3">
        <w:rPr>
          <w:highlight w:val="white"/>
        </w:rPr>
        <w:t>establecieron</w:t>
      </w:r>
      <w:r>
        <w:rPr>
          <w:highlight w:val="white"/>
        </w:rPr>
        <w:t xml:space="preserve"> diferencias significativas para la cantidad de proteínas y grasas en la leche producida por la cabra 2, independientemente del tiempo y de la alimentación suministrada. En general, tampoco hubo diferencias entre los valores de estos nutrientes en las muestras de las cabras 2 y 5. Sin embargo; se detectó una disminución de la cantidad de proteínas en el muestreo de julio para ambas cabras, quizás por un factor estacional. Respecto al perfil de ácidos grasos, los componentes mayoritarios fueron los ácidos palmítico y oleico, con menor proporción de </w:t>
      </w:r>
      <w:proofErr w:type="spellStart"/>
      <w:r>
        <w:rPr>
          <w:highlight w:val="white"/>
        </w:rPr>
        <w:t>mirístico</w:t>
      </w:r>
      <w:proofErr w:type="spellEnd"/>
      <w:r>
        <w:rPr>
          <w:highlight w:val="white"/>
        </w:rPr>
        <w:t xml:space="preserve">, esteárico, </w:t>
      </w:r>
      <w:proofErr w:type="spellStart"/>
      <w:r>
        <w:rPr>
          <w:highlight w:val="white"/>
        </w:rPr>
        <w:t>cáprico</w:t>
      </w:r>
      <w:proofErr w:type="spellEnd"/>
      <w:r>
        <w:rPr>
          <w:highlight w:val="white"/>
        </w:rPr>
        <w:t xml:space="preserve"> y </w:t>
      </w:r>
      <w:proofErr w:type="spellStart"/>
      <w:r>
        <w:rPr>
          <w:highlight w:val="white"/>
        </w:rPr>
        <w:t>láurico</w:t>
      </w:r>
      <w:proofErr w:type="spellEnd"/>
      <w:r>
        <w:rPr>
          <w:highlight w:val="white"/>
        </w:rPr>
        <w:t xml:space="preserve">. No se detectaron variaciones </w:t>
      </w:r>
      <w:r>
        <w:rPr>
          <w:highlight w:val="white"/>
        </w:rPr>
        <w:lastRenderedPageBreak/>
        <w:t xml:space="preserve">significativas relacionadas con la alimentación recibida. Las características microbiológicas de las leches estuvieron dentro de los parámetros establecidos por el CAA, a excepción de las muestras del mes de agosto, con recuentos de </w:t>
      </w:r>
      <w:proofErr w:type="spellStart"/>
      <w:r>
        <w:rPr>
          <w:highlight w:val="white"/>
        </w:rPr>
        <w:t>coliformes</w:t>
      </w:r>
      <w:proofErr w:type="spellEnd"/>
      <w:r>
        <w:rPr>
          <w:highlight w:val="white"/>
        </w:rPr>
        <w:t xml:space="preserve"> &gt;10 </w:t>
      </w:r>
      <w:proofErr w:type="spellStart"/>
      <w:r>
        <w:rPr>
          <w:highlight w:val="white"/>
        </w:rPr>
        <w:t>ufc</w:t>
      </w:r>
      <w:proofErr w:type="spellEnd"/>
      <w:r>
        <w:rPr>
          <w:highlight w:val="white"/>
        </w:rPr>
        <w:t>/</w:t>
      </w:r>
      <w:proofErr w:type="spellStart"/>
      <w:r>
        <w:rPr>
          <w:highlight w:val="white"/>
        </w:rPr>
        <w:t>mL</w:t>
      </w:r>
      <w:proofErr w:type="spellEnd"/>
      <w:r>
        <w:rPr>
          <w:highlight w:val="white"/>
        </w:rPr>
        <w:t xml:space="preserve"> para todas las leches y de aerobios </w:t>
      </w:r>
      <w:proofErr w:type="spellStart"/>
      <w:r>
        <w:rPr>
          <w:highlight w:val="white"/>
        </w:rPr>
        <w:t>mesófilos</w:t>
      </w:r>
      <w:proofErr w:type="spellEnd"/>
      <w:r>
        <w:rPr>
          <w:highlight w:val="white"/>
        </w:rPr>
        <w:t xml:space="preserve"> &gt;10</w:t>
      </w:r>
      <w:r>
        <w:rPr>
          <w:highlight w:val="white"/>
          <w:vertAlign w:val="superscript"/>
        </w:rPr>
        <w:t>4</w:t>
      </w:r>
      <w:r>
        <w:rPr>
          <w:highlight w:val="white"/>
        </w:rPr>
        <w:t xml:space="preserve"> </w:t>
      </w:r>
      <w:proofErr w:type="spellStart"/>
      <w:r>
        <w:rPr>
          <w:highlight w:val="white"/>
        </w:rPr>
        <w:t>ufc</w:t>
      </w:r>
      <w:proofErr w:type="spellEnd"/>
      <w:r>
        <w:rPr>
          <w:highlight w:val="white"/>
        </w:rPr>
        <w:t>/</w:t>
      </w:r>
      <w:proofErr w:type="spellStart"/>
      <w:r>
        <w:rPr>
          <w:highlight w:val="white"/>
        </w:rPr>
        <w:t>mL</w:t>
      </w:r>
      <w:proofErr w:type="spellEnd"/>
      <w:r>
        <w:rPr>
          <w:highlight w:val="white"/>
        </w:rPr>
        <w:t xml:space="preserve"> para aquella de la cabra 1. Esta situación se asoció a la contaminación del ensilado con que fueron alimentados los animales, detectado en análisis paralelos en las mismas fechas. Las leches evaluadas presentaron buenos parámetros físico-químicos, aunque las muestras de agosto de 2021 presentaron poca calidad higiénico-sanitaria. Esta situación fue advertida y atendida por los productores. Por último; no se hallaron diferencias en la composición de las muestras a pesar de la variación en la alimentación recibida.</w:t>
      </w:r>
    </w:p>
    <w:p w:rsidR="00E92AEE" w:rsidRDefault="00E92AEE">
      <w:pPr>
        <w:spacing w:after="0" w:line="240" w:lineRule="auto"/>
        <w:ind w:left="0" w:hanging="2"/>
      </w:pPr>
    </w:p>
    <w:p w:rsidR="00E92AEE" w:rsidRDefault="007405D4">
      <w:pPr>
        <w:spacing w:after="0" w:line="240" w:lineRule="auto"/>
        <w:ind w:left="0" w:hanging="2"/>
      </w:pPr>
      <w:r>
        <w:t>Palabras Clave: leche de cabra, alimentación caprina, ensilado, pasturas frescas.</w:t>
      </w:r>
    </w:p>
    <w:p w:rsidR="00E92AEE" w:rsidRDefault="00E92AEE">
      <w:pPr>
        <w:spacing w:after="0" w:line="240" w:lineRule="auto"/>
        <w:ind w:left="0" w:hanging="2"/>
      </w:pPr>
    </w:p>
    <w:sectPr w:rsidR="00E92AEE" w:rsidSect="00FE6769">
      <w:headerReference w:type="default" r:id="rId9"/>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92B" w:rsidRDefault="0080792B">
      <w:pPr>
        <w:spacing w:after="0" w:line="240" w:lineRule="auto"/>
        <w:ind w:left="0" w:hanging="2"/>
      </w:pPr>
      <w:r>
        <w:separator/>
      </w:r>
    </w:p>
  </w:endnote>
  <w:endnote w:type="continuationSeparator" w:id="0">
    <w:p w:rsidR="0080792B" w:rsidRDefault="0080792B">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92B" w:rsidRDefault="0080792B">
      <w:pPr>
        <w:spacing w:after="0" w:line="240" w:lineRule="auto"/>
        <w:ind w:left="0" w:hanging="2"/>
      </w:pPr>
      <w:r>
        <w:separator/>
      </w:r>
    </w:p>
  </w:footnote>
  <w:footnote w:type="continuationSeparator" w:id="0">
    <w:p w:rsidR="0080792B" w:rsidRDefault="0080792B">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AEE" w:rsidRDefault="007405D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hyphenationZone w:val="425"/>
  <w:characterSpacingControl w:val="doNotCompress"/>
  <w:footnotePr>
    <w:footnote w:id="-1"/>
    <w:footnote w:id="0"/>
  </w:footnotePr>
  <w:endnotePr>
    <w:endnote w:id="-1"/>
    <w:endnote w:id="0"/>
  </w:endnotePr>
  <w:compat/>
  <w:rsids>
    <w:rsidRoot w:val="00E92AEE"/>
    <w:rsid w:val="0000551E"/>
    <w:rsid w:val="0014384E"/>
    <w:rsid w:val="00303FBB"/>
    <w:rsid w:val="004A1634"/>
    <w:rsid w:val="006C3EC3"/>
    <w:rsid w:val="007405D4"/>
    <w:rsid w:val="0080792B"/>
    <w:rsid w:val="0083479E"/>
    <w:rsid w:val="00AF1BA7"/>
    <w:rsid w:val="00B35039"/>
    <w:rsid w:val="00B72785"/>
    <w:rsid w:val="00E92AEE"/>
    <w:rsid w:val="00FE676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n-US"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6769"/>
    <w:pPr>
      <w:suppressAutoHyphens/>
      <w:ind w:leftChars="-1" w:left="-1" w:hangingChars="1"/>
      <w:textDirection w:val="btLr"/>
      <w:textAlignment w:val="top"/>
      <w:outlineLvl w:val="0"/>
    </w:pPr>
    <w:rPr>
      <w:position w:val="-1"/>
    </w:rPr>
  </w:style>
  <w:style w:type="paragraph" w:styleId="Ttulo1">
    <w:name w:val="heading 1"/>
    <w:basedOn w:val="Normal"/>
    <w:next w:val="Normal"/>
    <w:rsid w:val="00FE6769"/>
    <w:pPr>
      <w:jc w:val="center"/>
    </w:pPr>
    <w:rPr>
      <w:rFonts w:cs="Times New Roman"/>
      <w:b/>
    </w:rPr>
  </w:style>
  <w:style w:type="paragraph" w:styleId="Ttulo2">
    <w:name w:val="heading 2"/>
    <w:basedOn w:val="Normal"/>
    <w:next w:val="Normal"/>
    <w:rsid w:val="00FE6769"/>
    <w:pPr>
      <w:jc w:val="center"/>
      <w:outlineLvl w:val="1"/>
    </w:pPr>
    <w:rPr>
      <w:rFonts w:cs="Times New Roman"/>
    </w:rPr>
  </w:style>
  <w:style w:type="paragraph" w:styleId="Ttulo3">
    <w:name w:val="heading 3"/>
    <w:basedOn w:val="Normal"/>
    <w:next w:val="Normal"/>
    <w:rsid w:val="00FE6769"/>
    <w:pPr>
      <w:jc w:val="center"/>
      <w:outlineLvl w:val="2"/>
    </w:pPr>
    <w:rPr>
      <w:rFonts w:cs="Times New Roman"/>
    </w:rPr>
  </w:style>
  <w:style w:type="paragraph" w:styleId="Ttulo4">
    <w:name w:val="heading 4"/>
    <w:basedOn w:val="Normal"/>
    <w:next w:val="Normal"/>
    <w:rsid w:val="00FE6769"/>
    <w:pPr>
      <w:keepNext/>
      <w:keepLines/>
      <w:spacing w:before="240" w:after="40"/>
      <w:outlineLvl w:val="3"/>
    </w:pPr>
    <w:rPr>
      <w:b/>
    </w:rPr>
  </w:style>
  <w:style w:type="paragraph" w:styleId="Ttulo5">
    <w:name w:val="heading 5"/>
    <w:basedOn w:val="Normal"/>
    <w:next w:val="Normal"/>
    <w:rsid w:val="00FE6769"/>
    <w:pPr>
      <w:keepNext/>
      <w:keepLines/>
      <w:spacing w:before="220" w:after="40"/>
      <w:outlineLvl w:val="4"/>
    </w:pPr>
    <w:rPr>
      <w:b/>
      <w:sz w:val="22"/>
      <w:szCs w:val="22"/>
    </w:rPr>
  </w:style>
  <w:style w:type="paragraph" w:styleId="Ttulo6">
    <w:name w:val="heading 6"/>
    <w:basedOn w:val="Normal"/>
    <w:next w:val="Normal"/>
    <w:rsid w:val="00FE676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E6769"/>
    <w:tblPr>
      <w:tblCellMar>
        <w:top w:w="0" w:type="dxa"/>
        <w:left w:w="0" w:type="dxa"/>
        <w:bottom w:w="0" w:type="dxa"/>
        <w:right w:w="0" w:type="dxa"/>
      </w:tblCellMar>
    </w:tblPr>
  </w:style>
  <w:style w:type="paragraph" w:styleId="Ttulo">
    <w:name w:val="Title"/>
    <w:basedOn w:val="Normal"/>
    <w:next w:val="Normal"/>
    <w:rsid w:val="00FE6769"/>
    <w:pPr>
      <w:keepNext/>
      <w:keepLines/>
      <w:spacing w:before="480" w:after="120"/>
    </w:pPr>
    <w:rPr>
      <w:b/>
      <w:sz w:val="72"/>
      <w:szCs w:val="72"/>
    </w:rPr>
  </w:style>
  <w:style w:type="table" w:customStyle="1" w:styleId="TableNormal0">
    <w:name w:val="Table Normal"/>
    <w:rsid w:val="00FE6769"/>
    <w:tblPr>
      <w:tblCellMar>
        <w:top w:w="0" w:type="dxa"/>
        <w:left w:w="0" w:type="dxa"/>
        <w:bottom w:w="0" w:type="dxa"/>
        <w:right w:w="0" w:type="dxa"/>
      </w:tblCellMar>
    </w:tblPr>
  </w:style>
  <w:style w:type="table" w:customStyle="1" w:styleId="TableNormal1">
    <w:name w:val="Table Normal"/>
    <w:rsid w:val="00FE6769"/>
    <w:tblPr>
      <w:tblCellMar>
        <w:top w:w="0" w:type="dxa"/>
        <w:left w:w="0" w:type="dxa"/>
        <w:bottom w:w="0" w:type="dxa"/>
        <w:right w:w="0" w:type="dxa"/>
      </w:tblCellMar>
    </w:tblPr>
  </w:style>
  <w:style w:type="character" w:styleId="Hipervnculo">
    <w:name w:val="Hyperlink"/>
    <w:rsid w:val="00FE6769"/>
    <w:rPr>
      <w:color w:val="0000FF"/>
      <w:w w:val="100"/>
      <w:position w:val="-1"/>
      <w:u w:val="single"/>
      <w:effect w:val="none"/>
      <w:vertAlign w:val="baseline"/>
      <w:cs w:val="0"/>
      <w:em w:val="none"/>
    </w:rPr>
  </w:style>
  <w:style w:type="character" w:customStyle="1" w:styleId="Ttulo1Car">
    <w:name w:val="Título 1 Car"/>
    <w:rsid w:val="00FE6769"/>
    <w:rPr>
      <w:rFonts w:ascii="Arial" w:hAnsi="Arial" w:cs="Arial"/>
      <w:b/>
      <w:w w:val="100"/>
      <w:position w:val="-1"/>
      <w:sz w:val="24"/>
      <w:szCs w:val="24"/>
      <w:effect w:val="none"/>
      <w:vertAlign w:val="baseline"/>
      <w:cs w:val="0"/>
      <w:em w:val="none"/>
    </w:rPr>
  </w:style>
  <w:style w:type="character" w:customStyle="1" w:styleId="Ttulo2Car">
    <w:name w:val="Título 2 Car"/>
    <w:rsid w:val="00FE6769"/>
    <w:rPr>
      <w:rFonts w:ascii="Arial" w:hAnsi="Arial" w:cs="Arial"/>
      <w:w w:val="100"/>
      <w:position w:val="-1"/>
      <w:sz w:val="24"/>
      <w:szCs w:val="24"/>
      <w:effect w:val="none"/>
      <w:vertAlign w:val="baseline"/>
      <w:cs w:val="0"/>
      <w:em w:val="none"/>
    </w:rPr>
  </w:style>
  <w:style w:type="character" w:customStyle="1" w:styleId="Ttulo3Car">
    <w:name w:val="Título 3 Car"/>
    <w:rsid w:val="00FE6769"/>
    <w:rPr>
      <w:rFonts w:ascii="Arial" w:hAnsi="Arial" w:cs="Arial"/>
      <w:w w:val="100"/>
      <w:position w:val="-1"/>
      <w:sz w:val="24"/>
      <w:szCs w:val="24"/>
      <w:effect w:val="none"/>
      <w:vertAlign w:val="baseline"/>
      <w:cs w:val="0"/>
      <w:em w:val="none"/>
    </w:rPr>
  </w:style>
  <w:style w:type="paragraph" w:styleId="Encabezado">
    <w:name w:val="header"/>
    <w:basedOn w:val="Normal"/>
    <w:qFormat/>
    <w:rsid w:val="00FE6769"/>
    <w:pPr>
      <w:spacing w:after="0" w:line="240" w:lineRule="auto"/>
    </w:pPr>
    <w:rPr>
      <w:rFonts w:cs="Times New Roman"/>
    </w:rPr>
  </w:style>
  <w:style w:type="character" w:customStyle="1" w:styleId="EncabezadoCar">
    <w:name w:val="Encabezado Car"/>
    <w:rsid w:val="00FE6769"/>
    <w:rPr>
      <w:rFonts w:ascii="Arial" w:hAnsi="Arial" w:cs="Arial"/>
      <w:w w:val="100"/>
      <w:position w:val="-1"/>
      <w:sz w:val="24"/>
      <w:szCs w:val="24"/>
      <w:effect w:val="none"/>
      <w:vertAlign w:val="baseline"/>
      <w:cs w:val="0"/>
      <w:em w:val="none"/>
    </w:rPr>
  </w:style>
  <w:style w:type="paragraph" w:styleId="Piedepgina">
    <w:name w:val="footer"/>
    <w:basedOn w:val="Normal"/>
    <w:qFormat/>
    <w:rsid w:val="00FE6769"/>
    <w:pPr>
      <w:spacing w:after="0" w:line="240" w:lineRule="auto"/>
    </w:pPr>
    <w:rPr>
      <w:rFonts w:cs="Times New Roman"/>
    </w:rPr>
  </w:style>
  <w:style w:type="character" w:customStyle="1" w:styleId="PiedepginaCar">
    <w:name w:val="Pie de página Car"/>
    <w:rsid w:val="00FE6769"/>
    <w:rPr>
      <w:rFonts w:ascii="Arial" w:hAnsi="Arial" w:cs="Arial"/>
      <w:w w:val="100"/>
      <w:position w:val="-1"/>
      <w:sz w:val="24"/>
      <w:szCs w:val="24"/>
      <w:effect w:val="none"/>
      <w:vertAlign w:val="baseline"/>
      <w:cs w:val="0"/>
      <w:em w:val="none"/>
    </w:rPr>
  </w:style>
  <w:style w:type="character" w:styleId="Textoennegrita">
    <w:name w:val="Strong"/>
    <w:rsid w:val="00FE6769"/>
    <w:rPr>
      <w:b/>
      <w:bCs/>
      <w:w w:val="100"/>
      <w:position w:val="-1"/>
      <w:effect w:val="none"/>
      <w:vertAlign w:val="baseline"/>
      <w:cs w:val="0"/>
      <w:em w:val="none"/>
    </w:rPr>
  </w:style>
  <w:style w:type="paragraph" w:styleId="Textodeglobo">
    <w:name w:val="Balloon Text"/>
    <w:basedOn w:val="Normal"/>
    <w:qFormat/>
    <w:rsid w:val="00FE6769"/>
    <w:pPr>
      <w:spacing w:after="0" w:line="240" w:lineRule="auto"/>
    </w:pPr>
    <w:rPr>
      <w:rFonts w:ascii="Segoe UI" w:hAnsi="Segoe UI" w:cs="Times New Roman"/>
      <w:sz w:val="18"/>
      <w:szCs w:val="18"/>
    </w:rPr>
  </w:style>
  <w:style w:type="character" w:customStyle="1" w:styleId="TextodegloboCar">
    <w:name w:val="Texto de globo Car"/>
    <w:rsid w:val="00FE6769"/>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FE6769"/>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6C3EC3"/>
    <w:rPr>
      <w:sz w:val="16"/>
      <w:szCs w:val="16"/>
    </w:rPr>
  </w:style>
  <w:style w:type="paragraph" w:styleId="Textocomentario">
    <w:name w:val="annotation text"/>
    <w:basedOn w:val="Normal"/>
    <w:link w:val="TextocomentarioCar"/>
    <w:uiPriority w:val="99"/>
    <w:semiHidden/>
    <w:unhideWhenUsed/>
    <w:rsid w:val="006C3E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3EC3"/>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6C3EC3"/>
    <w:rPr>
      <w:b/>
      <w:bCs/>
    </w:rPr>
  </w:style>
  <w:style w:type="character" w:customStyle="1" w:styleId="AsuntodelcomentarioCar">
    <w:name w:val="Asunto del comentario Car"/>
    <w:basedOn w:val="TextocomentarioCar"/>
    <w:link w:val="Asuntodelcomentario"/>
    <w:uiPriority w:val="99"/>
    <w:semiHidden/>
    <w:rsid w:val="006C3EC3"/>
    <w:rPr>
      <w:b/>
      <w:bCs/>
      <w:position w:val="-1"/>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rgurenc@gmail.com" TargetMode="External"/><Relationship Id="rId3" Type="http://schemas.openxmlformats.org/officeDocument/2006/relationships/settings" Target="settings.xml"/><Relationship Id="rId7" Type="http://schemas.openxmlformats.org/officeDocument/2006/relationships/hyperlink" Target="mailto:emiilceyapur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Pkm5Yv2HB6jQdLZwtIzawInblw==">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2022-08-04T12:49:00Z</dcterms:created>
  <dcterms:modified xsi:type="dcterms:W3CDTF">2022-08-04T12:49:00Z</dcterms:modified>
</cp:coreProperties>
</file>