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1E657" w14:textId="77777777" w:rsidR="00000000" w:rsidRDefault="00000000">
      <w:pPr>
        <w:spacing w:after="0" w:line="240" w:lineRule="auto"/>
        <w:ind w:left="0" w:hanging="2"/>
        <w:jc w:val="center"/>
      </w:pPr>
      <w:r>
        <w:rPr>
          <w:b/>
          <w:color w:val="000000"/>
          <w:vertAlign w:val="baseline"/>
        </w:rPr>
        <w:t>Análisis sensorial de una bebida funcional a base de un fruto andino y de plantas aromáticas y medicinales</w:t>
      </w:r>
    </w:p>
    <w:p w14:paraId="5ACE4C21" w14:textId="77777777" w:rsidR="00000000" w:rsidRDefault="00000000">
      <w:pPr>
        <w:spacing w:after="0" w:line="240" w:lineRule="auto"/>
        <w:ind w:left="0" w:hanging="2"/>
        <w:jc w:val="center"/>
        <w:rPr>
          <w:vertAlign w:val="baseline"/>
        </w:rPr>
      </w:pPr>
    </w:p>
    <w:p w14:paraId="374B747E" w14:textId="77777777" w:rsidR="00000000" w:rsidRDefault="00000000">
      <w:pPr>
        <w:spacing w:after="0" w:line="240" w:lineRule="auto"/>
        <w:ind w:left="0" w:hanging="2"/>
        <w:jc w:val="center"/>
      </w:pPr>
      <w:r>
        <w:rPr>
          <w:vertAlign w:val="baseline"/>
        </w:rPr>
        <w:t xml:space="preserve">Bazalar Pereda MS (1), Nazareno MA (2), </w:t>
      </w:r>
      <w:proofErr w:type="spellStart"/>
      <w:r>
        <w:rPr>
          <w:vertAlign w:val="baseline"/>
        </w:rPr>
        <w:t>Viturro</w:t>
      </w:r>
      <w:proofErr w:type="spellEnd"/>
      <w:r>
        <w:rPr>
          <w:vertAlign w:val="baseline"/>
        </w:rPr>
        <w:t xml:space="preserve"> CI (1)</w:t>
      </w:r>
    </w:p>
    <w:p w14:paraId="64C0CBD4" w14:textId="77777777" w:rsidR="00000000" w:rsidRDefault="00000000">
      <w:pPr>
        <w:spacing w:after="0" w:line="240" w:lineRule="auto"/>
        <w:ind w:left="0" w:hanging="2"/>
        <w:jc w:val="center"/>
        <w:rPr>
          <w:vertAlign w:val="baseline"/>
        </w:rPr>
      </w:pPr>
    </w:p>
    <w:p w14:paraId="53587DD9" w14:textId="77777777" w:rsidR="00000000" w:rsidRDefault="00000000">
      <w:pPr>
        <w:spacing w:after="0" w:line="240" w:lineRule="auto"/>
        <w:ind w:left="0" w:hanging="2"/>
      </w:pPr>
      <w:r>
        <w:rPr>
          <w:vertAlign w:val="baseline"/>
        </w:rPr>
        <w:t xml:space="preserve">(1) Laboratorio PRONOA, Facultad de Ingeniería, </w:t>
      </w:r>
      <w:proofErr w:type="spellStart"/>
      <w:r>
        <w:rPr>
          <w:vertAlign w:val="baseline"/>
        </w:rPr>
        <w:t>CIITeD</w:t>
      </w:r>
      <w:proofErr w:type="spellEnd"/>
      <w:r>
        <w:rPr>
          <w:vertAlign w:val="baseline"/>
        </w:rPr>
        <w:t>-CONICET, Universidad Nacional de Jujuy, Ítalo Palanca 10, San Salvador de Jujuy, Jujuy, Argentina.</w:t>
      </w:r>
    </w:p>
    <w:p w14:paraId="04E0D503" w14:textId="77777777" w:rsidR="00000000" w:rsidRDefault="00000000">
      <w:pPr>
        <w:spacing w:after="0" w:line="240" w:lineRule="auto"/>
        <w:ind w:left="0" w:hanging="2"/>
      </w:pPr>
      <w:r>
        <w:rPr>
          <w:vertAlign w:val="baseline"/>
        </w:rPr>
        <w:t>(2) Laboratorio de Antioxidantes y Procesos Oxidativos, Instituto de Ciencias Químicas, Facultad de Agronomía y Agroindustrias, Universidad Nacional de Santiago del Estero – CONICET, RN 9 Km 1125, Villa El Zanjón, Santiago del Estero, Argentina.</w:t>
      </w:r>
    </w:p>
    <w:p w14:paraId="40588C23" w14:textId="2CB29373" w:rsidR="00000000" w:rsidRDefault="00000000">
      <w:pPr>
        <w:tabs>
          <w:tab w:val="left" w:pos="7185"/>
        </w:tabs>
        <w:spacing w:after="0" w:line="240" w:lineRule="auto"/>
        <w:ind w:left="0" w:hanging="2"/>
        <w:jc w:val="left"/>
      </w:pPr>
    </w:p>
    <w:p w14:paraId="2004EF76" w14:textId="399A776D" w:rsidR="00000000" w:rsidRDefault="00000000">
      <w:pP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  <w:vertAlign w:val="baseline"/>
        </w:rPr>
        <w:t>mayrasbp@gmail.com</w:t>
      </w:r>
      <w:r>
        <w:rPr>
          <w:color w:val="000000"/>
          <w:vertAlign w:val="baseline"/>
        </w:rPr>
        <w:tab/>
      </w:r>
    </w:p>
    <w:p w14:paraId="138345CE" w14:textId="38358485" w:rsidR="00000000" w:rsidRDefault="00000000">
      <w:pPr>
        <w:spacing w:after="0" w:line="240" w:lineRule="auto"/>
        <w:ind w:left="0" w:hanging="2"/>
      </w:pPr>
    </w:p>
    <w:p w14:paraId="2E19A4A9" w14:textId="77777777" w:rsidR="00000000" w:rsidRDefault="00000000">
      <w:pPr>
        <w:spacing w:after="0" w:line="240" w:lineRule="auto"/>
        <w:ind w:left="0" w:firstLine="0"/>
        <w:rPr>
          <w:vertAlign w:val="baseline"/>
        </w:rPr>
      </w:pPr>
    </w:p>
    <w:p w14:paraId="28CEC369" w14:textId="48879C62" w:rsidR="00000000" w:rsidRPr="007A47AE" w:rsidRDefault="00000000" w:rsidP="00DC2069">
      <w:pPr>
        <w:spacing w:after="0" w:line="240" w:lineRule="auto"/>
        <w:ind w:left="0" w:hanging="2"/>
        <w:rPr>
          <w:vertAlign w:val="baseline"/>
        </w:rPr>
      </w:pPr>
      <w:r>
        <w:rPr>
          <w:vertAlign w:val="baseline"/>
        </w:rPr>
        <w:t>El aguaymanto (</w:t>
      </w:r>
      <w:proofErr w:type="spellStart"/>
      <w:r>
        <w:rPr>
          <w:i/>
          <w:iCs/>
          <w:vertAlign w:val="baseline"/>
        </w:rPr>
        <w:t>Physalis</w:t>
      </w:r>
      <w:proofErr w:type="spellEnd"/>
      <w:r>
        <w:rPr>
          <w:i/>
          <w:iCs/>
          <w:vertAlign w:val="baseline"/>
        </w:rPr>
        <w:t xml:space="preserve"> peruviana</w:t>
      </w:r>
      <w:r>
        <w:rPr>
          <w:vertAlign w:val="baseline"/>
        </w:rPr>
        <w:t xml:space="preserve"> L.) es una planta nativa de los Andes sudamericanos que produce un fruto también llamado aguaymanto, el cual es una baya redonda y pequeña que se encuentra dentro de un capuchón que lo cubre completamente y lo protege del entorno. La formulación de una novedosa bebida de aguaymanto constituye una buena alternativa para otorgar valor agregado a este fruto al que se le han atribuido propiedades nutricionales</w:t>
      </w:r>
      <w:r w:rsidR="00D85F03">
        <w:rPr>
          <w:vertAlign w:val="baseline"/>
        </w:rPr>
        <w:t xml:space="preserve"> </w:t>
      </w:r>
      <w:r w:rsidR="00D85F03">
        <w:rPr>
          <w:vertAlign w:val="baseline"/>
        </w:rPr>
        <w:t>(alto contenido de vitaminas A y C, además de hierro, potasio y zinc)</w:t>
      </w:r>
      <w:r>
        <w:rPr>
          <w:vertAlign w:val="baseline"/>
        </w:rPr>
        <w:t xml:space="preserve"> y medicinales</w:t>
      </w:r>
      <w:r w:rsidR="00D85F03">
        <w:rPr>
          <w:vertAlign w:val="baseline"/>
        </w:rPr>
        <w:t xml:space="preserve"> (</w:t>
      </w:r>
      <w:r w:rsidR="007E3B29">
        <w:rPr>
          <w:vertAlign w:val="baseline"/>
        </w:rPr>
        <w:t>antidiabético</w:t>
      </w:r>
      <w:r w:rsidR="007E3B29">
        <w:rPr>
          <w:vertAlign w:val="baseline"/>
        </w:rPr>
        <w:t xml:space="preserve">, </w:t>
      </w:r>
      <w:r w:rsidR="00BB0452">
        <w:rPr>
          <w:vertAlign w:val="baseline"/>
        </w:rPr>
        <w:t>antiespasmódico, diurético, antiséptico).</w:t>
      </w:r>
      <w:r w:rsidR="00D85F03">
        <w:rPr>
          <w:vertAlign w:val="baseline"/>
        </w:rPr>
        <w:t xml:space="preserve"> </w:t>
      </w:r>
      <w:r>
        <w:rPr>
          <w:vertAlign w:val="baseline"/>
        </w:rPr>
        <w:t xml:space="preserve">El objetivo del presente trabajo fue evaluar a través de un análisis sensorial, un néctar de aguaymanto </w:t>
      </w:r>
      <w:proofErr w:type="spellStart"/>
      <w:r>
        <w:rPr>
          <w:vertAlign w:val="baseline"/>
        </w:rPr>
        <w:t>aditivado</w:t>
      </w:r>
      <w:proofErr w:type="spellEnd"/>
      <w:r>
        <w:rPr>
          <w:vertAlign w:val="baseline"/>
        </w:rPr>
        <w:t xml:space="preserve"> con una mezcla bioactiva de plantas aromáticas y medicinales (PAM) que crecen en zona de altura de la provincia de Jujuy. La mezcla bioactiva estuvo constituida por 50% del extracto de infusión de hojas de </w:t>
      </w:r>
      <w:proofErr w:type="spellStart"/>
      <w:r>
        <w:rPr>
          <w:i/>
          <w:iCs/>
          <w:vertAlign w:val="baseline"/>
        </w:rPr>
        <w:t>Clinopodium</w:t>
      </w:r>
      <w:proofErr w:type="spellEnd"/>
      <w:r>
        <w:rPr>
          <w:i/>
          <w:iCs/>
          <w:vertAlign w:val="baseline"/>
        </w:rPr>
        <w:t xml:space="preserve"> </w:t>
      </w:r>
      <w:proofErr w:type="spellStart"/>
      <w:r>
        <w:rPr>
          <w:i/>
          <w:iCs/>
          <w:vertAlign w:val="baseline"/>
        </w:rPr>
        <w:t>gilliesii</w:t>
      </w:r>
      <w:proofErr w:type="spellEnd"/>
      <w:r>
        <w:rPr>
          <w:vertAlign w:val="baseline"/>
        </w:rPr>
        <w:t xml:space="preserve"> y 50% del extracto de infusión de hojas de </w:t>
      </w:r>
      <w:proofErr w:type="spellStart"/>
      <w:r>
        <w:rPr>
          <w:i/>
          <w:iCs/>
          <w:vertAlign w:val="baseline"/>
        </w:rPr>
        <w:t>Schinus</w:t>
      </w:r>
      <w:proofErr w:type="spellEnd"/>
      <w:r>
        <w:rPr>
          <w:i/>
          <w:iCs/>
          <w:vertAlign w:val="baseline"/>
        </w:rPr>
        <w:t xml:space="preserve"> </w:t>
      </w:r>
      <w:proofErr w:type="spellStart"/>
      <w:r>
        <w:rPr>
          <w:i/>
          <w:iCs/>
          <w:vertAlign w:val="baseline"/>
        </w:rPr>
        <w:t>areira</w:t>
      </w:r>
      <w:proofErr w:type="spellEnd"/>
      <w:r w:rsidR="00E7066F">
        <w:rPr>
          <w:vertAlign w:val="baseline"/>
        </w:rPr>
        <w:t>.</w:t>
      </w:r>
      <w:r w:rsidR="007A47AE">
        <w:rPr>
          <w:vertAlign w:val="baseline"/>
        </w:rPr>
        <w:t xml:space="preserve"> </w:t>
      </w:r>
      <w:r w:rsidR="00E7066F">
        <w:rPr>
          <w:vertAlign w:val="baseline"/>
        </w:rPr>
        <w:t>Se</w:t>
      </w:r>
      <w:r>
        <w:rPr>
          <w:vertAlign w:val="baseline"/>
        </w:rPr>
        <w:t xml:space="preserve"> evaluar</w:t>
      </w:r>
      <w:r w:rsidR="00E7066F">
        <w:rPr>
          <w:vertAlign w:val="baseline"/>
        </w:rPr>
        <w:t>on</w:t>
      </w:r>
      <w:r>
        <w:rPr>
          <w:vertAlign w:val="baseline"/>
        </w:rPr>
        <w:t xml:space="preserve"> los atributos sensoriales (color, sabor, textura y aceptación general) en las formulaciones del néctar sin </w:t>
      </w:r>
      <w:proofErr w:type="spellStart"/>
      <w:r>
        <w:rPr>
          <w:vertAlign w:val="baseline"/>
        </w:rPr>
        <w:t>aditivar</w:t>
      </w:r>
      <w:proofErr w:type="spellEnd"/>
      <w:r>
        <w:rPr>
          <w:vertAlign w:val="baseline"/>
        </w:rPr>
        <w:t xml:space="preserve"> y </w:t>
      </w:r>
      <w:proofErr w:type="spellStart"/>
      <w:r>
        <w:rPr>
          <w:vertAlign w:val="baseline"/>
        </w:rPr>
        <w:t>aditivado</w:t>
      </w:r>
      <w:proofErr w:type="spellEnd"/>
      <w:r>
        <w:rPr>
          <w:vertAlign w:val="baseline"/>
        </w:rPr>
        <w:t xml:space="preserve"> con</w:t>
      </w:r>
      <w:r w:rsidR="007E3FFC">
        <w:rPr>
          <w:vertAlign w:val="baseline"/>
        </w:rPr>
        <w:t xml:space="preserve"> tres concentraciones de</w:t>
      </w:r>
      <w:r w:rsidR="00E7066F">
        <w:rPr>
          <w:vertAlign w:val="baseline"/>
        </w:rPr>
        <w:t xml:space="preserve"> la mezcla bioactiva </w:t>
      </w:r>
      <w:r w:rsidR="00E7066F" w:rsidRPr="007E3FFC">
        <w:rPr>
          <w:vertAlign w:val="baseline"/>
        </w:rPr>
        <w:t>(1, 3 y 6 mg/</w:t>
      </w:r>
      <w:proofErr w:type="spellStart"/>
      <w:r w:rsidR="00E7066F" w:rsidRPr="007E3FFC">
        <w:rPr>
          <w:vertAlign w:val="baseline"/>
        </w:rPr>
        <w:t>mL</w:t>
      </w:r>
      <w:proofErr w:type="spellEnd"/>
      <w:r w:rsidR="00E7066F" w:rsidRPr="007E3FFC">
        <w:rPr>
          <w:vertAlign w:val="baseline"/>
        </w:rPr>
        <w:t>)</w:t>
      </w:r>
      <w:r w:rsidR="00E7066F">
        <w:rPr>
          <w:vertAlign w:val="baseline"/>
        </w:rPr>
        <w:t xml:space="preserve"> utilizando</w:t>
      </w:r>
      <w:r>
        <w:rPr>
          <w:vertAlign w:val="baseline"/>
        </w:rPr>
        <w:t xml:space="preserve"> una escala hedónica de 9 puntos (categorías desde “Me disgusta extremadamente” hasta “Me gusta extremadamente”). La evaluación sensorial se realizó con un panel no entrenado de 50 panelistas, consumidores regulares de jugos de frutas y estuvo compuesto por mujeres (80%) y hombres (20%), con edades entre 20 y 50 años. Las muestras se evaluaron a 10 °C y se sirvieron en vasos codificados con números aleatorios de 3 dígitos, conteniendo 50 </w:t>
      </w:r>
      <w:proofErr w:type="spellStart"/>
      <w:r>
        <w:rPr>
          <w:vertAlign w:val="baseline"/>
        </w:rPr>
        <w:t>mL</w:t>
      </w:r>
      <w:proofErr w:type="spellEnd"/>
      <w:r>
        <w:rPr>
          <w:vertAlign w:val="baseline"/>
        </w:rPr>
        <w:t xml:space="preserve"> de néctar. La prueba se realizó en un laboratorio sensorial de acuerdo con la norma ISO 8589. </w:t>
      </w:r>
      <w:r w:rsidR="00C46A7B">
        <w:rPr>
          <w:vertAlign w:val="baseline"/>
        </w:rPr>
        <w:t xml:space="preserve">Resultados previos a la evaluación sensorial </w:t>
      </w:r>
      <w:r w:rsidR="00DC2069">
        <w:rPr>
          <w:vertAlign w:val="baseline"/>
        </w:rPr>
        <w:t>de</w:t>
      </w:r>
      <w:r w:rsidR="00C46A7B">
        <w:rPr>
          <w:vertAlign w:val="baseline"/>
        </w:rPr>
        <w:t>mostraron</w:t>
      </w:r>
      <w:r w:rsidR="00C87C96">
        <w:rPr>
          <w:vertAlign w:val="baseline"/>
        </w:rPr>
        <w:t xml:space="preserve"> que</w:t>
      </w:r>
      <w:r w:rsidR="001D536D">
        <w:rPr>
          <w:vertAlign w:val="baseline"/>
        </w:rPr>
        <w:t xml:space="preserve"> los néctares </w:t>
      </w:r>
      <w:proofErr w:type="spellStart"/>
      <w:r w:rsidR="001D536D">
        <w:rPr>
          <w:vertAlign w:val="baseline"/>
        </w:rPr>
        <w:t>aditivados</w:t>
      </w:r>
      <w:proofErr w:type="spellEnd"/>
      <w:r w:rsidR="00725C17">
        <w:rPr>
          <w:vertAlign w:val="baseline"/>
        </w:rPr>
        <w:t xml:space="preserve"> con</w:t>
      </w:r>
      <w:r w:rsidR="00C46A7B">
        <w:rPr>
          <w:vertAlign w:val="baseline"/>
        </w:rPr>
        <w:t xml:space="preserve"> l</w:t>
      </w:r>
      <w:r w:rsidR="00C46A7B">
        <w:rPr>
          <w:vertAlign w:val="baseline"/>
        </w:rPr>
        <w:t>a</w:t>
      </w:r>
      <w:r w:rsidR="00C46A7B">
        <w:rPr>
          <w:vertAlign w:val="baseline"/>
        </w:rPr>
        <w:t>s tres concentraciones</w:t>
      </w:r>
      <w:r w:rsidR="000C68FE">
        <w:rPr>
          <w:vertAlign w:val="baseline"/>
        </w:rPr>
        <w:t xml:space="preserve"> </w:t>
      </w:r>
      <w:r w:rsidR="00C46A7B">
        <w:rPr>
          <w:vertAlign w:val="baseline"/>
        </w:rPr>
        <w:t>de</w:t>
      </w:r>
      <w:r w:rsidR="00C46A7B">
        <w:rPr>
          <w:vertAlign w:val="baseline"/>
        </w:rPr>
        <w:t xml:space="preserve"> </w:t>
      </w:r>
      <w:r w:rsidR="00C46A7B">
        <w:rPr>
          <w:vertAlign w:val="baseline"/>
        </w:rPr>
        <w:t xml:space="preserve">la </w:t>
      </w:r>
      <w:r w:rsidR="00C46A7B">
        <w:rPr>
          <w:vertAlign w:val="baseline"/>
        </w:rPr>
        <w:t xml:space="preserve">mezcla bioactiva de PAM </w:t>
      </w:r>
      <w:r w:rsidR="00375D29">
        <w:rPr>
          <w:vertAlign w:val="baseline"/>
        </w:rPr>
        <w:t>presentaron mayor</w:t>
      </w:r>
      <w:r w:rsidR="00C46A7B">
        <w:rPr>
          <w:vertAlign w:val="baseline"/>
        </w:rPr>
        <w:t xml:space="preserve"> capacidad </w:t>
      </w:r>
      <w:proofErr w:type="spellStart"/>
      <w:r w:rsidR="00C46A7B">
        <w:rPr>
          <w:vertAlign w:val="baseline"/>
        </w:rPr>
        <w:t>antirradicalaria</w:t>
      </w:r>
      <w:proofErr w:type="spellEnd"/>
      <w:r w:rsidR="00C46A7B">
        <w:rPr>
          <w:vertAlign w:val="baseline"/>
        </w:rPr>
        <w:t xml:space="preserve"> y</w:t>
      </w:r>
      <w:r w:rsidR="00816094">
        <w:rPr>
          <w:vertAlign w:val="baseline"/>
        </w:rPr>
        <w:t xml:space="preserve"> </w:t>
      </w:r>
      <w:r w:rsidR="00375D29">
        <w:rPr>
          <w:vertAlign w:val="baseline"/>
        </w:rPr>
        <w:t xml:space="preserve">mayor </w:t>
      </w:r>
      <w:r w:rsidR="00C46A7B">
        <w:rPr>
          <w:vertAlign w:val="baseline"/>
        </w:rPr>
        <w:t xml:space="preserve">contenido de fenoles totales </w:t>
      </w:r>
      <w:r w:rsidR="00C46A7B">
        <w:rPr>
          <w:vertAlign w:val="baseline"/>
        </w:rPr>
        <w:t xml:space="preserve">respecto al néctar sin </w:t>
      </w:r>
      <w:proofErr w:type="spellStart"/>
      <w:r w:rsidR="00C46A7B">
        <w:rPr>
          <w:vertAlign w:val="baseline"/>
        </w:rPr>
        <w:t>aditivar</w:t>
      </w:r>
      <w:proofErr w:type="spellEnd"/>
      <w:r w:rsidR="000C68FE">
        <w:rPr>
          <w:vertAlign w:val="baseline"/>
        </w:rPr>
        <w:t xml:space="preserve"> </w:t>
      </w:r>
      <w:r w:rsidR="00816094" w:rsidRPr="00816094">
        <w:rPr>
          <w:vertAlign w:val="baseline"/>
        </w:rPr>
        <w:t xml:space="preserve">(entre 2,8 y 5,5 veces más poder </w:t>
      </w:r>
      <w:proofErr w:type="spellStart"/>
      <w:r w:rsidR="00816094" w:rsidRPr="00816094">
        <w:rPr>
          <w:vertAlign w:val="baseline"/>
        </w:rPr>
        <w:t>antirradicalario</w:t>
      </w:r>
      <w:proofErr w:type="spellEnd"/>
      <w:r w:rsidR="00816094" w:rsidRPr="00816094">
        <w:rPr>
          <w:vertAlign w:val="baseline"/>
        </w:rPr>
        <w:t xml:space="preserve"> y entre 1,5 y 3,1 veces más contenido de fenoles</w:t>
      </w:r>
      <w:r w:rsidR="00816094">
        <w:rPr>
          <w:vertAlign w:val="baseline"/>
        </w:rPr>
        <w:t xml:space="preserve"> totales</w:t>
      </w:r>
      <w:r w:rsidR="00816094" w:rsidRPr="00816094">
        <w:rPr>
          <w:vertAlign w:val="baseline"/>
        </w:rPr>
        <w:t>)</w:t>
      </w:r>
      <w:r w:rsidR="00C46A7B">
        <w:rPr>
          <w:vertAlign w:val="baseline"/>
        </w:rPr>
        <w:t>.</w:t>
      </w:r>
      <w:r w:rsidR="00C46A7B">
        <w:rPr>
          <w:vertAlign w:val="baseline"/>
        </w:rPr>
        <w:t xml:space="preserve"> </w:t>
      </w:r>
      <w:r>
        <w:rPr>
          <w:vertAlign w:val="baseline"/>
        </w:rPr>
        <w:t xml:space="preserve">En todos los atributos sensoriales evaluados, las mejores puntuaciones se presentaron en el néctar de aguaymanto sin </w:t>
      </w:r>
      <w:proofErr w:type="spellStart"/>
      <w:r>
        <w:rPr>
          <w:vertAlign w:val="baseline"/>
        </w:rPr>
        <w:t>aditivación</w:t>
      </w:r>
      <w:proofErr w:type="spellEnd"/>
      <w:r>
        <w:rPr>
          <w:vertAlign w:val="baseline"/>
        </w:rPr>
        <w:t xml:space="preserve"> de mezcla bioactiva de PAM y en el </w:t>
      </w:r>
      <w:proofErr w:type="spellStart"/>
      <w:r>
        <w:rPr>
          <w:vertAlign w:val="baseline"/>
        </w:rPr>
        <w:t>néctar</w:t>
      </w:r>
      <w:proofErr w:type="spellEnd"/>
      <w:r>
        <w:rPr>
          <w:vertAlign w:val="baseline"/>
        </w:rPr>
        <w:t xml:space="preserve"> con la menor concentración </w:t>
      </w:r>
      <w:proofErr w:type="spellStart"/>
      <w:r>
        <w:rPr>
          <w:vertAlign w:val="baseline"/>
        </w:rPr>
        <w:t>aditivada</w:t>
      </w:r>
      <w:proofErr w:type="spellEnd"/>
      <w:r>
        <w:rPr>
          <w:vertAlign w:val="baseline"/>
        </w:rPr>
        <w:t xml:space="preserve"> de la mezcla bioactiva (1 mg/</w:t>
      </w:r>
      <w:proofErr w:type="spellStart"/>
      <w:r>
        <w:rPr>
          <w:vertAlign w:val="baseline"/>
        </w:rPr>
        <w:t>mL</w:t>
      </w:r>
      <w:proofErr w:type="spellEnd"/>
      <w:r>
        <w:rPr>
          <w:vertAlign w:val="baseline"/>
        </w:rPr>
        <w:t xml:space="preserve">). Estadísticamente, estos dos néctares no presentaron diferencia significativa en los resultados de las puntuaciones de los panelistas al evaluar todos los atributos sensoriales. Puntuaciones promedio de 7,54 y 7,30 respectivamente, indicaron la tendencia </w:t>
      </w:r>
      <w:r>
        <w:rPr>
          <w:vertAlign w:val="baseline"/>
        </w:rPr>
        <w:lastRenderedPageBreak/>
        <w:t xml:space="preserve">entre “Me gusta moderadamente” y “Me gusta mucho” en la aceptación general. Menores puntuaciones en todos los atributos sensoriales evaluados en los néctares </w:t>
      </w:r>
      <w:proofErr w:type="spellStart"/>
      <w:r>
        <w:rPr>
          <w:vertAlign w:val="baseline"/>
        </w:rPr>
        <w:t>aditivados</w:t>
      </w:r>
      <w:proofErr w:type="spellEnd"/>
      <w:r>
        <w:rPr>
          <w:vertAlign w:val="baseline"/>
        </w:rPr>
        <w:t xml:space="preserve"> con concentraciones de 3 y 6 mg/</w:t>
      </w:r>
      <w:proofErr w:type="spellStart"/>
      <w:r>
        <w:rPr>
          <w:vertAlign w:val="baseline"/>
        </w:rPr>
        <w:t>mL</w:t>
      </w:r>
      <w:proofErr w:type="spellEnd"/>
      <w:r>
        <w:rPr>
          <w:vertAlign w:val="baseline"/>
        </w:rPr>
        <w:t xml:space="preserve"> se vio influenciado, según comentarios escritos por los panelistas en sus hojas de respuestas, por colores más opacos y sabores más fuertes. La mezcla bioactiva de PAM (1 mg/</w:t>
      </w:r>
      <w:proofErr w:type="spellStart"/>
      <w:r>
        <w:rPr>
          <w:vertAlign w:val="baseline"/>
        </w:rPr>
        <w:t>mL</w:t>
      </w:r>
      <w:proofErr w:type="spellEnd"/>
      <w:r>
        <w:rPr>
          <w:vertAlign w:val="baseline"/>
        </w:rPr>
        <w:t xml:space="preserve">) </w:t>
      </w:r>
      <w:proofErr w:type="spellStart"/>
      <w:r>
        <w:rPr>
          <w:vertAlign w:val="baseline"/>
        </w:rPr>
        <w:t>aditivado</w:t>
      </w:r>
      <w:proofErr w:type="spellEnd"/>
      <w:r>
        <w:rPr>
          <w:vertAlign w:val="baseline"/>
        </w:rPr>
        <w:t xml:space="preserve"> al néctar de aguaymanto, permitió obtener un alimento aceptado sensorialmente, con propiedades funcionales mejoradas, siendo una buena alternativa de valor agregado.</w:t>
      </w:r>
    </w:p>
    <w:p w14:paraId="1F2B48B8" w14:textId="77777777" w:rsidR="00000000" w:rsidRDefault="00000000">
      <w:pPr>
        <w:spacing w:after="0" w:line="240" w:lineRule="auto"/>
        <w:ind w:left="0" w:hanging="2"/>
        <w:rPr>
          <w:vertAlign w:val="baseline"/>
        </w:rPr>
      </w:pPr>
    </w:p>
    <w:p w14:paraId="5A918FD0" w14:textId="77777777" w:rsidR="00000000" w:rsidRDefault="00000000">
      <w:pPr>
        <w:spacing w:after="0" w:line="240" w:lineRule="auto"/>
        <w:ind w:left="0" w:hanging="2"/>
      </w:pPr>
      <w:r>
        <w:rPr>
          <w:vertAlign w:val="baseline"/>
        </w:rPr>
        <w:t>Palabras Clave: aguaymanto, néctar</w:t>
      </w:r>
      <w:r>
        <w:rPr>
          <w:sz w:val="22"/>
          <w:szCs w:val="22"/>
          <w:vertAlign w:val="baseline"/>
        </w:rPr>
        <w:t xml:space="preserve">, </w:t>
      </w:r>
      <w:r>
        <w:rPr>
          <w:vertAlign w:val="baseline"/>
        </w:rPr>
        <w:t>atributos sensoriales, aceptación general.</w:t>
      </w:r>
    </w:p>
    <w:p w14:paraId="46979A62" w14:textId="6A7DE8D9" w:rsidR="00000000" w:rsidRDefault="00000000" w:rsidP="007A47AE">
      <w:pPr>
        <w:spacing w:after="0" w:line="240" w:lineRule="auto"/>
        <w:ind w:left="0" w:firstLine="0"/>
      </w:pPr>
    </w:p>
    <w:p w14:paraId="410A7DD7" w14:textId="77777777" w:rsidR="000577A7" w:rsidRDefault="000577A7">
      <w:pPr>
        <w:spacing w:after="0" w:line="240" w:lineRule="auto"/>
        <w:ind w:left="0" w:hanging="2"/>
      </w:pPr>
    </w:p>
    <w:sectPr w:rsidR="00057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6" w:right="1701" w:bottom="1417" w:left="1701" w:header="794" w:footer="720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B300" w14:textId="77777777" w:rsidR="000577A7" w:rsidRDefault="000577A7">
      <w:pPr>
        <w:spacing w:after="0" w:line="240" w:lineRule="auto"/>
      </w:pPr>
      <w:r>
        <w:separator/>
      </w:r>
    </w:p>
  </w:endnote>
  <w:endnote w:type="continuationSeparator" w:id="0">
    <w:p w14:paraId="100B997C" w14:textId="77777777" w:rsidR="000577A7" w:rsidRDefault="0005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E34F" w14:textId="77777777" w:rsidR="00E754AE" w:rsidRDefault="00E754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C7C6" w14:textId="77777777" w:rsidR="00E754AE" w:rsidRDefault="00E754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5CB8" w14:textId="77777777" w:rsidR="00E754AE" w:rsidRDefault="00E75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F8A3" w14:textId="77777777" w:rsidR="000577A7" w:rsidRDefault="000577A7">
      <w:pPr>
        <w:spacing w:after="0" w:line="240" w:lineRule="auto"/>
      </w:pPr>
      <w:r>
        <w:separator/>
      </w:r>
    </w:p>
  </w:footnote>
  <w:footnote w:type="continuationSeparator" w:id="0">
    <w:p w14:paraId="4669CBE8" w14:textId="77777777" w:rsidR="000577A7" w:rsidRDefault="0005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0D2D" w14:textId="77777777" w:rsidR="00E754AE" w:rsidRDefault="00E754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0D99" w14:textId="77777777" w:rsidR="00000000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ind w:left="0" w:hanging="2"/>
      <w:jc w:val="right"/>
    </w:pPr>
    <w:r>
      <w:rPr>
        <w:b/>
        <w:i/>
        <w:color w:val="000000"/>
        <w:sz w:val="18"/>
        <w:szCs w:val="18"/>
        <w:highlight w:val="white"/>
        <w:vertAlign w:val="baselin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  <w:vertAlign w:val="baseline"/>
      </w:rPr>
      <w:t>2</w:t>
    </w:r>
    <w:r w:rsidR="00E754AE">
      <w:rPr>
        <w:noProof/>
      </w:rPr>
      <w:drawing>
        <wp:anchor distT="0" distB="0" distL="0" distR="0" simplePos="0" relativeHeight="251657728" behindDoc="0" locked="0" layoutInCell="1" allowOverlap="1" wp14:anchorId="1319EF45" wp14:editId="64FCD898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5640" cy="656590"/>
          <wp:effectExtent l="0" t="0" r="0" b="0"/>
          <wp:wrapNone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6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color w:val="000000"/>
        <w:sz w:val="18"/>
        <w:szCs w:val="18"/>
        <w:highlight w:val="white"/>
        <w:vertAlign w:val="baselin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A3E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AE"/>
    <w:rsid w:val="000577A7"/>
    <w:rsid w:val="000C68FE"/>
    <w:rsid w:val="001D536D"/>
    <w:rsid w:val="002024D4"/>
    <w:rsid w:val="003708FB"/>
    <w:rsid w:val="00375D29"/>
    <w:rsid w:val="003E280A"/>
    <w:rsid w:val="00515FA7"/>
    <w:rsid w:val="00725C17"/>
    <w:rsid w:val="007A47AE"/>
    <w:rsid w:val="007E3B29"/>
    <w:rsid w:val="007E3FFC"/>
    <w:rsid w:val="0080105D"/>
    <w:rsid w:val="0080260B"/>
    <w:rsid w:val="00816094"/>
    <w:rsid w:val="00B72E4D"/>
    <w:rsid w:val="00BB0452"/>
    <w:rsid w:val="00C46A7B"/>
    <w:rsid w:val="00C7598A"/>
    <w:rsid w:val="00C87C96"/>
    <w:rsid w:val="00D85F03"/>
    <w:rsid w:val="00DC2069"/>
    <w:rsid w:val="00E7066F"/>
    <w:rsid w:val="00E754AE"/>
    <w:rsid w:val="00EC1D91"/>
    <w:rsid w:val="00EF5E13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6310A1"/>
  <w15:chartTrackingRefBased/>
  <w15:docId w15:val="{128020FF-5751-034B-845C-750B1441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="-1" w:hanging="1"/>
      <w:jc w:val="both"/>
      <w:textAlignment w:val="top"/>
      <w:outlineLvl w:val="0"/>
    </w:pPr>
    <w:rPr>
      <w:rFonts w:ascii="Arial" w:eastAsia="Arial" w:hAnsi="Arial" w:cs="Arial"/>
      <w:sz w:val="24"/>
      <w:szCs w:val="24"/>
      <w:vertAlign w:val="subscript"/>
      <w:lang w:val="es-AR"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vnculo">
    <w:name w:val="Hyperlink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trong">
    <w:name w:val="Strong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Nmerodelnea">
    <w:name w:val="line number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pPr>
      <w:spacing w:after="0" w:line="240" w:lineRule="auto"/>
    </w:pPr>
    <w:rPr>
      <w:rFonts w:cs="Times New Roman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E754AE"/>
    <w:rPr>
      <w:rFonts w:ascii="Arial" w:eastAsia="Arial" w:hAnsi="Arial" w:cs="Arial"/>
      <w:sz w:val="24"/>
      <w:szCs w:val="24"/>
      <w:vertAlign w:val="subscript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MAYRA BAZALAR</cp:lastModifiedBy>
  <cp:revision>6</cp:revision>
  <cp:lastPrinted>1601-01-01T00:00:00Z</cp:lastPrinted>
  <dcterms:created xsi:type="dcterms:W3CDTF">2022-08-04T16:21:00Z</dcterms:created>
  <dcterms:modified xsi:type="dcterms:W3CDTF">2022-08-05T14:34:00Z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