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00F" w14:textId="0F3617F0" w:rsidR="007231F7" w:rsidRDefault="005D2B1B">
      <w:pPr>
        <w:pBdr>
          <w:top w:val="nil"/>
          <w:left w:val="nil"/>
          <w:bottom w:val="nil"/>
          <w:right w:val="nil"/>
          <w:between w:val="nil"/>
        </w:pBdr>
        <w:spacing w:after="0" w:line="240" w:lineRule="auto"/>
        <w:ind w:left="0" w:hanging="2"/>
        <w:jc w:val="center"/>
        <w:rPr>
          <w:b/>
          <w:color w:val="000000"/>
        </w:rPr>
      </w:pPr>
      <w:r>
        <w:rPr>
          <w:b/>
          <w:color w:val="000000"/>
        </w:rPr>
        <w:t xml:space="preserve">Viabilidad de bacterias ácido lácticas potenciales </w:t>
      </w:r>
      <w:r w:rsidR="00D46092">
        <w:rPr>
          <w:b/>
          <w:color w:val="000000"/>
        </w:rPr>
        <w:t>iniciadoras de productos lácteos fermentados</w:t>
      </w:r>
      <w:r w:rsidR="000776C0">
        <w:rPr>
          <w:b/>
          <w:color w:val="000000"/>
        </w:rPr>
        <w:t xml:space="preserve"> </w:t>
      </w:r>
    </w:p>
    <w:p w14:paraId="5336C010" w14:textId="77777777" w:rsidR="007231F7" w:rsidRDefault="007231F7">
      <w:pPr>
        <w:spacing w:after="0" w:line="240" w:lineRule="auto"/>
        <w:ind w:left="0" w:hanging="2"/>
        <w:jc w:val="center"/>
      </w:pPr>
    </w:p>
    <w:p w14:paraId="5336C011" w14:textId="30CBE200" w:rsidR="007231F7" w:rsidRPr="00F84DB8" w:rsidRDefault="00415CDC" w:rsidP="00B05903">
      <w:pPr>
        <w:spacing w:after="0" w:line="240" w:lineRule="auto"/>
        <w:ind w:left="0" w:hanging="2"/>
        <w:jc w:val="center"/>
      </w:pPr>
      <w:r w:rsidRPr="00F84DB8">
        <w:t>Ruiz MJ</w:t>
      </w:r>
      <w:r w:rsidR="00F84DB8">
        <w:t xml:space="preserve"> </w:t>
      </w:r>
      <w:r w:rsidR="008C456D" w:rsidRPr="00F84DB8">
        <w:t>(1</w:t>
      </w:r>
      <w:r w:rsidR="00924708" w:rsidRPr="00F84DB8">
        <w:t>,2</w:t>
      </w:r>
      <w:r w:rsidR="006208B0" w:rsidRPr="00F84DB8">
        <w:t>,3</w:t>
      </w:r>
      <w:r w:rsidR="008C456D" w:rsidRPr="00F84DB8">
        <w:t xml:space="preserve">), </w:t>
      </w:r>
      <w:r w:rsidR="006D38E0" w:rsidRPr="00F84DB8">
        <w:t>Frizzo LS</w:t>
      </w:r>
      <w:r w:rsidR="00F84DB8">
        <w:t xml:space="preserve"> </w:t>
      </w:r>
      <w:r w:rsidR="00924708" w:rsidRPr="00F84DB8">
        <w:t>(1)</w:t>
      </w:r>
      <w:r w:rsidR="006D38E0" w:rsidRPr="00F84DB8">
        <w:t>, Sirini NE</w:t>
      </w:r>
      <w:r w:rsidR="00F84DB8">
        <w:t xml:space="preserve"> </w:t>
      </w:r>
      <w:r w:rsidR="00924708" w:rsidRPr="00F84DB8">
        <w:t>(1)</w:t>
      </w:r>
      <w:r w:rsidR="006D38E0" w:rsidRPr="00F84DB8">
        <w:t xml:space="preserve">, </w:t>
      </w:r>
      <w:r w:rsidR="0092332C" w:rsidRPr="00F84DB8">
        <w:t>Moreno R</w:t>
      </w:r>
      <w:r w:rsidR="00F84DB8">
        <w:t xml:space="preserve"> </w:t>
      </w:r>
      <w:r w:rsidR="00924708" w:rsidRPr="00F84DB8">
        <w:t xml:space="preserve">(2), </w:t>
      </w:r>
      <w:r w:rsidR="006208B0" w:rsidRPr="00F84DB8">
        <w:t>Etcheverría AI</w:t>
      </w:r>
      <w:r w:rsidR="00F84DB8">
        <w:t xml:space="preserve"> </w:t>
      </w:r>
      <w:r w:rsidR="008C456D" w:rsidRPr="00F84DB8">
        <w:t>(</w:t>
      </w:r>
      <w:r w:rsidR="006208B0" w:rsidRPr="00F84DB8">
        <w:t>3</w:t>
      </w:r>
      <w:r w:rsidR="008C456D" w:rsidRPr="00F84DB8">
        <w:t>)</w:t>
      </w:r>
      <w:r w:rsidR="006208B0" w:rsidRPr="00F84DB8">
        <w:t xml:space="preserve">, </w:t>
      </w:r>
      <w:r w:rsidR="0092332C" w:rsidRPr="00F84DB8">
        <w:t>Jordano R</w:t>
      </w:r>
      <w:r w:rsidR="00F84DB8">
        <w:t xml:space="preserve"> </w:t>
      </w:r>
      <w:r w:rsidR="0092332C" w:rsidRPr="00F84DB8">
        <w:t xml:space="preserve">(2), </w:t>
      </w:r>
      <w:r w:rsidR="006208B0" w:rsidRPr="00F84DB8">
        <w:t>Medina LM</w:t>
      </w:r>
      <w:r w:rsidR="00F84DB8">
        <w:t xml:space="preserve"> </w:t>
      </w:r>
      <w:r w:rsidR="0092332C" w:rsidRPr="00F84DB8">
        <w:t>(2)</w:t>
      </w:r>
    </w:p>
    <w:p w14:paraId="5336C012" w14:textId="77777777" w:rsidR="007231F7" w:rsidRPr="00F84DB8" w:rsidRDefault="007231F7">
      <w:pPr>
        <w:spacing w:after="0" w:line="240" w:lineRule="auto"/>
        <w:ind w:left="0" w:hanging="2"/>
        <w:jc w:val="center"/>
      </w:pPr>
    </w:p>
    <w:p w14:paraId="52F91B95" w14:textId="42594F64" w:rsidR="007F1627" w:rsidRPr="00F84DB8" w:rsidRDefault="008C456D" w:rsidP="00F84DB8">
      <w:pPr>
        <w:spacing w:after="120" w:line="240" w:lineRule="auto"/>
        <w:ind w:left="0" w:hanging="2"/>
        <w:jc w:val="left"/>
      </w:pPr>
      <w:r w:rsidRPr="00F84DB8">
        <w:t xml:space="preserve">(1) </w:t>
      </w:r>
      <w:r w:rsidR="007F1627" w:rsidRPr="00F84DB8">
        <w:t>ICIVET-Litoral, UNL-CONICET,</w:t>
      </w:r>
      <w:r w:rsidR="00D96DFD" w:rsidRPr="00F84DB8">
        <w:t xml:space="preserve"> </w:t>
      </w:r>
      <w:proofErr w:type="spellStart"/>
      <w:r w:rsidR="00D96DFD" w:rsidRPr="00F84DB8">
        <w:t>Kreder</w:t>
      </w:r>
      <w:proofErr w:type="spellEnd"/>
      <w:r w:rsidR="00D96DFD" w:rsidRPr="00F84DB8">
        <w:t xml:space="preserve"> 2805, Esperanza</w:t>
      </w:r>
      <w:r w:rsidR="003103AD" w:rsidRPr="00F84DB8">
        <w:t>,</w:t>
      </w:r>
      <w:r w:rsidR="007F1627" w:rsidRPr="00F84DB8">
        <w:t xml:space="preserve"> Santa Fe, Argentina</w:t>
      </w:r>
    </w:p>
    <w:p w14:paraId="3B37767B" w14:textId="17802D11" w:rsidR="003103AD" w:rsidRPr="00F84DB8" w:rsidRDefault="008C456D" w:rsidP="00F84DB8">
      <w:pPr>
        <w:spacing w:line="240" w:lineRule="auto"/>
        <w:ind w:left="0" w:hanging="2"/>
        <w:jc w:val="left"/>
      </w:pPr>
      <w:r w:rsidRPr="00F84DB8">
        <w:t xml:space="preserve">(2) </w:t>
      </w:r>
      <w:r w:rsidR="0092332C" w:rsidRPr="00F84DB8">
        <w:t xml:space="preserve">Departamento de Bromatología y Tecnología de los Alimentos. </w:t>
      </w:r>
      <w:r w:rsidR="003103AD" w:rsidRPr="00F84DB8">
        <w:t>Universidad de Córdoba, España</w:t>
      </w:r>
    </w:p>
    <w:p w14:paraId="5336C014" w14:textId="585474E4" w:rsidR="007231F7" w:rsidRPr="00F84DB8" w:rsidRDefault="003103AD" w:rsidP="00F84DB8">
      <w:pPr>
        <w:spacing w:line="240" w:lineRule="auto"/>
        <w:ind w:left="0" w:hanging="2"/>
        <w:jc w:val="left"/>
      </w:pPr>
      <w:r w:rsidRPr="00F84DB8">
        <w:t>(3</w:t>
      </w:r>
      <w:r w:rsidR="0075308E" w:rsidRPr="00F84DB8">
        <w:t xml:space="preserve">) </w:t>
      </w:r>
      <w:r w:rsidR="00917D1A" w:rsidRPr="00F84DB8">
        <w:t>FCV-UNCPBA, CIVETAN, Campus Universitario</w:t>
      </w:r>
      <w:r w:rsidR="00710C66" w:rsidRPr="00F84DB8">
        <w:t>, Tandil, Buenos Aires, Argentina</w:t>
      </w:r>
    </w:p>
    <w:p w14:paraId="5336C015" w14:textId="7902D5EC" w:rsidR="007231F7" w:rsidRDefault="00710C66">
      <w:pPr>
        <w:pBdr>
          <w:top w:val="nil"/>
          <w:left w:val="nil"/>
          <w:bottom w:val="nil"/>
          <w:right w:val="nil"/>
          <w:between w:val="nil"/>
        </w:pBdr>
        <w:tabs>
          <w:tab w:val="left" w:pos="7185"/>
        </w:tabs>
        <w:spacing w:after="0" w:line="240" w:lineRule="auto"/>
        <w:ind w:left="0" w:hanging="2"/>
        <w:jc w:val="left"/>
        <w:rPr>
          <w:color w:val="000000"/>
        </w:rPr>
      </w:pPr>
      <w:r>
        <w:rPr>
          <w:color w:val="000000"/>
        </w:rPr>
        <w:t>jruiz@vet.unicen.edu.ar</w:t>
      </w:r>
      <w:r w:rsidR="008C456D">
        <w:rPr>
          <w:color w:val="000000"/>
        </w:rPr>
        <w:tab/>
      </w:r>
    </w:p>
    <w:p w14:paraId="5336C016" w14:textId="77777777" w:rsidR="007231F7" w:rsidRDefault="007231F7">
      <w:pPr>
        <w:spacing w:after="0" w:line="240" w:lineRule="auto"/>
        <w:ind w:left="0" w:hanging="2"/>
      </w:pPr>
    </w:p>
    <w:p w14:paraId="493B1E5C" w14:textId="6C90438E" w:rsidR="00666812" w:rsidRPr="008844A3" w:rsidRDefault="006956CC" w:rsidP="006956CC">
      <w:pPr>
        <w:spacing w:after="0" w:line="240" w:lineRule="auto"/>
        <w:ind w:left="0" w:hanging="2"/>
      </w:pPr>
      <w:r>
        <w:t>La producción de quesos artesanales elaborados con leche cruda ha ido en aumento en todo el mundo, particularmente en los países mediterráneos, debido al interés de los consumidores por productos tradicionales, frescos, poco procesados y saludables. Las bacterias lácticas nativas (BAL) transforman la composición química de las materias primas durante la fermentación. Dichas bacterias mejoran el valor nutricional y son responsables de las características organolépticas, como el aroma y el sabor, de muchos alimentos tradicionales. Además, suponen el elemento esencial de riqueza y diversidad gastronómica.</w:t>
      </w:r>
      <w:r w:rsidR="008C674E">
        <w:t xml:space="preserve"> </w:t>
      </w:r>
      <w:r w:rsidR="00415CDC" w:rsidRPr="008844A3">
        <w:t xml:space="preserve">En este estudio se evaluó </w:t>
      </w:r>
      <w:r w:rsidR="00272F41" w:rsidRPr="008844A3">
        <w:t>la viabilidad</w:t>
      </w:r>
      <w:r w:rsidR="00CB77F7" w:rsidRPr="008844A3">
        <w:t xml:space="preserve"> de </w:t>
      </w:r>
      <w:r w:rsidR="00415CDC" w:rsidRPr="008844A3">
        <w:t xml:space="preserve">cuatro </w:t>
      </w:r>
      <w:r w:rsidR="00CB77F7" w:rsidRPr="008844A3">
        <w:t>BAL aisladas de queso</w:t>
      </w:r>
      <w:r w:rsidR="00591DEF" w:rsidRPr="008844A3">
        <w:t>s</w:t>
      </w:r>
      <w:r w:rsidR="00CB77F7" w:rsidRPr="008844A3">
        <w:t xml:space="preserve"> elaborado</w:t>
      </w:r>
      <w:r w:rsidR="00591DEF" w:rsidRPr="008844A3">
        <w:t>s</w:t>
      </w:r>
      <w:r w:rsidR="00CB77F7" w:rsidRPr="008844A3">
        <w:t xml:space="preserve"> con leche cruda de oveja en leche desnatada </w:t>
      </w:r>
      <w:r w:rsidR="006849EC" w:rsidRPr="008844A3">
        <w:t xml:space="preserve">reconstituida y almacenada a 12°C </w:t>
      </w:r>
      <w:r w:rsidR="002F40C9" w:rsidRPr="008844A3">
        <w:t xml:space="preserve">durante 7 días. </w:t>
      </w:r>
      <w:r w:rsidR="003743C7" w:rsidRPr="008844A3">
        <w:t xml:space="preserve">Factores como el pH, la acidez titulable y el porcentaje de proteínas de la leche también fueron evaluados. </w:t>
      </w:r>
      <w:r w:rsidR="00D65558" w:rsidRPr="008844A3">
        <w:t xml:space="preserve">Las cepas utilizadas fueron previamente identificadas como: </w:t>
      </w:r>
      <w:proofErr w:type="spellStart"/>
      <w:r w:rsidR="00D65558" w:rsidRPr="008844A3">
        <w:rPr>
          <w:i/>
          <w:iCs/>
        </w:rPr>
        <w:t>Lacticaseibacillus</w:t>
      </w:r>
      <w:proofErr w:type="spellEnd"/>
      <w:r w:rsidR="00D65558" w:rsidRPr="008844A3">
        <w:rPr>
          <w:i/>
          <w:iCs/>
        </w:rPr>
        <w:t xml:space="preserve"> paracasei</w:t>
      </w:r>
      <w:r w:rsidR="00D65558" w:rsidRPr="008844A3">
        <w:t xml:space="preserve"> </w:t>
      </w:r>
      <w:r w:rsidR="00C33EF0" w:rsidRPr="008844A3">
        <w:t>L</w:t>
      </w:r>
      <w:r w:rsidR="009B7402" w:rsidRPr="008844A3">
        <w:t>p</w:t>
      </w:r>
      <w:r w:rsidR="00C33EF0" w:rsidRPr="008844A3">
        <w:t xml:space="preserve">6, </w:t>
      </w:r>
      <w:r w:rsidR="00C33EF0" w:rsidRPr="008844A3">
        <w:rPr>
          <w:i/>
          <w:iCs/>
        </w:rPr>
        <w:t>Lactiplantibacillus plantarum</w:t>
      </w:r>
      <w:r w:rsidR="00C33EF0" w:rsidRPr="008844A3">
        <w:t xml:space="preserve"> L</w:t>
      </w:r>
      <w:r w:rsidR="009B7402" w:rsidRPr="008844A3">
        <w:t xml:space="preserve">p48, </w:t>
      </w:r>
      <w:proofErr w:type="spellStart"/>
      <w:r w:rsidR="009B7402" w:rsidRPr="008844A3">
        <w:rPr>
          <w:i/>
          <w:iCs/>
        </w:rPr>
        <w:t>Lactococcus</w:t>
      </w:r>
      <w:proofErr w:type="spellEnd"/>
      <w:r w:rsidR="009B7402" w:rsidRPr="008844A3">
        <w:rPr>
          <w:i/>
          <w:iCs/>
        </w:rPr>
        <w:t xml:space="preserve"> lactis</w:t>
      </w:r>
      <w:r w:rsidR="002565B9" w:rsidRPr="008844A3">
        <w:t xml:space="preserve"> subsp</w:t>
      </w:r>
      <w:r w:rsidR="00943529" w:rsidRPr="008844A3">
        <w:t xml:space="preserve"> </w:t>
      </w:r>
      <w:r w:rsidR="00943529" w:rsidRPr="008844A3">
        <w:rPr>
          <w:i/>
          <w:iCs/>
        </w:rPr>
        <w:t>hordniae</w:t>
      </w:r>
      <w:r w:rsidR="00943529" w:rsidRPr="008844A3">
        <w:t xml:space="preserve"> </w:t>
      </w:r>
      <w:r w:rsidR="002565B9" w:rsidRPr="008844A3">
        <w:t>L</w:t>
      </w:r>
      <w:r w:rsidR="00943529" w:rsidRPr="008844A3">
        <w:t>h</w:t>
      </w:r>
      <w:r w:rsidR="002565B9" w:rsidRPr="008844A3">
        <w:t xml:space="preserve">69 y </w:t>
      </w:r>
      <w:proofErr w:type="spellStart"/>
      <w:r w:rsidR="002565B9" w:rsidRPr="008844A3">
        <w:rPr>
          <w:i/>
          <w:iCs/>
        </w:rPr>
        <w:t>Leuconostoc</w:t>
      </w:r>
      <w:proofErr w:type="spellEnd"/>
      <w:r w:rsidR="002565B9" w:rsidRPr="008844A3">
        <w:rPr>
          <w:i/>
          <w:iCs/>
        </w:rPr>
        <w:t xml:space="preserve"> mesenteroides</w:t>
      </w:r>
      <w:r w:rsidR="00943529" w:rsidRPr="008844A3">
        <w:t xml:space="preserve"> Lm99</w:t>
      </w:r>
      <w:r w:rsidR="00BB6EAC" w:rsidRPr="008844A3">
        <w:t xml:space="preserve">. </w:t>
      </w:r>
      <w:r w:rsidR="008D402E" w:rsidRPr="008844A3">
        <w:t>La activación fue realizada mediante incubación en caldo MRS (</w:t>
      </w:r>
      <w:proofErr w:type="spellStart"/>
      <w:r w:rsidR="00BD0CE9" w:rsidRPr="008844A3">
        <w:t>Oxoid</w:t>
      </w:r>
      <w:proofErr w:type="spellEnd"/>
      <w:r w:rsidR="00BD0CE9" w:rsidRPr="008844A3">
        <w:t>, USA</w:t>
      </w:r>
      <w:r w:rsidR="008D402E" w:rsidRPr="008844A3">
        <w:t xml:space="preserve">) a </w:t>
      </w:r>
      <w:r w:rsidR="003305BB" w:rsidRPr="008844A3">
        <w:t xml:space="preserve">35°C durante 48 h y posteriormente en </w:t>
      </w:r>
      <w:r w:rsidR="00B61D9A" w:rsidRPr="008844A3">
        <w:t xml:space="preserve">agar MRS bajo las mismas condiciones de incubación. </w:t>
      </w:r>
      <w:r w:rsidR="008B7B7E" w:rsidRPr="008844A3">
        <w:t xml:space="preserve">A partir de una colonia, cada cultivo fue </w:t>
      </w:r>
      <w:r w:rsidR="00610CB0" w:rsidRPr="008844A3">
        <w:t xml:space="preserve">transferido tres veces sucesivas en </w:t>
      </w:r>
      <w:r w:rsidR="003E0788" w:rsidRPr="008844A3">
        <w:t>10 ml de caldo MRS</w:t>
      </w:r>
      <w:r w:rsidR="00610CB0" w:rsidRPr="008844A3">
        <w:t xml:space="preserve">. </w:t>
      </w:r>
      <w:r w:rsidR="00E87394" w:rsidRPr="008844A3">
        <w:t xml:space="preserve">Cada cultivo fue centrifugado a 5000 </w:t>
      </w:r>
      <w:proofErr w:type="spellStart"/>
      <w:r w:rsidR="001C7F03">
        <w:t>x</w:t>
      </w:r>
      <w:r w:rsidR="00E87394" w:rsidRPr="00F8274E">
        <w:rPr>
          <w:i/>
          <w:iCs/>
        </w:rPr>
        <w:t>g</w:t>
      </w:r>
      <w:proofErr w:type="spellEnd"/>
      <w:r w:rsidR="00E87394" w:rsidRPr="008844A3">
        <w:t xml:space="preserve"> </w:t>
      </w:r>
      <w:r>
        <w:t>durante</w:t>
      </w:r>
      <w:r w:rsidR="00E87394" w:rsidRPr="008844A3">
        <w:t xml:space="preserve"> 15 min y la biomasa fue lavada dos veces con agua destilada</w:t>
      </w:r>
      <w:r w:rsidR="00FB4387" w:rsidRPr="008844A3">
        <w:t xml:space="preserve"> estéril</w:t>
      </w:r>
      <w:r w:rsidR="00E87394" w:rsidRPr="008844A3">
        <w:t xml:space="preserve">. Posteriormente, cada BAL fue inoculada al 0,1% </w:t>
      </w:r>
      <w:r w:rsidR="00502DA6" w:rsidRPr="008844A3">
        <w:t xml:space="preserve">v/v </w:t>
      </w:r>
      <w:r w:rsidR="00E87394" w:rsidRPr="008844A3">
        <w:t>en 100 ml de leche descremada reconstituida al 12% p/v</w:t>
      </w:r>
      <w:r w:rsidR="00E936E5" w:rsidRPr="008844A3">
        <w:t>,</w:t>
      </w:r>
      <w:r w:rsidR="00502DA6" w:rsidRPr="008844A3">
        <w:t xml:space="preserve"> </w:t>
      </w:r>
      <w:r w:rsidR="00E936E5" w:rsidRPr="008844A3">
        <w:t xml:space="preserve">por triplicado </w:t>
      </w:r>
      <w:r w:rsidR="00E87394" w:rsidRPr="008844A3">
        <w:t>e incubada a</w:t>
      </w:r>
      <w:r w:rsidR="00502DA6" w:rsidRPr="008844A3">
        <w:t xml:space="preserve"> </w:t>
      </w:r>
      <w:r w:rsidR="00E87394" w:rsidRPr="008844A3">
        <w:t xml:space="preserve">12°C durante </w:t>
      </w:r>
      <w:r w:rsidR="00365693" w:rsidRPr="008844A3">
        <w:t xml:space="preserve">7 d. Diariamente </w:t>
      </w:r>
      <w:r w:rsidR="00D76E7A" w:rsidRPr="008844A3">
        <w:t>fue realizad</w:t>
      </w:r>
      <w:r w:rsidR="00E936E5" w:rsidRPr="008844A3">
        <w:t xml:space="preserve">a la cuantificación </w:t>
      </w:r>
      <w:r w:rsidR="00D76E7A" w:rsidRPr="008844A3">
        <w:t>bacterian</w:t>
      </w:r>
      <w:r w:rsidR="00E936E5" w:rsidRPr="008844A3">
        <w:t>a</w:t>
      </w:r>
      <w:r w:rsidR="00835997" w:rsidRPr="008844A3">
        <w:t>,</w:t>
      </w:r>
      <w:r w:rsidR="00D76E7A" w:rsidRPr="008844A3">
        <w:t xml:space="preserve"> </w:t>
      </w:r>
      <w:r w:rsidR="00E936E5" w:rsidRPr="008844A3">
        <w:t xml:space="preserve">la </w:t>
      </w:r>
      <w:r w:rsidR="00D76E7A" w:rsidRPr="008844A3">
        <w:t>medici</w:t>
      </w:r>
      <w:r w:rsidR="00E936E5" w:rsidRPr="008844A3">
        <w:t xml:space="preserve">ón </w:t>
      </w:r>
      <w:r w:rsidR="00D76E7A" w:rsidRPr="008844A3">
        <w:t>de pH</w:t>
      </w:r>
      <w:r w:rsidR="00EB4127" w:rsidRPr="008844A3">
        <w:t>, de acidez titulable y porcentaje de proteína</w:t>
      </w:r>
      <w:r w:rsidR="00E936E5" w:rsidRPr="008844A3">
        <w:t xml:space="preserve"> de cada muestra</w:t>
      </w:r>
      <w:r w:rsidR="00D76E7A" w:rsidRPr="008844A3">
        <w:t>.</w:t>
      </w:r>
      <w:r w:rsidR="00774DA5">
        <w:t xml:space="preserve"> </w:t>
      </w:r>
      <w:r w:rsidR="00A23457" w:rsidRPr="008844A3">
        <w:t xml:space="preserve">Las cuatro BAL mostraron </w:t>
      </w:r>
      <w:r w:rsidR="00B64398" w:rsidRPr="008844A3">
        <w:t xml:space="preserve">un </w:t>
      </w:r>
      <w:r w:rsidR="00A23457" w:rsidRPr="008844A3">
        <w:t xml:space="preserve">aumento </w:t>
      </w:r>
      <w:r w:rsidR="00EC2C6D">
        <w:t>de</w:t>
      </w:r>
      <w:r w:rsidR="002D7AAD" w:rsidRPr="00F812C1">
        <w:t xml:space="preserve"> recuento de viables</w:t>
      </w:r>
      <w:r w:rsidR="00E46A4E">
        <w:rPr>
          <w:rStyle w:val="Refdecomentario"/>
        </w:rPr>
        <w:t xml:space="preserve"> </w:t>
      </w:r>
      <w:r w:rsidR="00E46A4E">
        <w:t>en</w:t>
      </w:r>
      <w:r w:rsidR="00A23457" w:rsidRPr="008844A3">
        <w:t xml:space="preserve"> el tiempo estudiado</w:t>
      </w:r>
      <w:r w:rsidR="000325AE" w:rsidRPr="008844A3">
        <w:t xml:space="preserve"> con diferencias significati</w:t>
      </w:r>
      <w:r w:rsidR="00F83C9A" w:rsidRPr="008844A3">
        <w:t>v</w:t>
      </w:r>
      <w:r w:rsidR="000325AE" w:rsidRPr="008844A3">
        <w:t>as</w:t>
      </w:r>
      <w:r w:rsidR="00F83C9A" w:rsidRPr="008844A3">
        <w:t xml:space="preserve"> desde el tiempo 0 al día 7</w:t>
      </w:r>
      <w:r w:rsidR="008F5DF0" w:rsidRPr="008844A3">
        <w:t xml:space="preserve"> (p&lt;0.01)</w:t>
      </w:r>
      <w:r w:rsidR="00A23457" w:rsidRPr="008844A3">
        <w:t xml:space="preserve">. </w:t>
      </w:r>
      <w:r w:rsidR="000E2FC6" w:rsidRPr="008844A3">
        <w:rPr>
          <w:i/>
          <w:iCs/>
        </w:rPr>
        <w:t>L. paracasei</w:t>
      </w:r>
      <w:r w:rsidR="000E2FC6" w:rsidRPr="008844A3">
        <w:t xml:space="preserve"> Lp6</w:t>
      </w:r>
      <w:r w:rsidR="004A4C08" w:rsidRPr="008844A3">
        <w:t xml:space="preserve"> mostró </w:t>
      </w:r>
      <w:r w:rsidR="00A82E3A" w:rsidRPr="008844A3">
        <w:t>un</w:t>
      </w:r>
      <w:r w:rsidR="00D9232A" w:rsidRPr="008844A3">
        <w:t xml:space="preserve"> recuento inicial</w:t>
      </w:r>
      <w:r w:rsidR="00A13EBE" w:rsidRPr="008844A3">
        <w:t xml:space="preserve"> de</w:t>
      </w:r>
      <w:r w:rsidR="00D9232A" w:rsidRPr="008844A3">
        <w:t xml:space="preserve"> 5</w:t>
      </w:r>
      <w:r w:rsidR="0008665E" w:rsidRPr="008844A3">
        <w:t>,</w:t>
      </w:r>
      <w:r w:rsidR="00D9232A" w:rsidRPr="008844A3">
        <w:t xml:space="preserve">76 y </w:t>
      </w:r>
      <w:r w:rsidR="00173A63" w:rsidRPr="008844A3">
        <w:t xml:space="preserve">final </w:t>
      </w:r>
      <w:r w:rsidR="00B964BD" w:rsidRPr="008844A3">
        <w:t xml:space="preserve">de </w:t>
      </w:r>
      <w:r w:rsidR="0008665E" w:rsidRPr="008844A3">
        <w:t>8,89 CFU/ml</w:t>
      </w:r>
      <w:r w:rsidR="00006176" w:rsidRPr="008844A3">
        <w:t xml:space="preserve">, </w:t>
      </w:r>
      <w:r w:rsidR="00C85E82" w:rsidRPr="008844A3">
        <w:rPr>
          <w:i/>
          <w:iCs/>
        </w:rPr>
        <w:t>L. plantarum</w:t>
      </w:r>
      <w:r w:rsidR="00C85E82" w:rsidRPr="008844A3">
        <w:t xml:space="preserve"> Lp48 </w:t>
      </w:r>
      <w:r w:rsidR="0051217A" w:rsidRPr="008844A3">
        <w:t xml:space="preserve">pasó de </w:t>
      </w:r>
      <w:r w:rsidR="006B14A1" w:rsidRPr="008844A3">
        <w:t xml:space="preserve">5,53 </w:t>
      </w:r>
      <w:r w:rsidR="0051217A" w:rsidRPr="008844A3">
        <w:t>a</w:t>
      </w:r>
      <w:r w:rsidR="006B14A1" w:rsidRPr="008844A3">
        <w:t xml:space="preserve"> 8,</w:t>
      </w:r>
      <w:r w:rsidR="00EA7930" w:rsidRPr="008844A3">
        <w:t>41</w:t>
      </w:r>
      <w:r w:rsidR="006B14A1" w:rsidRPr="008844A3">
        <w:t xml:space="preserve"> CFU/ml</w:t>
      </w:r>
      <w:r w:rsidR="00EA7930" w:rsidRPr="008844A3">
        <w:t xml:space="preserve">, </w:t>
      </w:r>
      <w:r w:rsidR="00EA7930" w:rsidRPr="008844A3">
        <w:rPr>
          <w:i/>
          <w:iCs/>
        </w:rPr>
        <w:t>L. lactis</w:t>
      </w:r>
      <w:r w:rsidR="00EA7930" w:rsidRPr="008844A3">
        <w:t xml:space="preserve"> subsp </w:t>
      </w:r>
      <w:r w:rsidR="00EA7930" w:rsidRPr="008844A3">
        <w:rPr>
          <w:i/>
          <w:iCs/>
        </w:rPr>
        <w:t>hordniae</w:t>
      </w:r>
      <w:r w:rsidR="00EA7930" w:rsidRPr="008844A3">
        <w:t xml:space="preserve"> Lh69 </w:t>
      </w:r>
      <w:r w:rsidR="00C12F55" w:rsidRPr="00F812C1">
        <w:t xml:space="preserve">de </w:t>
      </w:r>
      <w:r w:rsidR="00ED29B2" w:rsidRPr="00F812C1">
        <w:t>5.</w:t>
      </w:r>
      <w:r w:rsidR="00F812C1" w:rsidRPr="00F812C1">
        <w:t xml:space="preserve">78 </w:t>
      </w:r>
      <w:r w:rsidR="00C12F55" w:rsidRPr="00F812C1">
        <w:t>a 9,</w:t>
      </w:r>
      <w:r w:rsidR="00070C6E" w:rsidRPr="00F812C1">
        <w:t>20 CFU/ml y</w:t>
      </w:r>
      <w:r w:rsidR="00070C6E" w:rsidRPr="008844A3">
        <w:t xml:space="preserve"> </w:t>
      </w:r>
      <w:r w:rsidR="00070C6E" w:rsidRPr="008844A3">
        <w:rPr>
          <w:i/>
          <w:iCs/>
        </w:rPr>
        <w:t>L. mesenteroides</w:t>
      </w:r>
      <w:r w:rsidR="00070C6E" w:rsidRPr="008844A3">
        <w:t xml:space="preserve"> Lm99 de </w:t>
      </w:r>
      <w:r w:rsidR="008D094B" w:rsidRPr="008844A3">
        <w:t>5,62 a 9,01 CFU/ml</w:t>
      </w:r>
      <w:r w:rsidR="00867B83" w:rsidRPr="008844A3">
        <w:t>.</w:t>
      </w:r>
      <w:r w:rsidR="005867BD" w:rsidRPr="008844A3">
        <w:t xml:space="preserve"> </w:t>
      </w:r>
      <w:r w:rsidR="0002261D" w:rsidRPr="008844A3">
        <w:t>En cuanto a las características de la leche</w:t>
      </w:r>
      <w:r w:rsidR="007211F5" w:rsidRPr="008844A3">
        <w:t xml:space="preserve">, el pH </w:t>
      </w:r>
      <w:r w:rsidR="008D57D7" w:rsidRPr="008844A3">
        <w:t>fue</w:t>
      </w:r>
      <w:r w:rsidR="000012D9" w:rsidRPr="008844A3">
        <w:t xml:space="preserve"> reducido </w:t>
      </w:r>
      <w:r w:rsidR="00AD603B" w:rsidRPr="008844A3">
        <w:t>de</w:t>
      </w:r>
      <w:r w:rsidR="00132FFD" w:rsidRPr="008844A3">
        <w:t xml:space="preserve"> los valores normales</w:t>
      </w:r>
      <w:r w:rsidR="00AD603B" w:rsidRPr="008844A3">
        <w:t xml:space="preserve"> </w:t>
      </w:r>
      <w:r w:rsidR="00132FFD" w:rsidRPr="008844A3">
        <w:t>(</w:t>
      </w:r>
      <w:r w:rsidR="00AD603B" w:rsidRPr="008844A3">
        <w:t>6,70</w:t>
      </w:r>
      <w:r w:rsidR="00132FFD" w:rsidRPr="008844A3">
        <w:t>±</w:t>
      </w:r>
      <w:r w:rsidR="00924736" w:rsidRPr="008844A3">
        <w:t>0,1</w:t>
      </w:r>
      <w:r w:rsidR="00132FFD" w:rsidRPr="008844A3">
        <w:t>)</w:t>
      </w:r>
      <w:r w:rsidR="00AD603B" w:rsidRPr="008844A3">
        <w:t xml:space="preserve"> a 5,9</w:t>
      </w:r>
      <w:r w:rsidR="00924736" w:rsidRPr="008844A3">
        <w:t xml:space="preserve">1, </w:t>
      </w:r>
      <w:r w:rsidR="00A03E8B" w:rsidRPr="008844A3">
        <w:t>6</w:t>
      </w:r>
      <w:r w:rsidR="00924736" w:rsidRPr="008844A3">
        <w:t>,25,</w:t>
      </w:r>
      <w:r w:rsidR="00A03E8B" w:rsidRPr="008844A3">
        <w:t xml:space="preserve"> </w:t>
      </w:r>
      <w:r w:rsidR="00E910CC" w:rsidRPr="008844A3">
        <w:t>5</w:t>
      </w:r>
      <w:r w:rsidR="00A03E8B" w:rsidRPr="008844A3">
        <w:t>,80</w:t>
      </w:r>
      <w:r w:rsidR="00924736" w:rsidRPr="008844A3">
        <w:t xml:space="preserve"> </w:t>
      </w:r>
      <w:r w:rsidR="00B25ACE" w:rsidRPr="008844A3">
        <w:t xml:space="preserve">y </w:t>
      </w:r>
      <w:r w:rsidR="007250FF" w:rsidRPr="008844A3">
        <w:t>5,83</w:t>
      </w:r>
      <w:r w:rsidR="00AD603B" w:rsidRPr="008844A3">
        <w:t xml:space="preserve"> </w:t>
      </w:r>
      <w:r w:rsidR="00781318" w:rsidRPr="008844A3">
        <w:t xml:space="preserve">para </w:t>
      </w:r>
      <w:r w:rsidR="000012D9" w:rsidRPr="008844A3">
        <w:rPr>
          <w:i/>
          <w:iCs/>
        </w:rPr>
        <w:t>L. paracasei</w:t>
      </w:r>
      <w:r w:rsidR="000012D9" w:rsidRPr="008844A3">
        <w:t xml:space="preserve"> Lp6</w:t>
      </w:r>
      <w:r w:rsidR="00CA5325" w:rsidRPr="008844A3">
        <w:t xml:space="preserve">, </w:t>
      </w:r>
      <w:r w:rsidR="000069BA" w:rsidRPr="008844A3">
        <w:rPr>
          <w:i/>
          <w:iCs/>
        </w:rPr>
        <w:t>L. plantarum</w:t>
      </w:r>
      <w:r w:rsidR="000069BA" w:rsidRPr="008844A3">
        <w:t xml:space="preserve"> Lp48, </w:t>
      </w:r>
      <w:r w:rsidR="000069BA" w:rsidRPr="008844A3">
        <w:rPr>
          <w:i/>
          <w:iCs/>
        </w:rPr>
        <w:t>L. lactis</w:t>
      </w:r>
      <w:r w:rsidR="000069BA" w:rsidRPr="008844A3">
        <w:t xml:space="preserve"> subsp </w:t>
      </w:r>
      <w:r w:rsidR="000069BA" w:rsidRPr="008844A3">
        <w:rPr>
          <w:i/>
          <w:iCs/>
        </w:rPr>
        <w:t>hordniae</w:t>
      </w:r>
      <w:r w:rsidR="000069BA" w:rsidRPr="008844A3">
        <w:t xml:space="preserve"> Lh69 y </w:t>
      </w:r>
      <w:r w:rsidR="000069BA" w:rsidRPr="008844A3">
        <w:rPr>
          <w:i/>
          <w:iCs/>
        </w:rPr>
        <w:t>L. mesenteroides</w:t>
      </w:r>
      <w:r w:rsidR="000069BA" w:rsidRPr="008844A3">
        <w:t xml:space="preserve"> Lm99</w:t>
      </w:r>
      <w:r w:rsidR="00B9131F" w:rsidRPr="008844A3">
        <w:t>, respectivamente (p&lt;0,01).</w:t>
      </w:r>
      <w:r w:rsidR="00685961" w:rsidRPr="008844A3">
        <w:t xml:space="preserve"> L</w:t>
      </w:r>
      <w:r w:rsidR="00C82501" w:rsidRPr="008844A3">
        <w:t xml:space="preserve">a acidez </w:t>
      </w:r>
      <w:r w:rsidR="00860D86" w:rsidRPr="008844A3">
        <w:t xml:space="preserve">titulable </w:t>
      </w:r>
      <w:r w:rsidR="00752006" w:rsidRPr="008844A3">
        <w:t xml:space="preserve">aumentó de </w:t>
      </w:r>
      <w:r w:rsidR="00CD487E" w:rsidRPr="008844A3">
        <w:t xml:space="preserve">valores estándar </w:t>
      </w:r>
      <w:r w:rsidR="00674DC0" w:rsidRPr="008844A3">
        <w:t>(</w:t>
      </w:r>
      <w:r w:rsidR="00377251" w:rsidRPr="008844A3">
        <w:t>1</w:t>
      </w:r>
      <w:r w:rsidR="00F05FAC" w:rsidRPr="008844A3">
        <w:t>6-19</w:t>
      </w:r>
      <w:r w:rsidR="00377251" w:rsidRPr="008844A3">
        <w:t>°D</w:t>
      </w:r>
      <w:r w:rsidR="00674DC0" w:rsidRPr="008844A3">
        <w:t>)</w:t>
      </w:r>
      <w:r w:rsidR="00377251" w:rsidRPr="008844A3">
        <w:t xml:space="preserve"> a </w:t>
      </w:r>
      <w:r w:rsidR="006C327C" w:rsidRPr="008844A3">
        <w:t>38°D</w:t>
      </w:r>
      <w:r w:rsidR="00A94B04" w:rsidRPr="008844A3">
        <w:t xml:space="preserve">, </w:t>
      </w:r>
      <w:r w:rsidR="00B56D42" w:rsidRPr="008844A3">
        <w:t xml:space="preserve">22 </w:t>
      </w:r>
      <w:proofErr w:type="spellStart"/>
      <w:r w:rsidR="00B56D42" w:rsidRPr="008844A3">
        <w:t>°D</w:t>
      </w:r>
      <w:proofErr w:type="spellEnd"/>
      <w:r w:rsidR="00B56D42" w:rsidRPr="008844A3">
        <w:t xml:space="preserve">, </w:t>
      </w:r>
      <w:r w:rsidR="00E4396A" w:rsidRPr="008844A3">
        <w:t>41°D</w:t>
      </w:r>
      <w:r w:rsidR="00383B65" w:rsidRPr="008844A3">
        <w:t xml:space="preserve"> y 40°D</w:t>
      </w:r>
      <w:r w:rsidR="004F58DD" w:rsidRPr="008844A3">
        <w:t xml:space="preserve"> para </w:t>
      </w:r>
      <w:r w:rsidR="004F58DD" w:rsidRPr="008844A3">
        <w:rPr>
          <w:i/>
          <w:iCs/>
        </w:rPr>
        <w:t>L. paracasei</w:t>
      </w:r>
      <w:r w:rsidR="004F58DD" w:rsidRPr="008844A3">
        <w:t xml:space="preserve"> Lp6, </w:t>
      </w:r>
      <w:r w:rsidR="004F58DD" w:rsidRPr="008844A3">
        <w:rPr>
          <w:i/>
          <w:iCs/>
        </w:rPr>
        <w:t>L. plantarum</w:t>
      </w:r>
      <w:r w:rsidR="004F58DD" w:rsidRPr="008844A3">
        <w:t xml:space="preserve"> Lp48, </w:t>
      </w:r>
      <w:r w:rsidR="004F58DD" w:rsidRPr="008844A3">
        <w:rPr>
          <w:i/>
          <w:iCs/>
        </w:rPr>
        <w:t>L. lactis</w:t>
      </w:r>
      <w:r w:rsidR="004F58DD" w:rsidRPr="008844A3">
        <w:t xml:space="preserve"> subsp </w:t>
      </w:r>
      <w:r w:rsidR="004F58DD" w:rsidRPr="008844A3">
        <w:rPr>
          <w:i/>
          <w:iCs/>
        </w:rPr>
        <w:t>hordniae</w:t>
      </w:r>
      <w:r w:rsidR="004F58DD" w:rsidRPr="008844A3">
        <w:t xml:space="preserve"> Lh69 y </w:t>
      </w:r>
      <w:r w:rsidR="004F58DD" w:rsidRPr="008844A3">
        <w:rPr>
          <w:i/>
          <w:iCs/>
        </w:rPr>
        <w:t>L. mesenteroides</w:t>
      </w:r>
      <w:r w:rsidR="004F58DD" w:rsidRPr="008844A3">
        <w:t xml:space="preserve"> Lm99, respectivamente (p&lt;0,01)</w:t>
      </w:r>
      <w:r w:rsidR="00D7251B" w:rsidRPr="008844A3">
        <w:t xml:space="preserve">. El </w:t>
      </w:r>
      <w:r w:rsidR="00D7251B" w:rsidRPr="008844A3">
        <w:lastRenderedPageBreak/>
        <w:t xml:space="preserve">porcentaje de proteínas </w:t>
      </w:r>
      <w:r w:rsidR="0053048D" w:rsidRPr="008844A3">
        <w:t>no mostró diferencias a lo largo del tiempo</w:t>
      </w:r>
      <w:r w:rsidR="00AF5AD9" w:rsidRPr="008844A3">
        <w:t xml:space="preserve"> para </w:t>
      </w:r>
      <w:r w:rsidR="00AF5AD9" w:rsidRPr="008844A3">
        <w:rPr>
          <w:i/>
          <w:iCs/>
        </w:rPr>
        <w:t>L. paracasei</w:t>
      </w:r>
      <w:r w:rsidR="00AF5AD9" w:rsidRPr="008844A3">
        <w:t xml:space="preserve"> Lp6 (p=0,37), </w:t>
      </w:r>
      <w:r w:rsidR="00AF5AD9" w:rsidRPr="008844A3">
        <w:rPr>
          <w:i/>
          <w:iCs/>
        </w:rPr>
        <w:t>L. plantarum</w:t>
      </w:r>
      <w:r w:rsidR="00AF5AD9" w:rsidRPr="008844A3">
        <w:t xml:space="preserve"> Lp48</w:t>
      </w:r>
      <w:r w:rsidR="00B75FE5" w:rsidRPr="008844A3">
        <w:t xml:space="preserve"> (p=0,05)</w:t>
      </w:r>
      <w:r w:rsidR="00AF5AD9" w:rsidRPr="008844A3">
        <w:t xml:space="preserve">, </w:t>
      </w:r>
      <w:r w:rsidR="00AF5AD9" w:rsidRPr="008844A3">
        <w:rPr>
          <w:i/>
          <w:iCs/>
        </w:rPr>
        <w:t>L. lactis</w:t>
      </w:r>
      <w:r w:rsidR="00AF5AD9" w:rsidRPr="008844A3">
        <w:t xml:space="preserve"> subsp </w:t>
      </w:r>
      <w:r w:rsidR="00AF5AD9" w:rsidRPr="008844A3">
        <w:rPr>
          <w:i/>
          <w:iCs/>
        </w:rPr>
        <w:t>hordniae</w:t>
      </w:r>
      <w:r w:rsidR="00AF5AD9" w:rsidRPr="008844A3">
        <w:t xml:space="preserve"> Lh69 </w:t>
      </w:r>
      <w:r w:rsidR="006E506B" w:rsidRPr="008844A3">
        <w:t xml:space="preserve">(p=0,35) </w:t>
      </w:r>
      <w:r w:rsidR="00AF5AD9" w:rsidRPr="008844A3">
        <w:t xml:space="preserve">y </w:t>
      </w:r>
      <w:r w:rsidR="00AF5AD9" w:rsidRPr="008844A3">
        <w:rPr>
          <w:i/>
          <w:iCs/>
        </w:rPr>
        <w:t>L. mesenteroides</w:t>
      </w:r>
      <w:r w:rsidR="00AF5AD9" w:rsidRPr="008844A3">
        <w:t xml:space="preserve"> Lm99</w:t>
      </w:r>
      <w:r w:rsidR="006E506B" w:rsidRPr="008844A3">
        <w:t xml:space="preserve"> </w:t>
      </w:r>
      <w:r w:rsidR="001B2401" w:rsidRPr="008844A3">
        <w:t>(p=0,07)</w:t>
      </w:r>
      <w:r w:rsidR="005F26D4" w:rsidRPr="008844A3">
        <w:t xml:space="preserve">, mostrando valores similares </w:t>
      </w:r>
      <w:r w:rsidR="002C7603" w:rsidRPr="008844A3">
        <w:t>o superiores a</w:t>
      </w:r>
      <w:r w:rsidR="005F26D4" w:rsidRPr="008844A3">
        <w:t xml:space="preserve"> los </w:t>
      </w:r>
      <w:r w:rsidR="00774DA5">
        <w:t>e</w:t>
      </w:r>
      <w:r w:rsidR="005F26D4" w:rsidRPr="008844A3">
        <w:t>stablecidos en el rótulo del producto</w:t>
      </w:r>
      <w:r w:rsidR="0053048D" w:rsidRPr="008844A3">
        <w:t xml:space="preserve"> (</w:t>
      </w:r>
      <w:r w:rsidR="00C10617" w:rsidRPr="008844A3">
        <w:t>3,63%)</w:t>
      </w:r>
      <w:r w:rsidR="00195599" w:rsidRPr="008844A3">
        <w:t>.</w:t>
      </w:r>
      <w:r w:rsidR="008844A3">
        <w:t xml:space="preserve"> </w:t>
      </w:r>
      <w:r w:rsidR="00802B02" w:rsidRPr="008844A3">
        <w:t xml:space="preserve">El crecimiento y la viabilidad de las BAL estudiadas </w:t>
      </w:r>
      <w:r w:rsidR="00FE57F7" w:rsidRPr="008844A3">
        <w:t>presenta</w:t>
      </w:r>
      <w:r w:rsidR="00802B02" w:rsidRPr="008844A3">
        <w:t>n</w:t>
      </w:r>
      <w:r w:rsidR="00FE57F7" w:rsidRPr="008844A3">
        <w:t xml:space="preserve"> un primer acercamiento </w:t>
      </w:r>
      <w:r w:rsidR="00F24E8C" w:rsidRPr="008844A3">
        <w:t xml:space="preserve">para </w:t>
      </w:r>
      <w:r w:rsidR="005D77C7" w:rsidRPr="008844A3">
        <w:t>su</w:t>
      </w:r>
      <w:r w:rsidR="00F24E8C" w:rsidRPr="008844A3">
        <w:t xml:space="preserve"> potencial aplicación </w:t>
      </w:r>
      <w:r w:rsidR="002C42E2" w:rsidRPr="008844A3">
        <w:t xml:space="preserve">como candidatos a iniciadores </w:t>
      </w:r>
      <w:r w:rsidR="00F24E8C" w:rsidRPr="008844A3">
        <w:t xml:space="preserve">en </w:t>
      </w:r>
      <w:r w:rsidR="00343C57" w:rsidRPr="008844A3">
        <w:t xml:space="preserve">la producción </w:t>
      </w:r>
      <w:r w:rsidR="00F24E8C" w:rsidRPr="008844A3">
        <w:t>de quesos</w:t>
      </w:r>
      <w:r w:rsidR="004E2B11" w:rsidRPr="008844A3">
        <w:t xml:space="preserve"> e incluso otros productos lácteos fermentados a base de leche.</w:t>
      </w:r>
    </w:p>
    <w:p w14:paraId="5336C01A" w14:textId="77777777" w:rsidR="007231F7" w:rsidRDefault="007231F7" w:rsidP="00C62A60">
      <w:pPr>
        <w:spacing w:after="0" w:line="240" w:lineRule="auto"/>
        <w:ind w:leftChars="0" w:left="0" w:firstLineChars="0" w:firstLine="0"/>
      </w:pPr>
    </w:p>
    <w:p w14:paraId="6F6CF9BE" w14:textId="386E691C" w:rsidR="00BB6189" w:rsidRDefault="00BB6189" w:rsidP="00E2782E">
      <w:pPr>
        <w:spacing w:after="0" w:line="240" w:lineRule="auto"/>
        <w:ind w:left="0" w:hanging="2"/>
      </w:pPr>
      <w:r>
        <w:t>Agradecimien</w:t>
      </w:r>
      <w:r w:rsidR="00DE03F3">
        <w:t>t</w:t>
      </w:r>
      <w:r>
        <w:t>os:</w:t>
      </w:r>
      <w:r w:rsidR="00DE03F3">
        <w:t xml:space="preserve"> </w:t>
      </w:r>
      <w:r w:rsidR="003C1AB8">
        <w:t>Este estudio fue financiado por</w:t>
      </w:r>
      <w:r w:rsidR="0092332C">
        <w:t xml:space="preserve"> las ayudas </w:t>
      </w:r>
      <w:proofErr w:type="spellStart"/>
      <w:r w:rsidR="0092332C">
        <w:t>UCOactiva</w:t>
      </w:r>
      <w:proofErr w:type="spellEnd"/>
      <w:r w:rsidR="0092332C">
        <w:t xml:space="preserve"> del Plan Propio de Investigación de la Universidad de Córdoba (España) y</w:t>
      </w:r>
      <w:r w:rsidR="00E2782E">
        <w:t xml:space="preserve"> </w:t>
      </w:r>
      <w:r w:rsidR="00261769">
        <w:t xml:space="preserve">el Programa de Financiamiento Parcial </w:t>
      </w:r>
      <w:r w:rsidR="00DF275B">
        <w:t xml:space="preserve">para estadías en el exterior </w:t>
      </w:r>
      <w:r w:rsidR="008C456D">
        <w:t xml:space="preserve">para becarios internos Postdoctorales del CONICET </w:t>
      </w:r>
      <w:r w:rsidR="00E2782E">
        <w:t xml:space="preserve">y </w:t>
      </w:r>
      <w:r w:rsidR="0012153A">
        <w:t>SECAT</w:t>
      </w:r>
      <w:r w:rsidR="0001694E">
        <w:t>-</w:t>
      </w:r>
      <w:r w:rsidR="00930928">
        <w:t xml:space="preserve">UNCPBA </w:t>
      </w:r>
      <w:r w:rsidR="003C1AB8">
        <w:t xml:space="preserve">(Proyecto </w:t>
      </w:r>
      <w:r w:rsidR="00930928" w:rsidRPr="00930928">
        <w:t>03-JOVIN-36HR</w:t>
      </w:r>
      <w:r w:rsidR="003C1AB8">
        <w:t>)</w:t>
      </w:r>
      <w:r w:rsidR="0001694E">
        <w:t xml:space="preserve">. </w:t>
      </w:r>
      <w:r w:rsidR="00BD29B8">
        <w:t>Igualmente, se ha desarrollado en el marco del Campus de Excelencia Internacional Agroalimentario -ceiA3-.</w:t>
      </w:r>
    </w:p>
    <w:p w14:paraId="0F377D9A" w14:textId="77777777" w:rsidR="00DE03F3" w:rsidRDefault="00DE03F3">
      <w:pPr>
        <w:spacing w:after="0" w:line="240" w:lineRule="auto"/>
        <w:ind w:left="0" w:hanging="2"/>
      </w:pPr>
    </w:p>
    <w:p w14:paraId="3E083464" w14:textId="7874DE1D" w:rsidR="004F6973" w:rsidRDefault="008C456D">
      <w:pPr>
        <w:spacing w:after="0" w:line="240" w:lineRule="auto"/>
        <w:ind w:left="0" w:hanging="2"/>
      </w:pPr>
      <w:r>
        <w:t>Palabras Clave:</w:t>
      </w:r>
      <w:r w:rsidR="004F6973">
        <w:t xml:space="preserve"> </w:t>
      </w:r>
      <w:r w:rsidR="000776C0">
        <w:t>quesos</w:t>
      </w:r>
      <w:r w:rsidR="004F6973">
        <w:t xml:space="preserve">, </w:t>
      </w:r>
      <w:r w:rsidR="00BB6189">
        <w:t xml:space="preserve">leche, </w:t>
      </w:r>
      <w:r w:rsidR="00F35CCA">
        <w:t>viabilidad, acidez</w:t>
      </w:r>
    </w:p>
    <w:sectPr w:rsidR="004F697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52FD" w14:textId="77777777" w:rsidR="00C36312" w:rsidRDefault="00C36312">
      <w:pPr>
        <w:spacing w:after="0" w:line="240" w:lineRule="auto"/>
        <w:ind w:left="0" w:hanging="2"/>
      </w:pPr>
      <w:r>
        <w:separator/>
      </w:r>
    </w:p>
  </w:endnote>
  <w:endnote w:type="continuationSeparator" w:id="0">
    <w:p w14:paraId="2456BEC7" w14:textId="77777777" w:rsidR="00C36312" w:rsidRDefault="00C363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B6E5" w14:textId="77777777" w:rsidR="00C36312" w:rsidRDefault="00C36312">
      <w:pPr>
        <w:spacing w:after="0" w:line="240" w:lineRule="auto"/>
        <w:ind w:left="0" w:hanging="2"/>
      </w:pPr>
      <w:r>
        <w:separator/>
      </w:r>
    </w:p>
  </w:footnote>
  <w:footnote w:type="continuationSeparator" w:id="0">
    <w:p w14:paraId="4470B007" w14:textId="77777777" w:rsidR="00C36312" w:rsidRDefault="00C363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C01F" w14:textId="77777777" w:rsidR="007231F7" w:rsidRDefault="008C456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336C020" wp14:editId="5336C02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1E40"/>
    <w:multiLevelType w:val="multilevel"/>
    <w:tmpl w:val="6922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A233D"/>
    <w:multiLevelType w:val="multilevel"/>
    <w:tmpl w:val="2EE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462115">
    <w:abstractNumId w:val="1"/>
  </w:num>
  <w:num w:numId="2" w16cid:durableId="98651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F7"/>
    <w:rsid w:val="000012D9"/>
    <w:rsid w:val="00006176"/>
    <w:rsid w:val="000069BA"/>
    <w:rsid w:val="00012A81"/>
    <w:rsid w:val="0001694E"/>
    <w:rsid w:val="0002261D"/>
    <w:rsid w:val="000325AE"/>
    <w:rsid w:val="000358FC"/>
    <w:rsid w:val="00070C6E"/>
    <w:rsid w:val="00076AF5"/>
    <w:rsid w:val="000776C0"/>
    <w:rsid w:val="0008665E"/>
    <w:rsid w:val="00086EC4"/>
    <w:rsid w:val="000A7C96"/>
    <w:rsid w:val="000E2FC6"/>
    <w:rsid w:val="00113943"/>
    <w:rsid w:val="00114773"/>
    <w:rsid w:val="0012153A"/>
    <w:rsid w:val="00132FFD"/>
    <w:rsid w:val="001662C1"/>
    <w:rsid w:val="00173A63"/>
    <w:rsid w:val="00180933"/>
    <w:rsid w:val="001857D9"/>
    <w:rsid w:val="00195599"/>
    <w:rsid w:val="001A528F"/>
    <w:rsid w:val="001A5A17"/>
    <w:rsid w:val="001A6C32"/>
    <w:rsid w:val="001B2401"/>
    <w:rsid w:val="001B2F17"/>
    <w:rsid w:val="001C6BD2"/>
    <w:rsid w:val="001C7F03"/>
    <w:rsid w:val="001D6092"/>
    <w:rsid w:val="002565B9"/>
    <w:rsid w:val="00261769"/>
    <w:rsid w:val="00272F41"/>
    <w:rsid w:val="00285329"/>
    <w:rsid w:val="00293754"/>
    <w:rsid w:val="002B2BB1"/>
    <w:rsid w:val="002C42E2"/>
    <w:rsid w:val="002C5B15"/>
    <w:rsid w:val="002C7603"/>
    <w:rsid w:val="002D7AAD"/>
    <w:rsid w:val="002F40C9"/>
    <w:rsid w:val="003103AD"/>
    <w:rsid w:val="003305BB"/>
    <w:rsid w:val="00343C57"/>
    <w:rsid w:val="00351408"/>
    <w:rsid w:val="00365693"/>
    <w:rsid w:val="003743C7"/>
    <w:rsid w:val="00377251"/>
    <w:rsid w:val="00383B65"/>
    <w:rsid w:val="003C1AB8"/>
    <w:rsid w:val="003C6FAC"/>
    <w:rsid w:val="003E0788"/>
    <w:rsid w:val="0041128C"/>
    <w:rsid w:val="0041471A"/>
    <w:rsid w:val="00415CDC"/>
    <w:rsid w:val="00444723"/>
    <w:rsid w:val="0045055C"/>
    <w:rsid w:val="00450571"/>
    <w:rsid w:val="004A4C08"/>
    <w:rsid w:val="004B7002"/>
    <w:rsid w:val="004C51B3"/>
    <w:rsid w:val="004E2B11"/>
    <w:rsid w:val="004F0C8D"/>
    <w:rsid w:val="004F58DD"/>
    <w:rsid w:val="004F6973"/>
    <w:rsid w:val="00502DA6"/>
    <w:rsid w:val="0051217A"/>
    <w:rsid w:val="005278C7"/>
    <w:rsid w:val="0053048D"/>
    <w:rsid w:val="00575DD5"/>
    <w:rsid w:val="005867BD"/>
    <w:rsid w:val="00591DEF"/>
    <w:rsid w:val="005960D6"/>
    <w:rsid w:val="005A0BA1"/>
    <w:rsid w:val="005B3EAB"/>
    <w:rsid w:val="005B6C6D"/>
    <w:rsid w:val="005B6D9E"/>
    <w:rsid w:val="005C3667"/>
    <w:rsid w:val="005D2B1B"/>
    <w:rsid w:val="005D77C7"/>
    <w:rsid w:val="005F26D4"/>
    <w:rsid w:val="00610CB0"/>
    <w:rsid w:val="006208B0"/>
    <w:rsid w:val="00644191"/>
    <w:rsid w:val="00666812"/>
    <w:rsid w:val="00674DC0"/>
    <w:rsid w:val="006849EC"/>
    <w:rsid w:val="00684FD0"/>
    <w:rsid w:val="00685961"/>
    <w:rsid w:val="006956CC"/>
    <w:rsid w:val="006A2D4D"/>
    <w:rsid w:val="006B14A1"/>
    <w:rsid w:val="006C327C"/>
    <w:rsid w:val="006D38E0"/>
    <w:rsid w:val="006E0EE5"/>
    <w:rsid w:val="006E506B"/>
    <w:rsid w:val="006F0F00"/>
    <w:rsid w:val="0070342C"/>
    <w:rsid w:val="00707DBB"/>
    <w:rsid w:val="00710C66"/>
    <w:rsid w:val="007211F5"/>
    <w:rsid w:val="007231F7"/>
    <w:rsid w:val="007250FF"/>
    <w:rsid w:val="00752006"/>
    <w:rsid w:val="0075308E"/>
    <w:rsid w:val="00767018"/>
    <w:rsid w:val="00774DA5"/>
    <w:rsid w:val="00781318"/>
    <w:rsid w:val="00790804"/>
    <w:rsid w:val="00793CD8"/>
    <w:rsid w:val="007A6253"/>
    <w:rsid w:val="007E14BE"/>
    <w:rsid w:val="007E5F98"/>
    <w:rsid w:val="007F1627"/>
    <w:rsid w:val="00802B02"/>
    <w:rsid w:val="00832CAD"/>
    <w:rsid w:val="00835997"/>
    <w:rsid w:val="00860D86"/>
    <w:rsid w:val="00867B83"/>
    <w:rsid w:val="00877C8A"/>
    <w:rsid w:val="008844A3"/>
    <w:rsid w:val="00892D7F"/>
    <w:rsid w:val="0089612E"/>
    <w:rsid w:val="008B3988"/>
    <w:rsid w:val="008B4716"/>
    <w:rsid w:val="008B7B7E"/>
    <w:rsid w:val="008C456D"/>
    <w:rsid w:val="008C674E"/>
    <w:rsid w:val="008D094B"/>
    <w:rsid w:val="008D402E"/>
    <w:rsid w:val="008D57D7"/>
    <w:rsid w:val="008F5DF0"/>
    <w:rsid w:val="00910384"/>
    <w:rsid w:val="00917B3F"/>
    <w:rsid w:val="00917D1A"/>
    <w:rsid w:val="0092332C"/>
    <w:rsid w:val="00924708"/>
    <w:rsid w:val="00924736"/>
    <w:rsid w:val="00930928"/>
    <w:rsid w:val="00940BB5"/>
    <w:rsid w:val="00943529"/>
    <w:rsid w:val="00956A25"/>
    <w:rsid w:val="00982A36"/>
    <w:rsid w:val="009B7402"/>
    <w:rsid w:val="00A03E8B"/>
    <w:rsid w:val="00A13EBE"/>
    <w:rsid w:val="00A23457"/>
    <w:rsid w:val="00A35662"/>
    <w:rsid w:val="00A70E4A"/>
    <w:rsid w:val="00A82E3A"/>
    <w:rsid w:val="00A850B2"/>
    <w:rsid w:val="00A94B04"/>
    <w:rsid w:val="00AC00DE"/>
    <w:rsid w:val="00AC370F"/>
    <w:rsid w:val="00AD603B"/>
    <w:rsid w:val="00AF5AD9"/>
    <w:rsid w:val="00B05903"/>
    <w:rsid w:val="00B256EE"/>
    <w:rsid w:val="00B25ACE"/>
    <w:rsid w:val="00B26E2C"/>
    <w:rsid w:val="00B500A2"/>
    <w:rsid w:val="00B56D42"/>
    <w:rsid w:val="00B61D9A"/>
    <w:rsid w:val="00B64398"/>
    <w:rsid w:val="00B75FE5"/>
    <w:rsid w:val="00B9131F"/>
    <w:rsid w:val="00B964BD"/>
    <w:rsid w:val="00BB5E6F"/>
    <w:rsid w:val="00BB6189"/>
    <w:rsid w:val="00BB6EAC"/>
    <w:rsid w:val="00BD0CE9"/>
    <w:rsid w:val="00BD29B8"/>
    <w:rsid w:val="00BF4A2D"/>
    <w:rsid w:val="00C042B5"/>
    <w:rsid w:val="00C10617"/>
    <w:rsid w:val="00C10EA2"/>
    <w:rsid w:val="00C12F55"/>
    <w:rsid w:val="00C33EF0"/>
    <w:rsid w:val="00C362C2"/>
    <w:rsid w:val="00C36312"/>
    <w:rsid w:val="00C52117"/>
    <w:rsid w:val="00C60DA5"/>
    <w:rsid w:val="00C62A60"/>
    <w:rsid w:val="00C6400A"/>
    <w:rsid w:val="00C7159B"/>
    <w:rsid w:val="00C82501"/>
    <w:rsid w:val="00C85E82"/>
    <w:rsid w:val="00C9569A"/>
    <w:rsid w:val="00C978D1"/>
    <w:rsid w:val="00CA5325"/>
    <w:rsid w:val="00CB77F7"/>
    <w:rsid w:val="00CD487E"/>
    <w:rsid w:val="00CE4934"/>
    <w:rsid w:val="00CF522A"/>
    <w:rsid w:val="00CF60CA"/>
    <w:rsid w:val="00D2391F"/>
    <w:rsid w:val="00D46092"/>
    <w:rsid w:val="00D469ED"/>
    <w:rsid w:val="00D65558"/>
    <w:rsid w:val="00D7251B"/>
    <w:rsid w:val="00D72593"/>
    <w:rsid w:val="00D76E7A"/>
    <w:rsid w:val="00D812FD"/>
    <w:rsid w:val="00D9232A"/>
    <w:rsid w:val="00D96DFD"/>
    <w:rsid w:val="00D9791C"/>
    <w:rsid w:val="00DD16C5"/>
    <w:rsid w:val="00DE03F3"/>
    <w:rsid w:val="00DE3C5F"/>
    <w:rsid w:val="00DF275B"/>
    <w:rsid w:val="00E2782E"/>
    <w:rsid w:val="00E4396A"/>
    <w:rsid w:val="00E46A4E"/>
    <w:rsid w:val="00E556DF"/>
    <w:rsid w:val="00E62BB6"/>
    <w:rsid w:val="00E87394"/>
    <w:rsid w:val="00E910CC"/>
    <w:rsid w:val="00E936E5"/>
    <w:rsid w:val="00EA7930"/>
    <w:rsid w:val="00EB4127"/>
    <w:rsid w:val="00EB4554"/>
    <w:rsid w:val="00EC2C6D"/>
    <w:rsid w:val="00ED29B2"/>
    <w:rsid w:val="00F05FAC"/>
    <w:rsid w:val="00F21108"/>
    <w:rsid w:val="00F24E8C"/>
    <w:rsid w:val="00F35CCA"/>
    <w:rsid w:val="00F46109"/>
    <w:rsid w:val="00F53ABD"/>
    <w:rsid w:val="00F812C1"/>
    <w:rsid w:val="00F8274E"/>
    <w:rsid w:val="00F83C9A"/>
    <w:rsid w:val="00F84DB8"/>
    <w:rsid w:val="00F86FE6"/>
    <w:rsid w:val="00F96E5D"/>
    <w:rsid w:val="00FB2D8A"/>
    <w:rsid w:val="00FB4387"/>
    <w:rsid w:val="00FC44EC"/>
    <w:rsid w:val="00FE57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C00F"/>
  <w15:docId w15:val="{D18A72A3-C2BA-4B98-8FB1-F4C23DD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C6BD2"/>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nfasis">
    <w:name w:val="Emphasis"/>
    <w:basedOn w:val="Fuentedeprrafopredeter"/>
    <w:uiPriority w:val="20"/>
    <w:qFormat/>
    <w:rsid w:val="00285329"/>
    <w:rPr>
      <w:i/>
      <w:iCs/>
    </w:rPr>
  </w:style>
  <w:style w:type="character" w:styleId="Refdecomentario">
    <w:name w:val="annotation reference"/>
    <w:basedOn w:val="Fuentedeprrafopredeter"/>
    <w:uiPriority w:val="99"/>
    <w:semiHidden/>
    <w:unhideWhenUsed/>
    <w:rsid w:val="00114773"/>
    <w:rPr>
      <w:sz w:val="16"/>
      <w:szCs w:val="16"/>
    </w:rPr>
  </w:style>
  <w:style w:type="paragraph" w:styleId="Textocomentario">
    <w:name w:val="annotation text"/>
    <w:basedOn w:val="Normal"/>
    <w:link w:val="TextocomentarioCar"/>
    <w:uiPriority w:val="99"/>
    <w:semiHidden/>
    <w:unhideWhenUsed/>
    <w:rsid w:val="001147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77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4773"/>
    <w:rPr>
      <w:b/>
      <w:bCs/>
    </w:rPr>
  </w:style>
  <w:style w:type="character" w:customStyle="1" w:styleId="AsuntodelcomentarioCar">
    <w:name w:val="Asunto del comentario Car"/>
    <w:basedOn w:val="TextocomentarioCar"/>
    <w:link w:val="Asuntodelcomentario"/>
    <w:uiPriority w:val="99"/>
    <w:semiHidden/>
    <w:rsid w:val="0011477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Ruiz</cp:lastModifiedBy>
  <cp:revision>2</cp:revision>
  <dcterms:created xsi:type="dcterms:W3CDTF">2022-08-09T08:32:00Z</dcterms:created>
  <dcterms:modified xsi:type="dcterms:W3CDTF">2022-08-09T08:32:00Z</dcterms:modified>
</cp:coreProperties>
</file>