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5C" w:rsidRDefault="007A414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Preparación de hidrolizados antioxidantes a partir de proteínas lácteas </w:t>
      </w:r>
      <w:r w:rsidR="00DF510F">
        <w:rPr>
          <w:b/>
          <w:color w:val="000000"/>
        </w:rPr>
        <w:t xml:space="preserve">caprinas </w:t>
      </w:r>
      <w:r>
        <w:rPr>
          <w:b/>
          <w:color w:val="000000"/>
        </w:rPr>
        <w:t xml:space="preserve">empleando </w:t>
      </w:r>
      <w:proofErr w:type="spellStart"/>
      <w:r>
        <w:rPr>
          <w:b/>
          <w:color w:val="000000"/>
        </w:rPr>
        <w:t>peptidasas</w:t>
      </w:r>
      <w:proofErr w:type="spellEnd"/>
      <w:r>
        <w:rPr>
          <w:b/>
          <w:color w:val="000000"/>
        </w:rPr>
        <w:t xml:space="preserve"> de látex de </w:t>
      </w:r>
      <w:proofErr w:type="spellStart"/>
      <w:r w:rsidRPr="007A4144">
        <w:rPr>
          <w:b/>
          <w:i/>
          <w:color w:val="000000"/>
        </w:rPr>
        <w:t>Maclura</w:t>
      </w:r>
      <w:proofErr w:type="spellEnd"/>
      <w:r w:rsidRPr="007A4144">
        <w:rPr>
          <w:b/>
          <w:i/>
          <w:color w:val="000000"/>
        </w:rPr>
        <w:t xml:space="preserve"> </w:t>
      </w:r>
      <w:proofErr w:type="spellStart"/>
      <w:r w:rsidRPr="007A4144">
        <w:rPr>
          <w:b/>
          <w:i/>
          <w:color w:val="000000"/>
        </w:rPr>
        <w:t>pomifera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Raf</w:t>
      </w:r>
      <w:proofErr w:type="spellEnd"/>
      <w:r>
        <w:rPr>
          <w:b/>
          <w:color w:val="000000"/>
        </w:rPr>
        <w:t xml:space="preserve">.) </w:t>
      </w:r>
      <w:proofErr w:type="spellStart"/>
      <w:r>
        <w:rPr>
          <w:b/>
          <w:color w:val="000000"/>
        </w:rPr>
        <w:t>Schneid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Moraceae</w:t>
      </w:r>
      <w:proofErr w:type="spellEnd"/>
      <w:r>
        <w:rPr>
          <w:b/>
          <w:color w:val="000000"/>
        </w:rPr>
        <w:t>)</w:t>
      </w:r>
    </w:p>
    <w:p w:rsidR="00F81E5C" w:rsidRDefault="00F81E5C">
      <w:pPr>
        <w:pStyle w:val="Normal2"/>
        <w:spacing w:after="0" w:line="240" w:lineRule="auto"/>
        <w:jc w:val="center"/>
      </w:pPr>
    </w:p>
    <w:p w:rsidR="00F81E5C" w:rsidRPr="005C6A0F" w:rsidRDefault="005C6A0F">
      <w:pPr>
        <w:pStyle w:val="Normal2"/>
        <w:spacing w:after="0" w:line="240" w:lineRule="auto"/>
        <w:jc w:val="center"/>
        <w:rPr>
          <w:lang w:val="pt-BR"/>
        </w:rPr>
      </w:pPr>
      <w:proofErr w:type="spellStart"/>
      <w:r w:rsidRPr="005C6A0F">
        <w:rPr>
          <w:lang w:val="pt-BR"/>
        </w:rPr>
        <w:t>C</w:t>
      </w:r>
      <w:r w:rsidR="00D87586">
        <w:rPr>
          <w:lang w:val="pt-BR"/>
        </w:rPr>
        <w:t>orrons</w:t>
      </w:r>
      <w:proofErr w:type="spellEnd"/>
      <w:r w:rsidR="00C62E6E" w:rsidRPr="005C6A0F">
        <w:rPr>
          <w:lang w:val="pt-BR"/>
        </w:rPr>
        <w:t xml:space="preserve"> </w:t>
      </w:r>
      <w:r w:rsidR="00EF1A26" w:rsidRPr="005C6A0F">
        <w:rPr>
          <w:lang w:val="pt-BR"/>
        </w:rPr>
        <w:t>M</w:t>
      </w:r>
      <w:r w:rsidR="00C62E6E" w:rsidRPr="005C6A0F">
        <w:rPr>
          <w:lang w:val="pt-BR"/>
        </w:rPr>
        <w:t>A</w:t>
      </w:r>
      <w:r w:rsidR="00EF1A26" w:rsidRPr="005C6A0F">
        <w:rPr>
          <w:lang w:val="pt-BR"/>
        </w:rPr>
        <w:t xml:space="preserve"> (1), </w:t>
      </w:r>
      <w:r>
        <w:rPr>
          <w:lang w:val="pt-BR"/>
        </w:rPr>
        <w:t>R</w:t>
      </w:r>
      <w:r w:rsidR="00D87586">
        <w:rPr>
          <w:lang w:val="pt-BR"/>
        </w:rPr>
        <w:t>ojas</w:t>
      </w:r>
      <w:r w:rsidR="00EF1A26" w:rsidRPr="005C6A0F">
        <w:rPr>
          <w:lang w:val="pt-BR"/>
        </w:rPr>
        <w:t xml:space="preserve"> V (1), </w:t>
      </w:r>
      <w:proofErr w:type="spellStart"/>
      <w:r w:rsidR="00D87586">
        <w:rPr>
          <w:lang w:val="pt-BR"/>
        </w:rPr>
        <w:t>Vena</w:t>
      </w:r>
      <w:proofErr w:type="spellEnd"/>
      <w:r w:rsidR="00EF1A26" w:rsidRPr="005C6A0F">
        <w:rPr>
          <w:lang w:val="pt-BR"/>
        </w:rPr>
        <w:t xml:space="preserve"> P (1), </w:t>
      </w:r>
      <w:r>
        <w:rPr>
          <w:lang w:val="pt-BR"/>
        </w:rPr>
        <w:t>R</w:t>
      </w:r>
      <w:r w:rsidR="00D87586">
        <w:rPr>
          <w:lang w:val="pt-BR"/>
        </w:rPr>
        <w:t>eyes</w:t>
      </w:r>
      <w:r w:rsidR="00EF1A26" w:rsidRPr="005C6A0F">
        <w:rPr>
          <w:lang w:val="pt-BR"/>
        </w:rPr>
        <w:t xml:space="preserve"> </w:t>
      </w:r>
      <w:proofErr w:type="spellStart"/>
      <w:r>
        <w:rPr>
          <w:lang w:val="pt-BR"/>
        </w:rPr>
        <w:t>J</w:t>
      </w:r>
      <w:r w:rsidR="00D87586">
        <w:rPr>
          <w:lang w:val="pt-BR"/>
        </w:rPr>
        <w:t>ara</w:t>
      </w:r>
      <w:proofErr w:type="spellEnd"/>
      <w:r w:rsidR="00EF1A26" w:rsidRPr="005C6A0F">
        <w:rPr>
          <w:lang w:val="pt-BR"/>
        </w:rPr>
        <w:t xml:space="preserve"> A (1,2), </w:t>
      </w:r>
      <w:proofErr w:type="spellStart"/>
      <w:r>
        <w:rPr>
          <w:lang w:val="pt-BR"/>
        </w:rPr>
        <w:t>L</w:t>
      </w:r>
      <w:r w:rsidR="00D87586">
        <w:rPr>
          <w:lang w:val="pt-BR"/>
        </w:rPr>
        <w:t>iggieri</w:t>
      </w:r>
      <w:proofErr w:type="spellEnd"/>
      <w:r w:rsidR="00EF1A26" w:rsidRPr="005C6A0F">
        <w:rPr>
          <w:lang w:val="pt-BR"/>
        </w:rPr>
        <w:t xml:space="preserve"> C (1,3), </w:t>
      </w:r>
      <w:r>
        <w:rPr>
          <w:lang w:val="pt-BR"/>
        </w:rPr>
        <w:t>B</w:t>
      </w:r>
      <w:r w:rsidR="00D87586">
        <w:rPr>
          <w:lang w:val="pt-BR"/>
        </w:rPr>
        <w:t>runo</w:t>
      </w:r>
      <w:r w:rsidR="00EF1A26" w:rsidRPr="005C6A0F">
        <w:rPr>
          <w:lang w:val="pt-BR"/>
        </w:rPr>
        <w:t xml:space="preserve"> M</w:t>
      </w:r>
      <w:r w:rsidR="0025477B" w:rsidRPr="005C6A0F">
        <w:rPr>
          <w:lang w:val="pt-BR"/>
        </w:rPr>
        <w:t>A</w:t>
      </w:r>
      <w:r w:rsidR="00C62E6E" w:rsidRPr="005C6A0F">
        <w:rPr>
          <w:lang w:val="pt-BR"/>
        </w:rPr>
        <w:t xml:space="preserve"> (1,</w:t>
      </w:r>
      <w:r w:rsidR="007C461C" w:rsidRPr="005C6A0F">
        <w:rPr>
          <w:lang w:val="pt-BR"/>
        </w:rPr>
        <w:t>2)</w:t>
      </w:r>
    </w:p>
    <w:p w:rsidR="00F81E5C" w:rsidRPr="005C6A0F" w:rsidRDefault="00F81E5C">
      <w:pPr>
        <w:pStyle w:val="Normal2"/>
        <w:spacing w:after="0" w:line="240" w:lineRule="auto"/>
        <w:jc w:val="center"/>
        <w:rPr>
          <w:lang w:val="pt-BR"/>
        </w:rPr>
      </w:pPr>
    </w:p>
    <w:p w:rsidR="00D87586" w:rsidRDefault="007C461C" w:rsidP="00C62E6E">
      <w:pPr>
        <w:pStyle w:val="Normal2"/>
        <w:spacing w:after="120" w:line="240" w:lineRule="auto"/>
        <w:jc w:val="left"/>
      </w:pPr>
      <w:r>
        <w:t xml:space="preserve">(1) </w:t>
      </w:r>
      <w:r w:rsidR="00C62E6E">
        <w:t>CIPROVE, calle 47 y 115</w:t>
      </w:r>
      <w:r>
        <w:t xml:space="preserve">, </w:t>
      </w:r>
      <w:r w:rsidR="00C62E6E">
        <w:t>La Plata</w:t>
      </w:r>
      <w:r>
        <w:t xml:space="preserve">, </w:t>
      </w:r>
      <w:r w:rsidR="00C62E6E">
        <w:t>Buenos Aires</w:t>
      </w:r>
      <w:r>
        <w:t xml:space="preserve">, </w:t>
      </w:r>
      <w:r w:rsidR="00C62E6E">
        <w:t>Argentina</w:t>
      </w:r>
      <w:r>
        <w:t>.</w:t>
      </w:r>
      <w:r w:rsidR="00C62E6E">
        <w:t xml:space="preserve"> </w:t>
      </w:r>
    </w:p>
    <w:p w:rsidR="00D87586" w:rsidRDefault="007C461C" w:rsidP="00C62E6E">
      <w:pPr>
        <w:pStyle w:val="Normal2"/>
        <w:spacing w:after="120" w:line="240" w:lineRule="auto"/>
        <w:jc w:val="left"/>
      </w:pPr>
      <w:r>
        <w:t xml:space="preserve">(2) </w:t>
      </w:r>
      <w:r w:rsidR="00C62E6E">
        <w:t>CONICET, Argentina.</w:t>
      </w:r>
    </w:p>
    <w:p w:rsidR="00C62E6E" w:rsidRDefault="00C62E6E" w:rsidP="00C62E6E">
      <w:pPr>
        <w:pStyle w:val="Normal2"/>
        <w:spacing w:after="120" w:line="240" w:lineRule="auto"/>
        <w:jc w:val="left"/>
      </w:pPr>
      <w:bookmarkStart w:id="0" w:name="_GoBack"/>
      <w:bookmarkEnd w:id="0"/>
      <w:r>
        <w:t xml:space="preserve">(3) </w:t>
      </w:r>
      <w:proofErr w:type="spellStart"/>
      <w:r>
        <w:t>CICpBA</w:t>
      </w:r>
      <w:proofErr w:type="spellEnd"/>
      <w:r>
        <w:t>, La Plata, Buenos Aires Argentina.</w:t>
      </w:r>
    </w:p>
    <w:p w:rsidR="00F81E5C" w:rsidRDefault="00C62E6E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brunomariela@biol.unlp.edu.ar</w:t>
      </w:r>
    </w:p>
    <w:p w:rsidR="00F81E5C" w:rsidRDefault="00F81E5C">
      <w:pPr>
        <w:pStyle w:val="Normal2"/>
        <w:spacing w:after="0" w:line="240" w:lineRule="auto"/>
      </w:pPr>
    </w:p>
    <w:p w:rsidR="00F81E5C" w:rsidRDefault="00F81E5C">
      <w:pPr>
        <w:pStyle w:val="Normal2"/>
        <w:spacing w:after="0" w:line="240" w:lineRule="auto"/>
      </w:pPr>
    </w:p>
    <w:p w:rsidR="00F81E5C" w:rsidRDefault="00C62E6E">
      <w:pPr>
        <w:pStyle w:val="Normal2"/>
        <w:spacing w:after="0" w:line="240" w:lineRule="auto"/>
      </w:pPr>
      <w:r w:rsidRPr="00C62E6E">
        <w:t xml:space="preserve">El estrés oxidativo </w:t>
      </w:r>
      <w:r w:rsidRPr="007A4144">
        <w:rPr>
          <w:i/>
        </w:rPr>
        <w:t>in vivo</w:t>
      </w:r>
      <w:r w:rsidRPr="00C62E6E">
        <w:t xml:space="preserve"> ocurre debido al exceso de especies reactivas del oxígeno y daña las biomoléculas, conduciendo al desarrollo </w:t>
      </w:r>
      <w:r w:rsidR="00341597">
        <w:t xml:space="preserve">de </w:t>
      </w:r>
      <w:r w:rsidR="007A4144">
        <w:t>distinto tipo de patologías</w:t>
      </w:r>
      <w:r w:rsidRPr="00C62E6E">
        <w:t xml:space="preserve">. </w:t>
      </w:r>
      <w:r w:rsidR="007A4144">
        <w:t>Por otra parte</w:t>
      </w:r>
      <w:r w:rsidRPr="00C62E6E">
        <w:t xml:space="preserve">, las oxidaciones </w:t>
      </w:r>
      <w:r w:rsidR="00341597">
        <w:t xml:space="preserve">naturales </w:t>
      </w:r>
      <w:r w:rsidR="007A4144">
        <w:t xml:space="preserve">que ocurren en los alimentos </w:t>
      </w:r>
      <w:r w:rsidRPr="00C62E6E">
        <w:t xml:space="preserve">provocan deterioro </w:t>
      </w:r>
      <w:r w:rsidR="007A4144">
        <w:t>en su</w:t>
      </w:r>
      <w:r w:rsidRPr="00C62E6E">
        <w:t xml:space="preserve"> calidad </w:t>
      </w:r>
      <w:r w:rsidR="007A4144">
        <w:t>o conducen a la</w:t>
      </w:r>
      <w:r w:rsidRPr="00C62E6E">
        <w:t xml:space="preserve"> formación de compuestos tóxicos, dismi</w:t>
      </w:r>
      <w:r w:rsidR="007A4144">
        <w:t>nuyendo su vida útil</w:t>
      </w:r>
      <w:r w:rsidRPr="00C62E6E">
        <w:t xml:space="preserve">. Los antioxidantes exógenos son potenciadores de la salud y previenen el desarrollo de ciertas enfermedades. La demanda de antioxidantes naturales ha aumentado debido a los posibles efectos negativos </w:t>
      </w:r>
      <w:r w:rsidR="00341597">
        <w:t>sobre la salud de los consumidores</w:t>
      </w:r>
      <w:r w:rsidR="00EF1A26">
        <w:t>, por parte</w:t>
      </w:r>
      <w:r w:rsidR="00341597">
        <w:t xml:space="preserve"> </w:t>
      </w:r>
      <w:r w:rsidRPr="00C62E6E">
        <w:t>de los antioxidantes sintético</w:t>
      </w:r>
      <w:r w:rsidR="007A4144">
        <w:t>s. La hidrólisis de proteínas alimentarias em</w:t>
      </w:r>
      <w:r w:rsidR="00341597">
        <w:t>p</w:t>
      </w:r>
      <w:r w:rsidR="007A4144">
        <w:t xml:space="preserve">leando </w:t>
      </w:r>
      <w:proofErr w:type="spellStart"/>
      <w:r w:rsidR="007A4144">
        <w:t>p</w:t>
      </w:r>
      <w:r w:rsidR="00341597">
        <w:t>e</w:t>
      </w:r>
      <w:r w:rsidR="007A4144">
        <w:t>ptidasas</w:t>
      </w:r>
      <w:proofErr w:type="spellEnd"/>
      <w:r w:rsidR="007A4144">
        <w:t xml:space="preserve"> específicas es capaz de liberar péptidos </w:t>
      </w:r>
      <w:proofErr w:type="spellStart"/>
      <w:r w:rsidR="007A4144">
        <w:t>bioactivos</w:t>
      </w:r>
      <w:proofErr w:type="spellEnd"/>
      <w:r w:rsidR="007A4144">
        <w:t xml:space="preserve"> con actividad antioxidante</w:t>
      </w:r>
      <w:r w:rsidRPr="00C62E6E">
        <w:t>, cuya potencia puede ser atribuida a su secuencia, tamaño y características de los aminoácidos</w:t>
      </w:r>
      <w:r w:rsidR="00EF1A26">
        <w:t xml:space="preserve"> que contienen</w:t>
      </w:r>
      <w:r w:rsidRPr="00C62E6E">
        <w:t xml:space="preserve">. Su mecanismo de acción puede involucrar la </w:t>
      </w:r>
      <w:proofErr w:type="spellStart"/>
      <w:r w:rsidRPr="00C62E6E">
        <w:t>quelación</w:t>
      </w:r>
      <w:proofErr w:type="spellEnd"/>
      <w:r w:rsidRPr="00C62E6E">
        <w:t xml:space="preserve"> de metales, o la donación de electrones o hidrógenos a reacciones que involucran radicales libres. </w:t>
      </w:r>
      <w:r w:rsidR="007A4144">
        <w:t xml:space="preserve">El objetivo de nuestro trabajo consistió en el uso de </w:t>
      </w:r>
      <w:proofErr w:type="spellStart"/>
      <w:r w:rsidR="007A4144">
        <w:t>peptidasas</w:t>
      </w:r>
      <w:proofErr w:type="spellEnd"/>
      <w:r w:rsidR="007A4144">
        <w:t xml:space="preserve"> de </w:t>
      </w:r>
      <w:proofErr w:type="spellStart"/>
      <w:r w:rsidR="007A4144" w:rsidRPr="007A4144">
        <w:rPr>
          <w:i/>
        </w:rPr>
        <w:t>Maclura</w:t>
      </w:r>
      <w:proofErr w:type="spellEnd"/>
      <w:r w:rsidR="007A4144" w:rsidRPr="007A4144">
        <w:rPr>
          <w:i/>
        </w:rPr>
        <w:t xml:space="preserve"> </w:t>
      </w:r>
      <w:proofErr w:type="spellStart"/>
      <w:r w:rsidR="007A4144" w:rsidRPr="007A4144">
        <w:rPr>
          <w:i/>
        </w:rPr>
        <w:t>pomifera</w:t>
      </w:r>
      <w:proofErr w:type="spellEnd"/>
      <w:r w:rsidR="007A4144">
        <w:t xml:space="preserve"> para preparar hidrolizados antioxidantes a partir</w:t>
      </w:r>
      <w:r w:rsidR="00DF510F">
        <w:t xml:space="preserve"> de proteínas de leche caprina. Se obtuvo una preparación de </w:t>
      </w:r>
      <w:proofErr w:type="spellStart"/>
      <w:r w:rsidR="00DF510F">
        <w:t>peptidasas</w:t>
      </w:r>
      <w:proofErr w:type="spellEnd"/>
      <w:r w:rsidR="00DF510F">
        <w:t xml:space="preserve"> </w:t>
      </w:r>
      <w:proofErr w:type="spellStart"/>
      <w:r w:rsidR="00DF510F">
        <w:t>serínicas</w:t>
      </w:r>
      <w:proofErr w:type="spellEnd"/>
      <w:r w:rsidR="00DF510F">
        <w:t xml:space="preserve"> </w:t>
      </w:r>
      <w:r w:rsidR="00EF1A26">
        <w:t xml:space="preserve">(extracto crudo) </w:t>
      </w:r>
      <w:r w:rsidR="00DF510F">
        <w:t>a partir de látex de fruto</w:t>
      </w:r>
      <w:r w:rsidR="00EF1A26">
        <w:t>s</w:t>
      </w:r>
      <w:r w:rsidR="00DF510F">
        <w:t xml:space="preserve"> </w:t>
      </w:r>
      <w:r w:rsidR="00901DB0">
        <w:t>de esta especie</w:t>
      </w:r>
      <w:r w:rsidR="00EF1A26">
        <w:t>, el cual p</w:t>
      </w:r>
      <w:r w:rsidR="00DF510F">
        <w:t xml:space="preserve">resentó una actividad </w:t>
      </w:r>
      <w:proofErr w:type="spellStart"/>
      <w:r w:rsidR="000B3E24">
        <w:t>caseinolítica</w:t>
      </w:r>
      <w:proofErr w:type="spellEnd"/>
      <w:r w:rsidR="000B3E24">
        <w:t xml:space="preserve"> de 6,7</w:t>
      </w:r>
      <w:r w:rsidR="000B3E24" w:rsidRPr="00865C67">
        <w:t xml:space="preserve">±1,6 </w:t>
      </w:r>
      <w:proofErr w:type="spellStart"/>
      <w:r w:rsidR="000B3E24" w:rsidRPr="00865C67">
        <w:t>Ucas</w:t>
      </w:r>
      <w:proofErr w:type="spellEnd"/>
      <w:r w:rsidR="000B3E24" w:rsidRPr="00865C67">
        <w:t>/</w:t>
      </w:r>
      <w:proofErr w:type="spellStart"/>
      <w:r w:rsidR="000B3E24" w:rsidRPr="00865C67">
        <w:t>mL</w:t>
      </w:r>
      <w:proofErr w:type="spellEnd"/>
      <w:r w:rsidR="000B3E24" w:rsidRPr="00865C67">
        <w:t xml:space="preserve"> y una concentración proteica de 1.5±0.3 mg/</w:t>
      </w:r>
      <w:proofErr w:type="spellStart"/>
      <w:r w:rsidR="000B3E24" w:rsidRPr="00865C67">
        <w:t>mL</w:t>
      </w:r>
      <w:proofErr w:type="spellEnd"/>
      <w:r w:rsidR="000B3E24" w:rsidRPr="00865C67">
        <w:t>.</w:t>
      </w:r>
      <w:r w:rsidR="00865C67">
        <w:t xml:space="preserve"> L</w:t>
      </w:r>
      <w:r w:rsidR="00DF510F">
        <w:t xml:space="preserve">os sustratos empleados fueron </w:t>
      </w:r>
      <w:proofErr w:type="spellStart"/>
      <w:r w:rsidR="00DF510F">
        <w:t>caseinato</w:t>
      </w:r>
      <w:proofErr w:type="spellEnd"/>
      <w:r w:rsidR="00DF510F">
        <w:t xml:space="preserve"> caprino</w:t>
      </w:r>
      <w:r w:rsidR="00865C67">
        <w:t>,</w:t>
      </w:r>
      <w:r w:rsidR="00DF510F">
        <w:t xml:space="preserve"> obtenido</w:t>
      </w:r>
      <w:r w:rsidR="000B3E24" w:rsidRPr="000B3E24">
        <w:t xml:space="preserve"> </w:t>
      </w:r>
      <w:r w:rsidR="000B3E24">
        <w:t>por precipitación ácida de leche caprina desnatada</w:t>
      </w:r>
      <w:r w:rsidR="00865C67">
        <w:t xml:space="preserve">, y </w:t>
      </w:r>
      <w:proofErr w:type="spellStart"/>
      <w:r w:rsidR="00DF510F">
        <w:t>lactosuero</w:t>
      </w:r>
      <w:proofErr w:type="spellEnd"/>
      <w:r w:rsidR="00DF510F">
        <w:t xml:space="preserve"> caprino</w:t>
      </w:r>
      <w:r w:rsidR="00865C67">
        <w:t>, exudado por coag</w:t>
      </w:r>
      <w:r w:rsidR="00EF1A26">
        <w:t xml:space="preserve">ulación de leche con quimosina. </w:t>
      </w:r>
      <w:r w:rsidR="00865C67">
        <w:t xml:space="preserve">Las digestiones se llevaron a cabo a 45 ºC empleando una proporción </w:t>
      </w:r>
      <w:proofErr w:type="spellStart"/>
      <w:proofErr w:type="gramStart"/>
      <w:r w:rsidR="00865C67">
        <w:t>enzima:sutrato</w:t>
      </w:r>
      <w:proofErr w:type="spellEnd"/>
      <w:proofErr w:type="gramEnd"/>
      <w:r w:rsidR="00865C67">
        <w:t xml:space="preserve"> de 1,7 % (p/p) y fuero</w:t>
      </w:r>
      <w:r w:rsidR="00EF1A26">
        <w:t>n detenidas por shock térmico (</w:t>
      </w:r>
      <w:r w:rsidR="00865C67">
        <w:t>10 min, 100 ºC) luego de 5, 30, 60, 90 y 180 min</w:t>
      </w:r>
      <w:r w:rsidR="00EF1A26">
        <w:t xml:space="preserve"> de hidrólisis</w:t>
      </w:r>
      <w:r w:rsidR="00865C67">
        <w:t xml:space="preserve">. Se realizaron controles negativos de la enzima y de los sustratos, manteniendo la proporción empleada en los hidrolizados y completando el mismo volumen con agua destilada. </w:t>
      </w:r>
      <w:r w:rsidR="00B50B1E">
        <w:t>El seguimiento del perfil de péptidos por SDS-PAGE mostró una total degradación de las caseínas a los 10 min de hidrólisis, mientras que</w:t>
      </w:r>
      <w:r w:rsidR="00B43B18">
        <w:t xml:space="preserve"> de</w:t>
      </w:r>
      <w:r w:rsidR="00B50B1E">
        <w:t xml:space="preserve"> las proteínas de</w:t>
      </w:r>
      <w:r w:rsidR="00865C67">
        <w:t xml:space="preserve"> </w:t>
      </w:r>
      <w:proofErr w:type="spellStart"/>
      <w:r w:rsidR="00B50B1E">
        <w:t>lactosuero</w:t>
      </w:r>
      <w:proofErr w:type="spellEnd"/>
      <w:r w:rsidR="00B50B1E">
        <w:t xml:space="preserve"> </w:t>
      </w:r>
      <w:r w:rsidR="00B43B18">
        <w:t>la α-LA fue la</w:t>
      </w:r>
      <w:r w:rsidR="00B50B1E">
        <w:t xml:space="preserve"> más </w:t>
      </w:r>
      <w:r w:rsidR="00B43B18">
        <w:t>resistente</w:t>
      </w:r>
      <w:r w:rsidR="00B50B1E">
        <w:t xml:space="preserve"> a la acción de las </w:t>
      </w:r>
      <w:proofErr w:type="spellStart"/>
      <w:r w:rsidR="00B50B1E">
        <w:t>peptidasas</w:t>
      </w:r>
      <w:proofErr w:type="spellEnd"/>
      <w:r w:rsidR="00B50B1E">
        <w:t xml:space="preserve">. </w:t>
      </w:r>
      <w:r w:rsidR="00150B02">
        <w:t>El grado de hidrólisis fue de</w:t>
      </w:r>
      <w:r w:rsidR="00B43B18">
        <w:t xml:space="preserve">terminado por el método de OPA resultando ser del 18 y 13 % para los hidrolizados de 180 min de </w:t>
      </w:r>
      <w:proofErr w:type="spellStart"/>
      <w:r w:rsidR="00B43B18">
        <w:t>caseinato</w:t>
      </w:r>
      <w:proofErr w:type="spellEnd"/>
      <w:r w:rsidR="00B43B18">
        <w:t xml:space="preserve"> y </w:t>
      </w:r>
      <w:proofErr w:type="spellStart"/>
      <w:r w:rsidR="00B43B18">
        <w:t>lactosuero</w:t>
      </w:r>
      <w:proofErr w:type="spellEnd"/>
      <w:r w:rsidR="00B43B18">
        <w:t xml:space="preserve">, respectivamente. Se determinó la actividad antioxidante </w:t>
      </w:r>
      <w:r w:rsidR="00780779">
        <w:t>de</w:t>
      </w:r>
      <w:r w:rsidR="00B43B18">
        <w:t xml:space="preserve"> los hidrolizados de 180 min por el método del ABTS para muestras con agregados proteicos (método </w:t>
      </w:r>
      <w:proofErr w:type="spellStart"/>
      <w:r w:rsidR="00B43B18" w:rsidRPr="00EF1A26">
        <w:rPr>
          <w:i/>
        </w:rPr>
        <w:t>quencher</w:t>
      </w:r>
      <w:proofErr w:type="spellEnd"/>
      <w:r w:rsidR="00B43B18">
        <w:t xml:space="preserve">). </w:t>
      </w:r>
      <w:r w:rsidR="008D6055">
        <w:t xml:space="preserve">Los </w:t>
      </w:r>
      <w:r w:rsidR="003407EB">
        <w:t xml:space="preserve">valores obtenidos para los hidrolizados de </w:t>
      </w:r>
      <w:proofErr w:type="spellStart"/>
      <w:r w:rsidR="003407EB">
        <w:t>caseinato</w:t>
      </w:r>
      <w:proofErr w:type="spellEnd"/>
      <w:r w:rsidR="003407EB">
        <w:t xml:space="preserve"> y </w:t>
      </w:r>
      <w:proofErr w:type="spellStart"/>
      <w:r w:rsidR="003407EB">
        <w:t>lactosuero</w:t>
      </w:r>
      <w:proofErr w:type="spellEnd"/>
      <w:r w:rsidR="003407EB">
        <w:t xml:space="preserve"> fueron de 2,24</w:t>
      </w:r>
      <w:r w:rsidR="003407EB" w:rsidRPr="00865C67">
        <w:t>±</w:t>
      </w:r>
      <w:r w:rsidR="003407EB">
        <w:t>0,01 y 1,69</w:t>
      </w:r>
      <w:r w:rsidR="003407EB" w:rsidRPr="00865C67">
        <w:t>±</w:t>
      </w:r>
      <w:r w:rsidR="003407EB">
        <w:t>0,00 mg/</w:t>
      </w:r>
      <w:proofErr w:type="spellStart"/>
      <w:r w:rsidR="003407EB">
        <w:t>mL</w:t>
      </w:r>
      <w:proofErr w:type="spellEnd"/>
      <w:r w:rsidR="003407EB">
        <w:t xml:space="preserve"> de </w:t>
      </w:r>
      <w:proofErr w:type="spellStart"/>
      <w:r w:rsidR="003407EB">
        <w:t>Trólox</w:t>
      </w:r>
      <w:proofErr w:type="spellEnd"/>
      <w:r w:rsidR="003407EB">
        <w:t>, respectivamente</w:t>
      </w:r>
      <w:r w:rsidR="00780779">
        <w:t xml:space="preserve">, y probablemente se deban a la presencia de péptidos </w:t>
      </w:r>
      <w:proofErr w:type="spellStart"/>
      <w:r w:rsidR="00780779">
        <w:lastRenderedPageBreak/>
        <w:t>bioactivos</w:t>
      </w:r>
      <w:proofErr w:type="spellEnd"/>
      <w:r w:rsidR="00780779">
        <w:t xml:space="preserve"> antioxidantes liberados por </w:t>
      </w:r>
      <w:r w:rsidR="00BA4E5E">
        <w:t>la</w:t>
      </w:r>
      <w:r w:rsidR="009A7042">
        <w:t xml:space="preserve"> </w:t>
      </w:r>
      <w:r w:rsidR="00780779">
        <w:t>proteólisis</w:t>
      </w:r>
      <w:r w:rsidR="003407EB">
        <w:t>.</w:t>
      </w:r>
      <w:r w:rsidR="001F11B4">
        <w:t xml:space="preserve"> Se concluye que estos hidrolizados podrían ser utilizados como ingredientes</w:t>
      </w:r>
      <w:r w:rsidR="003407EB">
        <w:t xml:space="preserve"> </w:t>
      </w:r>
      <w:r w:rsidR="001F11B4">
        <w:t>de alimentos funcionales por su capacidad antioxidante.</w:t>
      </w:r>
    </w:p>
    <w:p w:rsidR="00605A33" w:rsidRDefault="00605A33">
      <w:pPr>
        <w:pStyle w:val="Normal2"/>
        <w:spacing w:after="0" w:line="240" w:lineRule="auto"/>
      </w:pPr>
    </w:p>
    <w:p w:rsidR="00F81E5C" w:rsidRDefault="007C461C">
      <w:pPr>
        <w:pStyle w:val="Normal2"/>
        <w:spacing w:after="0" w:line="240" w:lineRule="auto"/>
      </w:pPr>
      <w:r>
        <w:t xml:space="preserve">Palabras Clave: </w:t>
      </w:r>
      <w:r w:rsidR="00780779">
        <w:t xml:space="preserve">Proteasa </w:t>
      </w:r>
      <w:proofErr w:type="spellStart"/>
      <w:r w:rsidR="00780779">
        <w:t>serínica</w:t>
      </w:r>
      <w:proofErr w:type="spellEnd"/>
      <w:r w:rsidR="00780779">
        <w:t xml:space="preserve">, </w:t>
      </w:r>
      <w:proofErr w:type="spellStart"/>
      <w:r w:rsidR="00780779">
        <w:t>caseinato</w:t>
      </w:r>
      <w:proofErr w:type="spellEnd"/>
      <w:r w:rsidR="00780779">
        <w:t xml:space="preserve"> caprino, </w:t>
      </w:r>
      <w:proofErr w:type="spellStart"/>
      <w:r w:rsidR="00780779">
        <w:t>lactosuero</w:t>
      </w:r>
      <w:proofErr w:type="spellEnd"/>
      <w:r w:rsidR="00780779">
        <w:t xml:space="preserve"> caprino, péptido </w:t>
      </w:r>
      <w:proofErr w:type="spellStart"/>
      <w:r w:rsidR="00780779">
        <w:t>bioactivo</w:t>
      </w:r>
      <w:proofErr w:type="spellEnd"/>
      <w:r w:rsidR="00780779">
        <w:t>,</w:t>
      </w:r>
      <w:r w:rsidR="00780779" w:rsidRPr="00780779">
        <w:t xml:space="preserve"> </w:t>
      </w:r>
      <w:r w:rsidR="00780779">
        <w:t>actividad antioxidante.</w:t>
      </w:r>
    </w:p>
    <w:sectPr w:rsidR="00F81E5C" w:rsidSect="00F81E5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F1" w:rsidRDefault="00FD6AF1" w:rsidP="00355F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D6AF1" w:rsidRDefault="00FD6AF1" w:rsidP="00355F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F1" w:rsidRDefault="00FD6AF1" w:rsidP="00355F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D6AF1" w:rsidRDefault="00FD6AF1" w:rsidP="00355F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5C" w:rsidRDefault="007C461C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E5C"/>
    <w:rsid w:val="000B3E24"/>
    <w:rsid w:val="00150B02"/>
    <w:rsid w:val="0019276A"/>
    <w:rsid w:val="001F11B4"/>
    <w:rsid w:val="0025477B"/>
    <w:rsid w:val="00293DAE"/>
    <w:rsid w:val="003407EB"/>
    <w:rsid w:val="00341597"/>
    <w:rsid w:val="00355F34"/>
    <w:rsid w:val="00487CCF"/>
    <w:rsid w:val="004A6379"/>
    <w:rsid w:val="005C6A0F"/>
    <w:rsid w:val="00605A33"/>
    <w:rsid w:val="00780779"/>
    <w:rsid w:val="00783ABC"/>
    <w:rsid w:val="007A4144"/>
    <w:rsid w:val="007C461C"/>
    <w:rsid w:val="00865C67"/>
    <w:rsid w:val="008D6055"/>
    <w:rsid w:val="00901DB0"/>
    <w:rsid w:val="009A7042"/>
    <w:rsid w:val="00A74907"/>
    <w:rsid w:val="00AC6127"/>
    <w:rsid w:val="00B26FF0"/>
    <w:rsid w:val="00B43B18"/>
    <w:rsid w:val="00B50B1E"/>
    <w:rsid w:val="00B51DEF"/>
    <w:rsid w:val="00BA4E5E"/>
    <w:rsid w:val="00C62E6E"/>
    <w:rsid w:val="00D87586"/>
    <w:rsid w:val="00DF510F"/>
    <w:rsid w:val="00E42593"/>
    <w:rsid w:val="00EC5585"/>
    <w:rsid w:val="00EF1A26"/>
    <w:rsid w:val="00F00A95"/>
    <w:rsid w:val="00F22E89"/>
    <w:rsid w:val="00F57263"/>
    <w:rsid w:val="00F81E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0AF2D"/>
  <w15:docId w15:val="{FAAE3620-AA7E-4376-B78B-11B36C5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rsid w:val="00F81E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81E5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81E5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81E5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F81E5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F81E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F81E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81E5C"/>
  </w:style>
  <w:style w:type="table" w:customStyle="1" w:styleId="TableNormal">
    <w:name w:val="Table Normal"/>
    <w:rsid w:val="00F81E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F81E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81E5C"/>
  </w:style>
  <w:style w:type="table" w:customStyle="1" w:styleId="TableNormal0">
    <w:name w:val="Table Normal"/>
    <w:rsid w:val="00F81E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81E5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81E5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81E5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81E5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81E5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81E5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81E5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81E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159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2022-07-24T12:51:00Z</dcterms:created>
  <dcterms:modified xsi:type="dcterms:W3CDTF">2022-08-03T11:43:00Z</dcterms:modified>
</cp:coreProperties>
</file>