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160B" w14:textId="4741F2B1" w:rsidR="00EB7E59" w:rsidRPr="00EB7E59" w:rsidRDefault="00EB7E59" w:rsidP="001653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EB7E59">
        <w:rPr>
          <w:b/>
        </w:rPr>
        <w:t xml:space="preserve">Incorporación de aceite </w:t>
      </w:r>
      <w:proofErr w:type="spellStart"/>
      <w:r w:rsidRPr="00EB7E59">
        <w:rPr>
          <w:b/>
        </w:rPr>
        <w:t>microencapsulado</w:t>
      </w:r>
      <w:proofErr w:type="spellEnd"/>
      <w:r w:rsidRPr="00EB7E59">
        <w:rPr>
          <w:b/>
        </w:rPr>
        <w:t xml:space="preserve"> de semilla </w:t>
      </w:r>
      <w:r w:rsidRPr="00AF093A">
        <w:rPr>
          <w:b/>
          <w:i/>
        </w:rPr>
        <w:t xml:space="preserve">de </w:t>
      </w:r>
      <w:proofErr w:type="spellStart"/>
      <w:r w:rsidRPr="00AF093A">
        <w:rPr>
          <w:b/>
          <w:i/>
        </w:rPr>
        <w:t>Echium</w:t>
      </w:r>
      <w:proofErr w:type="spellEnd"/>
      <w:r w:rsidRPr="00AF093A">
        <w:rPr>
          <w:b/>
          <w:i/>
        </w:rPr>
        <w:t xml:space="preserve"> </w:t>
      </w:r>
      <w:proofErr w:type="spellStart"/>
      <w:r w:rsidRPr="00AF093A">
        <w:rPr>
          <w:b/>
          <w:i/>
        </w:rPr>
        <w:t>plantagineum</w:t>
      </w:r>
      <w:proofErr w:type="spellEnd"/>
      <w:r w:rsidRPr="00EB7E59">
        <w:rPr>
          <w:b/>
        </w:rPr>
        <w:t xml:space="preserve"> en hamburguesas de carne de búfalo</w:t>
      </w:r>
    </w:p>
    <w:p w14:paraId="5EBB6C54" w14:textId="77777777" w:rsidR="00A51420" w:rsidRPr="00EB7E59" w:rsidRDefault="00A51420" w:rsidP="00C13AA8">
      <w:pPr>
        <w:spacing w:after="0" w:line="240" w:lineRule="auto"/>
        <w:ind w:left="0" w:hanging="2"/>
        <w:jc w:val="center"/>
        <w:rPr>
          <w:b/>
        </w:rPr>
      </w:pPr>
    </w:p>
    <w:p w14:paraId="0DEA5016" w14:textId="6104476C" w:rsidR="00A51420" w:rsidRDefault="00E66FC4" w:rsidP="00C13AA8">
      <w:pPr>
        <w:spacing w:after="0" w:line="240" w:lineRule="auto"/>
        <w:ind w:left="0" w:hanging="2"/>
        <w:jc w:val="center"/>
      </w:pPr>
      <w:r>
        <w:t>Gallardo G</w:t>
      </w:r>
      <w:r w:rsidR="00456C5E">
        <w:t xml:space="preserve"> (1</w:t>
      </w:r>
      <w:r w:rsidR="00AF093A">
        <w:t>, 2</w:t>
      </w:r>
      <w:r w:rsidR="00456C5E">
        <w:t>)</w:t>
      </w:r>
      <w:r>
        <w:t xml:space="preserve">, </w:t>
      </w:r>
      <w:proofErr w:type="spellStart"/>
      <w:r>
        <w:t>Cunzolo</w:t>
      </w:r>
      <w:proofErr w:type="spellEnd"/>
      <w:r>
        <w:t xml:space="preserve"> S</w:t>
      </w:r>
      <w:r w:rsidR="00D4508D">
        <w:t xml:space="preserve"> </w:t>
      </w:r>
      <w:r w:rsidR="00456C5E">
        <w:t>(1</w:t>
      </w:r>
      <w:r w:rsidR="00AF093A">
        <w:t>,</w:t>
      </w:r>
      <w:r w:rsidR="00401AE7">
        <w:t>2</w:t>
      </w:r>
      <w:r w:rsidR="00165333">
        <w:t>,</w:t>
      </w:r>
      <w:r w:rsidR="00AF093A">
        <w:t>3</w:t>
      </w:r>
      <w:r w:rsidR="00456C5E">
        <w:t>)</w:t>
      </w:r>
      <w:r>
        <w:t>,</w:t>
      </w:r>
      <w:r w:rsidR="00D4508D">
        <w:t xml:space="preserve"> </w:t>
      </w:r>
      <w:r w:rsidR="00C13AA8">
        <w:t>Pérez</w:t>
      </w:r>
      <w:r w:rsidR="00D4508D">
        <w:t xml:space="preserve"> C </w:t>
      </w:r>
      <w:r w:rsidR="00C13AA8">
        <w:t xml:space="preserve">D </w:t>
      </w:r>
      <w:r w:rsidR="00AF093A">
        <w:t>(1,</w:t>
      </w:r>
      <w:r w:rsidR="00D4508D">
        <w:t>2</w:t>
      </w:r>
      <w:r w:rsidR="00165333">
        <w:t>,</w:t>
      </w:r>
      <w:r w:rsidR="00AF093A">
        <w:t>3</w:t>
      </w:r>
      <w:r w:rsidR="00D4508D">
        <w:t>),</w:t>
      </w:r>
      <w:r>
        <w:t xml:space="preserve"> Rincón-Cervera MA</w:t>
      </w:r>
      <w:r w:rsidR="00456C5E">
        <w:t xml:space="preserve"> (</w:t>
      </w:r>
      <w:r w:rsidR="007E58F6">
        <w:t>4</w:t>
      </w:r>
      <w:r w:rsidR="00AF093A">
        <w:t>,5</w:t>
      </w:r>
      <w:r w:rsidR="00456C5E">
        <w:t>)</w:t>
      </w:r>
      <w:r>
        <w:t xml:space="preserve">, </w:t>
      </w:r>
      <w:r w:rsidR="00401AE7" w:rsidRPr="00401AE7">
        <w:t xml:space="preserve">Rey </w:t>
      </w:r>
      <w:r w:rsidR="005C3401" w:rsidRPr="00401AE7">
        <w:t>Rodríguez</w:t>
      </w:r>
      <w:r w:rsidR="00401AE7">
        <w:t xml:space="preserve"> J F</w:t>
      </w:r>
      <w:r w:rsidR="00C13AA8">
        <w:t xml:space="preserve"> </w:t>
      </w:r>
      <w:r w:rsidR="00456C5E">
        <w:t>(</w:t>
      </w:r>
      <w:r w:rsidR="00AF093A">
        <w:t>3</w:t>
      </w:r>
      <w:r w:rsidR="00165333">
        <w:t>,</w:t>
      </w:r>
      <w:r w:rsidR="00AF093A">
        <w:t>6</w:t>
      </w:r>
      <w:r w:rsidR="00456C5E">
        <w:t xml:space="preserve">), </w:t>
      </w:r>
      <w:r w:rsidR="00401AE7">
        <w:t>Nieto G</w:t>
      </w:r>
      <w:r w:rsidR="00AF093A">
        <w:t xml:space="preserve"> (3</w:t>
      </w:r>
      <w:r w:rsidR="00165333">
        <w:t>,</w:t>
      </w:r>
      <w:r w:rsidR="00AF093A">
        <w:t>7</w:t>
      </w:r>
      <w:r w:rsidR="005C3401">
        <w:t xml:space="preserve">), </w:t>
      </w:r>
      <w:r w:rsidR="00AF093A">
        <w:t>Pazos A (1,</w:t>
      </w:r>
      <w:r w:rsidR="00401AE7">
        <w:t>2</w:t>
      </w:r>
      <w:r w:rsidR="00165333">
        <w:t>,</w:t>
      </w:r>
      <w:r w:rsidR="00AF093A">
        <w:t>3</w:t>
      </w:r>
      <w:r w:rsidR="00401AE7">
        <w:t>)</w:t>
      </w:r>
    </w:p>
    <w:p w14:paraId="710F20C6" w14:textId="77777777" w:rsidR="00A51420" w:rsidRDefault="00A51420">
      <w:pPr>
        <w:spacing w:after="0" w:line="240" w:lineRule="auto"/>
        <w:ind w:left="0" w:hanging="2"/>
        <w:jc w:val="center"/>
      </w:pPr>
    </w:p>
    <w:p w14:paraId="28A1B599" w14:textId="78FAFC19" w:rsidR="0071619C" w:rsidRPr="00AF093A" w:rsidRDefault="0071619C" w:rsidP="0071619C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 w:rsidRPr="00AF093A">
        <w:t>Instituto Tecnología de Alimentos, CIA, INTA, Buenos Aires, Argentina.</w:t>
      </w:r>
    </w:p>
    <w:p w14:paraId="6C694264" w14:textId="4FA64943" w:rsidR="00456C5E" w:rsidRPr="00AF093A" w:rsidRDefault="0071619C" w:rsidP="00AF093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AF093A">
        <w:t>Instituto de Ciencia y Tecnología de Sistemas Alimentarios Sustentables (UEDD INTA CONICET), Buenos Aires, Argentina.</w:t>
      </w:r>
    </w:p>
    <w:p w14:paraId="1D24D6EA" w14:textId="3F146573" w:rsidR="00456C5E" w:rsidRDefault="00456C5E" w:rsidP="00456C5E">
      <w:pPr>
        <w:spacing w:after="120" w:line="240" w:lineRule="auto"/>
        <w:ind w:left="0" w:hanging="2"/>
        <w:rPr>
          <w:lang w:val="en-US"/>
        </w:rPr>
      </w:pPr>
      <w:r>
        <w:rPr>
          <w:lang w:val="en-US"/>
        </w:rPr>
        <w:t>(</w:t>
      </w:r>
      <w:r w:rsidR="00AF093A">
        <w:rPr>
          <w:lang w:val="en-US"/>
        </w:rPr>
        <w:t>3</w:t>
      </w:r>
      <w:r>
        <w:rPr>
          <w:lang w:val="en-US"/>
        </w:rPr>
        <w:t xml:space="preserve">) </w:t>
      </w:r>
      <w:r w:rsidRPr="003F2DE0">
        <w:rPr>
          <w:lang w:val="en-US"/>
        </w:rPr>
        <w:t>“He</w:t>
      </w:r>
      <w:r>
        <w:rPr>
          <w:lang w:val="en-US"/>
        </w:rPr>
        <w:t>althy Meat” Red CYTED 119RT0568-CYTED.</w:t>
      </w:r>
    </w:p>
    <w:p w14:paraId="295587BB" w14:textId="302F40EC" w:rsidR="00401AE7" w:rsidRPr="00D4508D" w:rsidRDefault="00AF093A" w:rsidP="00456C5E">
      <w:pPr>
        <w:spacing w:after="120" w:line="240" w:lineRule="auto"/>
        <w:ind w:left="0" w:hanging="2"/>
      </w:pPr>
      <w:r>
        <w:t>(4</w:t>
      </w:r>
      <w:r w:rsidR="0085640E" w:rsidRPr="00D4508D">
        <w:t>) Departamento de</w:t>
      </w:r>
      <w:r w:rsidR="002A71CE">
        <w:t xml:space="preserve"> </w:t>
      </w:r>
      <w:r w:rsidR="0085640E" w:rsidRPr="00D4508D">
        <w:t>Agronomía, Universidad de Almería, España.</w:t>
      </w:r>
    </w:p>
    <w:p w14:paraId="5144D7AA" w14:textId="2D44F53B" w:rsidR="0085640E" w:rsidRPr="00D4508D" w:rsidRDefault="00AF093A" w:rsidP="00456C5E">
      <w:pPr>
        <w:spacing w:after="120" w:line="240" w:lineRule="auto"/>
        <w:ind w:left="0" w:hanging="2"/>
      </w:pPr>
      <w:r>
        <w:t>(5</w:t>
      </w:r>
      <w:r w:rsidR="0085640E" w:rsidRPr="00D4508D">
        <w:t>) Instituto de Nutrición y Tecnología de los Alimentos (INTA), Universidad de Chile</w:t>
      </w:r>
    </w:p>
    <w:p w14:paraId="59128094" w14:textId="5DF86E34" w:rsidR="00401AE7" w:rsidRPr="00401AE7" w:rsidRDefault="00AF093A" w:rsidP="00D4508D">
      <w:pPr>
        <w:spacing w:after="120" w:line="240" w:lineRule="auto"/>
        <w:ind w:left="0" w:hanging="2"/>
      </w:pPr>
      <w:r>
        <w:t>(6</w:t>
      </w:r>
      <w:r w:rsidR="00456C5E" w:rsidRPr="00D4508D">
        <w:t xml:space="preserve">) </w:t>
      </w:r>
      <w:r w:rsidR="00401AE7" w:rsidRPr="00401AE7">
        <w:t xml:space="preserve">Universidad de La Salle, </w:t>
      </w:r>
      <w:r w:rsidR="002A71CE" w:rsidRPr="00401AE7">
        <w:t>Bogotá</w:t>
      </w:r>
      <w:r w:rsidR="00401AE7" w:rsidRPr="00401AE7">
        <w:t>, Colombia.</w:t>
      </w:r>
    </w:p>
    <w:p w14:paraId="35DB9637" w14:textId="55161C6E" w:rsidR="00456C5E" w:rsidRPr="00D4508D" w:rsidRDefault="00AF093A" w:rsidP="00456C5E">
      <w:pPr>
        <w:spacing w:after="120" w:line="240" w:lineRule="auto"/>
        <w:ind w:left="0" w:hanging="2"/>
      </w:pPr>
      <w:r w:rsidRPr="003D0323">
        <w:t>(7</w:t>
      </w:r>
      <w:r w:rsidR="00401AE7" w:rsidRPr="003D0323">
        <w:t>) Depart</w:t>
      </w:r>
      <w:r w:rsidRPr="003D0323">
        <w:t>amento de Tecnología de Alimentos, Nutrición y Ciencia de los Alimentos</w:t>
      </w:r>
      <w:r w:rsidR="00401AE7" w:rsidRPr="003D0323">
        <w:t xml:space="preserve">. </w:t>
      </w:r>
      <w:r w:rsidR="00401AE7">
        <w:t xml:space="preserve">Facultad de Veterinaria. Universidad de Murcia. </w:t>
      </w:r>
      <w:r>
        <w:t>España</w:t>
      </w:r>
      <w:r w:rsidR="00401AE7">
        <w:t>.</w:t>
      </w:r>
    </w:p>
    <w:p w14:paraId="441E9DC3" w14:textId="04B93EE9" w:rsidR="00456C5E" w:rsidRPr="00D4508D" w:rsidRDefault="00000000" w:rsidP="00401AE7">
      <w:pPr>
        <w:spacing w:after="0" w:line="240" w:lineRule="auto"/>
        <w:ind w:leftChars="0" w:left="0" w:firstLineChars="0" w:firstLine="0"/>
      </w:pPr>
      <w:hyperlink r:id="rId8" w:history="1">
        <w:r w:rsidR="0015518B" w:rsidRPr="00025F9E">
          <w:rPr>
            <w:rStyle w:val="Hipervnculo"/>
          </w:rPr>
          <w:t>gallardo.gabrielal@inta.gob.ar</w:t>
        </w:r>
      </w:hyperlink>
    </w:p>
    <w:p w14:paraId="65971D40" w14:textId="77777777"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1589762F" w14:textId="1781C443" w:rsidR="00F50BB7" w:rsidRDefault="006979F7">
      <w:pPr>
        <w:spacing w:after="0" w:line="240" w:lineRule="auto"/>
        <w:ind w:left="0" w:hanging="2"/>
      </w:pPr>
      <w:proofErr w:type="spellStart"/>
      <w:r w:rsidRPr="00002347">
        <w:rPr>
          <w:i/>
        </w:rPr>
        <w:t>Echium</w:t>
      </w:r>
      <w:proofErr w:type="spellEnd"/>
      <w:r w:rsidRPr="00002347">
        <w:rPr>
          <w:i/>
        </w:rPr>
        <w:t xml:space="preserve"> </w:t>
      </w:r>
      <w:proofErr w:type="spellStart"/>
      <w:r w:rsidR="007E58F6">
        <w:rPr>
          <w:i/>
        </w:rPr>
        <w:t>plantagineum</w:t>
      </w:r>
      <w:proofErr w:type="spellEnd"/>
      <w:r w:rsidRPr="006979F7">
        <w:t xml:space="preserve"> es una especie vegetal que se encuentra como maleza en el sur de Argentina y Chile</w:t>
      </w:r>
      <w:r>
        <w:t xml:space="preserve"> </w:t>
      </w:r>
      <w:r w:rsidR="007E58F6">
        <w:t xml:space="preserve">cuyo aceite de semilla es rico en los ácidos grasos </w:t>
      </w:r>
      <w:r w:rsidR="00A37228">
        <w:t xml:space="preserve">alfa </w:t>
      </w:r>
      <w:proofErr w:type="spellStart"/>
      <w:r w:rsidR="00A37228">
        <w:t>linoléncio</w:t>
      </w:r>
      <w:proofErr w:type="spellEnd"/>
      <w:r w:rsidR="00A37228">
        <w:t xml:space="preserve"> (ALA), </w:t>
      </w:r>
      <w:proofErr w:type="spellStart"/>
      <w:r w:rsidR="00A37228">
        <w:t>estearidónico</w:t>
      </w:r>
      <w:proofErr w:type="spellEnd"/>
      <w:r w:rsidR="00A37228">
        <w:t xml:space="preserve"> (SDA) y </w:t>
      </w:r>
      <w:r w:rsidR="007E58F6">
        <w:t xml:space="preserve">gamma-linolénico (GLA). </w:t>
      </w:r>
      <w:r w:rsidR="00A37228">
        <w:t>ALA, SDA y GLA</w:t>
      </w:r>
      <w:r w:rsidR="00002347">
        <w:t xml:space="preserve"> son precursores</w:t>
      </w:r>
      <w:r w:rsidR="00E66FC4" w:rsidRPr="00002347">
        <w:t xml:space="preserve"> </w:t>
      </w:r>
      <w:r w:rsidR="007E58F6">
        <w:t xml:space="preserve">metabólicos </w:t>
      </w:r>
      <w:r w:rsidR="00002347">
        <w:t>de</w:t>
      </w:r>
      <w:r w:rsidR="007E58F6">
        <w:t xml:space="preserve"> mediadores lipídicos</w:t>
      </w:r>
      <w:r w:rsidR="00002347">
        <w:t xml:space="preserve"> anti-inflam</w:t>
      </w:r>
      <w:r w:rsidR="00E66FC4" w:rsidRPr="00002347">
        <w:t>ator</w:t>
      </w:r>
      <w:r w:rsidR="00002347">
        <w:t>ios</w:t>
      </w:r>
      <w:r w:rsidR="00E66FC4" w:rsidRPr="00002347">
        <w:t xml:space="preserve"> </w:t>
      </w:r>
      <w:r w:rsidR="00002347">
        <w:t>y su consumo podría mitigar procesos inflamatorios asociados a obesidad y otras patologías crónicas.</w:t>
      </w:r>
      <w:r w:rsidR="007E58F6">
        <w:t xml:space="preserve"> Al ser ácido</w:t>
      </w:r>
      <w:r w:rsidR="00A37228">
        <w:t>s</w:t>
      </w:r>
      <w:r w:rsidR="007E58F6">
        <w:t xml:space="preserve"> grasos poliinsaturados fácilmente oxidables, es relevante el empleo de</w:t>
      </w:r>
      <w:r w:rsidR="009A5178">
        <w:t xml:space="preserve"> </w:t>
      </w:r>
      <w:r w:rsidR="00063B2C">
        <w:t xml:space="preserve">estrategias tales como la microencapsulación </w:t>
      </w:r>
      <w:r w:rsidR="007E58F6">
        <w:t>para retardar</w:t>
      </w:r>
      <w:r w:rsidR="00063B2C">
        <w:t xml:space="preserve"> su deterioro y aumentar su vida útil.</w:t>
      </w:r>
      <w:r w:rsidR="00BB7215">
        <w:t xml:space="preserve"> </w:t>
      </w:r>
      <w:r w:rsidR="007220DD">
        <w:t>El objetivo de este trabajo fue desarrollar un product</w:t>
      </w:r>
      <w:r w:rsidR="00636ACF">
        <w:t xml:space="preserve">o cárnico conteniendo </w:t>
      </w:r>
      <w:r w:rsidR="007E58F6">
        <w:t xml:space="preserve">aceite de semilla de </w:t>
      </w:r>
      <w:r w:rsidR="007E58F6" w:rsidRPr="007E58F6">
        <w:rPr>
          <w:i/>
          <w:iCs/>
        </w:rPr>
        <w:t xml:space="preserve">E. </w:t>
      </w:r>
      <w:proofErr w:type="spellStart"/>
      <w:r w:rsidR="007E58F6" w:rsidRPr="007E58F6">
        <w:rPr>
          <w:i/>
          <w:iCs/>
        </w:rPr>
        <w:t>plantagineum</w:t>
      </w:r>
      <w:proofErr w:type="spellEnd"/>
      <w:r w:rsidR="007E58F6">
        <w:t xml:space="preserve"> </w:t>
      </w:r>
      <w:proofErr w:type="spellStart"/>
      <w:r w:rsidR="0071619C">
        <w:t>microencapsulado</w:t>
      </w:r>
      <w:proofErr w:type="spellEnd"/>
      <w:r w:rsidR="0071619C">
        <w:t xml:space="preserve"> </w:t>
      </w:r>
      <w:r w:rsidR="007220DD">
        <w:t>con alto con</w:t>
      </w:r>
      <w:r w:rsidR="00636ACF">
        <w:t>tenido de ácidos grasos</w:t>
      </w:r>
      <w:r w:rsidR="00C143CE">
        <w:t xml:space="preserve"> poliinsaturados (33% ALA,14% SDA y 11% GLA</w:t>
      </w:r>
      <w:r w:rsidR="00F92771">
        <w:t>)</w:t>
      </w:r>
      <w:r w:rsidR="007220DD">
        <w:t>.</w:t>
      </w:r>
      <w:r w:rsidR="00505E88">
        <w:t xml:space="preserve"> Se eligió trabajar con hamburguesa </w:t>
      </w:r>
      <w:r w:rsidR="00636ACF">
        <w:t xml:space="preserve">como prototipo </w:t>
      </w:r>
      <w:r w:rsidR="00505E88">
        <w:t xml:space="preserve">debido a que es un alimento de gran consumo en nuestro país y aceptado por la mayoría de los grupos poblacionales. Por otro lado, se decidió </w:t>
      </w:r>
      <w:r w:rsidR="00636ACF">
        <w:t>utilizar</w:t>
      </w:r>
      <w:r w:rsidR="00505E88">
        <w:t xml:space="preserve"> carne de búfalo </w:t>
      </w:r>
      <w:r w:rsidR="00636ACF">
        <w:t>ya</w:t>
      </w:r>
      <w:r w:rsidR="00505E88">
        <w:t xml:space="preserve"> que su producción se encuentra en creciente desarrollo en nuestro país y </w:t>
      </w:r>
      <w:r w:rsidR="00505E88" w:rsidRPr="001E5328">
        <w:t>posee destacadas características nutricionales.</w:t>
      </w:r>
      <w:r w:rsidR="00BB7215">
        <w:t xml:space="preserve"> </w:t>
      </w:r>
      <w:r w:rsidR="00636ACF">
        <w:t>Como primer paso e</w:t>
      </w:r>
      <w:r w:rsidR="003D0053">
        <w:t>n este trabajo se</w:t>
      </w:r>
      <w:r w:rsidR="001E5328">
        <w:t xml:space="preserve"> obtuvieron emulsiones </w:t>
      </w:r>
      <w:r w:rsidR="009A5178">
        <w:t>ac</w:t>
      </w:r>
      <w:r w:rsidR="001E5328">
        <w:t>eite en agua, a las cuales se les</w:t>
      </w:r>
      <w:r w:rsidR="003D0053">
        <w:t xml:space="preserve"> aplicó la técni</w:t>
      </w:r>
      <w:r w:rsidR="001E5328">
        <w:t xml:space="preserve">ca de secado por aspersión con el objetivo de </w:t>
      </w:r>
      <w:proofErr w:type="spellStart"/>
      <w:r w:rsidR="00BE0249">
        <w:t>microencapsular</w:t>
      </w:r>
      <w:proofErr w:type="spellEnd"/>
      <w:r w:rsidR="001E5328">
        <w:t xml:space="preserve"> el aceite de </w:t>
      </w:r>
      <w:r w:rsidR="00742709" w:rsidRPr="003D4F01">
        <w:rPr>
          <w:i/>
        </w:rPr>
        <w:t>E</w:t>
      </w:r>
      <w:r w:rsidR="00BE0249">
        <w:rPr>
          <w:i/>
        </w:rPr>
        <w:t xml:space="preserve">. </w:t>
      </w:r>
      <w:proofErr w:type="spellStart"/>
      <w:r w:rsidR="00BE0249">
        <w:rPr>
          <w:i/>
        </w:rPr>
        <w:t>plantagineum</w:t>
      </w:r>
      <w:proofErr w:type="spellEnd"/>
      <w:r w:rsidR="001E5328">
        <w:t>. Los biopolímeros utilizados como materiales de pared</w:t>
      </w:r>
      <w:r w:rsidR="00D4508D">
        <w:t xml:space="preserve"> fueron almidón de maíz modificado</w:t>
      </w:r>
      <w:r w:rsidR="00742709">
        <w:t xml:space="preserve"> </w:t>
      </w:r>
      <w:r w:rsidR="00D4508D">
        <w:t>comercial (</w:t>
      </w:r>
      <w:r w:rsidR="003D0053">
        <w:t>Hi-</w:t>
      </w:r>
      <w:proofErr w:type="spellStart"/>
      <w:r w:rsidR="003D0053">
        <w:t>cap</w:t>
      </w:r>
      <w:proofErr w:type="spellEnd"/>
      <w:r w:rsidR="003D0053">
        <w:t>®</w:t>
      </w:r>
      <w:r w:rsidR="00D4508D">
        <w:t>),</w:t>
      </w:r>
      <w:r w:rsidR="00742709">
        <w:t xml:space="preserve"> </w:t>
      </w:r>
      <w:r w:rsidR="003D0053">
        <w:t>goma arábiga</w:t>
      </w:r>
      <w:r w:rsidR="00552DBC">
        <w:t xml:space="preserve"> (GA)</w:t>
      </w:r>
      <w:r w:rsidR="003D0053">
        <w:t xml:space="preserve">, maltodextrina </w:t>
      </w:r>
      <w:r w:rsidR="00742709">
        <w:t>10DE</w:t>
      </w:r>
      <w:r w:rsidR="00552DBC">
        <w:t xml:space="preserve"> (MD)</w:t>
      </w:r>
      <w:r w:rsidR="00742709">
        <w:t xml:space="preserve"> </w:t>
      </w:r>
      <w:r w:rsidR="003D0053">
        <w:t xml:space="preserve">y </w:t>
      </w:r>
      <w:r w:rsidR="00552DBC">
        <w:t>concentrado proteico de suero de leche (</w:t>
      </w:r>
      <w:r w:rsidR="003D0053">
        <w:t>WPC</w:t>
      </w:r>
      <w:r w:rsidR="00552DBC">
        <w:t>)</w:t>
      </w:r>
      <w:r w:rsidR="00D4508D">
        <w:t xml:space="preserve">. Se formularon dos muestras de aceite </w:t>
      </w:r>
      <w:proofErr w:type="spellStart"/>
      <w:r w:rsidR="00D4508D">
        <w:t>microencapsulado</w:t>
      </w:r>
      <w:proofErr w:type="spellEnd"/>
      <w:r w:rsidR="00D4508D">
        <w:t xml:space="preserve">, variando únicamente los materiales de pared. La muestra denominada 1 se obtuvo dispersando </w:t>
      </w:r>
      <w:r w:rsidR="00552DBC">
        <w:t>el Hi-</w:t>
      </w:r>
      <w:proofErr w:type="spellStart"/>
      <w:r w:rsidR="00552DBC">
        <w:t>cap</w:t>
      </w:r>
      <w:proofErr w:type="spellEnd"/>
      <w:r w:rsidR="00552DBC">
        <w:t>® en agua y luego utilizando</w:t>
      </w:r>
      <w:r w:rsidR="00C13AA8">
        <w:t xml:space="preserve"> un agitador de alta velocidad a 9000 rpm,</w:t>
      </w:r>
      <w:r w:rsidR="00552DBC">
        <w:t xml:space="preserve"> se adicionó el aceite</w:t>
      </w:r>
      <w:r w:rsidR="00BE0249">
        <w:t>.</w:t>
      </w:r>
      <w:r w:rsidR="00552DBC">
        <w:t xml:space="preserve"> Una vez obtenida la </w:t>
      </w:r>
      <w:r w:rsidR="00C13AA8">
        <w:t>emulsión</w:t>
      </w:r>
      <w:r w:rsidR="00552DBC">
        <w:t xml:space="preserve"> aceite en agua se procedió a secar por aspersión en un equipo </w:t>
      </w:r>
      <w:proofErr w:type="spellStart"/>
      <w:r w:rsidR="00552DBC">
        <w:t>minispray</w:t>
      </w:r>
      <w:proofErr w:type="spellEnd"/>
      <w:r w:rsidR="00552DBC">
        <w:t xml:space="preserve"> </w:t>
      </w:r>
      <w:proofErr w:type="spellStart"/>
      <w:r w:rsidR="00552DBC">
        <w:t>Buchi</w:t>
      </w:r>
      <w:proofErr w:type="spellEnd"/>
      <w:r w:rsidR="00552DBC">
        <w:t xml:space="preserve"> B290. Para la formulación 2 se procedió de igual manera pero utilizando una mezcla ternaria de </w:t>
      </w:r>
      <w:r w:rsidR="001C6ED4">
        <w:t xml:space="preserve">GA, MD y WPC como materiales de pared. </w:t>
      </w:r>
      <w:r w:rsidR="00552DBC">
        <w:t xml:space="preserve"> </w:t>
      </w:r>
      <w:r w:rsidR="001C6ED4">
        <w:t>L</w:t>
      </w:r>
      <w:r w:rsidR="003D0053">
        <w:t xml:space="preserve">as microcápsulas obtenidas fueron caracterizadas y agregadas a hamburguesas de carne de </w:t>
      </w:r>
      <w:r w:rsidR="007220DD">
        <w:t>búfalo</w:t>
      </w:r>
      <w:r w:rsidR="00711AD8">
        <w:t xml:space="preserve"> durante su mezclado</w:t>
      </w:r>
      <w:r w:rsidR="003D0053">
        <w:t>.</w:t>
      </w:r>
      <w:r w:rsidR="00742709">
        <w:t xml:space="preserve"> </w:t>
      </w:r>
      <w:r w:rsidR="00505E88">
        <w:t>S</w:t>
      </w:r>
      <w:r w:rsidR="00742709">
        <w:t xml:space="preserve">e ensayaron 4 </w:t>
      </w:r>
      <w:r w:rsidR="00742709">
        <w:lastRenderedPageBreak/>
        <w:t>tratamientos: hamburguesa control (C), hamburguesa con aceite</w:t>
      </w:r>
      <w:r w:rsidR="00742709" w:rsidRPr="001C6ED4">
        <w:rPr>
          <w:i/>
        </w:rPr>
        <w:t xml:space="preserve"> </w:t>
      </w:r>
      <w:r w:rsidR="00742709">
        <w:t>libre (AE), hamburguesa con</w:t>
      </w:r>
      <w:r w:rsidR="001C6ED4">
        <w:t xml:space="preserve"> </w:t>
      </w:r>
      <w:r w:rsidR="00BE0249">
        <w:t xml:space="preserve">aceite </w:t>
      </w:r>
      <w:proofErr w:type="spellStart"/>
      <w:r w:rsidR="00BE0249">
        <w:t>microencapsulado</w:t>
      </w:r>
      <w:proofErr w:type="spellEnd"/>
      <w:r w:rsidR="00BE0249">
        <w:t xml:space="preserve"> con </w:t>
      </w:r>
      <w:r w:rsidR="001C6ED4">
        <w:t>Hi-</w:t>
      </w:r>
      <w:proofErr w:type="spellStart"/>
      <w:r w:rsidR="001C6ED4">
        <w:t>cap</w:t>
      </w:r>
      <w:proofErr w:type="spellEnd"/>
      <w:r w:rsidR="001C6ED4">
        <w:t xml:space="preserve"> </w:t>
      </w:r>
      <w:r w:rsidR="00742709">
        <w:t xml:space="preserve"> </w:t>
      </w:r>
      <w:r w:rsidR="001C6ED4">
        <w:t>(</w:t>
      </w:r>
      <w:r w:rsidR="00742709">
        <w:t>1</w:t>
      </w:r>
      <w:r w:rsidR="001C6ED4">
        <w:t>)</w:t>
      </w:r>
      <w:r w:rsidR="00742709">
        <w:t xml:space="preserve"> y hamburgu</w:t>
      </w:r>
      <w:r w:rsidR="001C6ED4">
        <w:t xml:space="preserve">esa con </w:t>
      </w:r>
      <w:r w:rsidR="00BE0249">
        <w:t xml:space="preserve">aceite </w:t>
      </w:r>
      <w:proofErr w:type="spellStart"/>
      <w:r w:rsidR="00BE0249">
        <w:t>microencapsulado</w:t>
      </w:r>
      <w:proofErr w:type="spellEnd"/>
      <w:r w:rsidR="00BE0249">
        <w:t xml:space="preserve"> usando </w:t>
      </w:r>
      <w:r w:rsidR="001C6ED4">
        <w:t>la mezcla ternaria  (2</w:t>
      </w:r>
      <w:r w:rsidR="00742709">
        <w:t>).</w:t>
      </w:r>
      <w:r w:rsidR="00F50BB7">
        <w:t xml:space="preserve"> </w:t>
      </w:r>
      <w:r w:rsidR="005C3401">
        <w:t>Los cuatro</w:t>
      </w:r>
      <w:r w:rsidR="00F50BB7">
        <w:t xml:space="preserve"> tratamientos fueron sometidos a cocción en </w:t>
      </w:r>
      <w:r w:rsidR="001E5328" w:rsidRPr="001E5328">
        <w:t>plancha eléctrica de doble contacto</w:t>
      </w:r>
      <w:r w:rsidR="00F50BB7" w:rsidRPr="001E5328">
        <w:t xml:space="preserve">, </w:t>
      </w:r>
      <w:r w:rsidR="009A5178">
        <w:t xml:space="preserve">con el </w:t>
      </w:r>
      <w:r w:rsidR="00F50BB7" w:rsidRPr="001E5328">
        <w:t xml:space="preserve">fin de evaluar </w:t>
      </w:r>
      <w:r w:rsidR="00BE0249">
        <w:t>el perfil de ácidos grasos</w:t>
      </w:r>
      <w:r w:rsidR="00F50BB7" w:rsidRPr="001E5328">
        <w:t xml:space="preserve"> en el producto listo para ser consumido.</w:t>
      </w:r>
      <w:r w:rsidR="00BB7215">
        <w:t xml:space="preserve"> </w:t>
      </w:r>
      <w:r w:rsidR="00F50BB7">
        <w:t xml:space="preserve">Como resultado se observó que no hubo pérdida significativa </w:t>
      </w:r>
      <w:r w:rsidR="00A33A15">
        <w:t>del porcentaje de</w:t>
      </w:r>
      <w:r w:rsidR="00F50BB7">
        <w:t xml:space="preserve"> </w:t>
      </w:r>
      <w:r w:rsidR="00A33A15">
        <w:t xml:space="preserve">ALA, SDA y </w:t>
      </w:r>
      <w:r w:rsidR="00BE0249">
        <w:t xml:space="preserve">GLA </w:t>
      </w:r>
      <w:r w:rsidR="00F50BB7">
        <w:t xml:space="preserve">en los tratamientos </w:t>
      </w:r>
      <w:r w:rsidR="001C6ED4">
        <w:t xml:space="preserve">1 </w:t>
      </w:r>
      <w:r w:rsidR="00F50BB7">
        <w:t xml:space="preserve">y </w:t>
      </w:r>
      <w:r w:rsidR="001C6ED4">
        <w:t>2,</w:t>
      </w:r>
      <w:r w:rsidR="00F50BB7">
        <w:t xml:space="preserve"> entre las muestras crudas y cocidas. Por lo tanto, ambas formulaciones resultan efectivas, para desarrollar alimentos funcionales.</w:t>
      </w:r>
    </w:p>
    <w:p w14:paraId="558794C2" w14:textId="77777777" w:rsidR="00063B2C" w:rsidRDefault="00F50BB7">
      <w:pPr>
        <w:spacing w:after="0" w:line="240" w:lineRule="auto"/>
        <w:ind w:left="0" w:hanging="2"/>
      </w:pPr>
      <w:r>
        <w:t xml:space="preserve"> </w:t>
      </w:r>
    </w:p>
    <w:p w14:paraId="5D7A8BF3" w14:textId="11941F0C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E66FC4">
        <w:t xml:space="preserve">carne de búfalo, </w:t>
      </w:r>
      <w:proofErr w:type="spellStart"/>
      <w:r w:rsidR="00E66FC4" w:rsidRPr="00E66FC4">
        <w:rPr>
          <w:i/>
        </w:rPr>
        <w:t>Echium</w:t>
      </w:r>
      <w:proofErr w:type="spellEnd"/>
      <w:r w:rsidR="00E66FC4" w:rsidRPr="00E66FC4">
        <w:rPr>
          <w:i/>
        </w:rPr>
        <w:t xml:space="preserve"> </w:t>
      </w:r>
      <w:proofErr w:type="spellStart"/>
      <w:r w:rsidR="00E66FC4" w:rsidRPr="00E66FC4">
        <w:rPr>
          <w:i/>
        </w:rPr>
        <w:t>plantagineum</w:t>
      </w:r>
      <w:proofErr w:type="spellEnd"/>
      <w:r w:rsidR="00E66FC4">
        <w:t xml:space="preserve">, microencapsulación, </w:t>
      </w:r>
      <w:r w:rsidR="00BE0249">
        <w:t>ácido gamma-linolénico</w:t>
      </w:r>
      <w:r w:rsidR="00711AD8">
        <w:t xml:space="preserve">, </w:t>
      </w:r>
      <w:r w:rsidR="005C6298">
        <w:t xml:space="preserve">ácido </w:t>
      </w:r>
      <w:proofErr w:type="spellStart"/>
      <w:r w:rsidR="005C6298">
        <w:t>estearidónico</w:t>
      </w:r>
      <w:proofErr w:type="spellEnd"/>
      <w:r>
        <w:t>.</w:t>
      </w:r>
    </w:p>
    <w:sectPr w:rsidR="00A5142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E21" w14:textId="77777777" w:rsidR="00EE7D40" w:rsidRDefault="00EE7D4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0CC29F" w14:textId="77777777" w:rsidR="00EE7D40" w:rsidRDefault="00EE7D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FFD2" w14:textId="77777777" w:rsidR="00EE7D40" w:rsidRDefault="00EE7D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689B48" w14:textId="77777777" w:rsidR="00EE7D40" w:rsidRDefault="00EE7D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0BAA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D5BF3AA" wp14:editId="3B9F9EC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2549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02347"/>
    <w:rsid w:val="00010FA5"/>
    <w:rsid w:val="00063B2C"/>
    <w:rsid w:val="000842F2"/>
    <w:rsid w:val="000D0B6C"/>
    <w:rsid w:val="0015518B"/>
    <w:rsid w:val="00165333"/>
    <w:rsid w:val="001C6ED4"/>
    <w:rsid w:val="001E5328"/>
    <w:rsid w:val="002A16AD"/>
    <w:rsid w:val="002A71CE"/>
    <w:rsid w:val="002F2C2C"/>
    <w:rsid w:val="00340D17"/>
    <w:rsid w:val="003D0053"/>
    <w:rsid w:val="003D0323"/>
    <w:rsid w:val="003D4F01"/>
    <w:rsid w:val="003E7951"/>
    <w:rsid w:val="00401AE7"/>
    <w:rsid w:val="00456C5E"/>
    <w:rsid w:val="00505E88"/>
    <w:rsid w:val="0052197C"/>
    <w:rsid w:val="00552DBC"/>
    <w:rsid w:val="005C3401"/>
    <w:rsid w:val="005C6298"/>
    <w:rsid w:val="006031ED"/>
    <w:rsid w:val="00636ACF"/>
    <w:rsid w:val="006979F7"/>
    <w:rsid w:val="006B6B57"/>
    <w:rsid w:val="00711AD8"/>
    <w:rsid w:val="0071619C"/>
    <w:rsid w:val="007220DD"/>
    <w:rsid w:val="00742709"/>
    <w:rsid w:val="007763D5"/>
    <w:rsid w:val="007A6A61"/>
    <w:rsid w:val="007E58F6"/>
    <w:rsid w:val="007E612A"/>
    <w:rsid w:val="0085640E"/>
    <w:rsid w:val="0096581C"/>
    <w:rsid w:val="009A5178"/>
    <w:rsid w:val="00A33A15"/>
    <w:rsid w:val="00A37228"/>
    <w:rsid w:val="00A51420"/>
    <w:rsid w:val="00AF093A"/>
    <w:rsid w:val="00AF14DB"/>
    <w:rsid w:val="00B66CE7"/>
    <w:rsid w:val="00B715C0"/>
    <w:rsid w:val="00BB7215"/>
    <w:rsid w:val="00BE0249"/>
    <w:rsid w:val="00BE390F"/>
    <w:rsid w:val="00C13AA8"/>
    <w:rsid w:val="00C143CE"/>
    <w:rsid w:val="00C24B23"/>
    <w:rsid w:val="00CC6A47"/>
    <w:rsid w:val="00D0578D"/>
    <w:rsid w:val="00D131F0"/>
    <w:rsid w:val="00D4508D"/>
    <w:rsid w:val="00D76558"/>
    <w:rsid w:val="00DA0D6C"/>
    <w:rsid w:val="00DA4FD6"/>
    <w:rsid w:val="00DF464B"/>
    <w:rsid w:val="00E66FC4"/>
    <w:rsid w:val="00E7751C"/>
    <w:rsid w:val="00EB64C6"/>
    <w:rsid w:val="00EB7E59"/>
    <w:rsid w:val="00EE7D40"/>
    <w:rsid w:val="00F50BB7"/>
    <w:rsid w:val="00F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1137"/>
  <w15:docId w15:val="{5D44D160-DBA2-448D-B73B-3714C01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F14DB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0D0B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B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B6C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B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B6C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71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ardo.gabrielal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</cp:revision>
  <dcterms:created xsi:type="dcterms:W3CDTF">2022-08-03T19:35:00Z</dcterms:created>
  <dcterms:modified xsi:type="dcterms:W3CDTF">2022-08-05T13:51:00Z</dcterms:modified>
</cp:coreProperties>
</file>