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6E3AC" w14:textId="1BDAC24A" w:rsidR="002A2DDF" w:rsidRDefault="002A2DDF" w:rsidP="002A5AE9">
      <w:pPr>
        <w:spacing w:after="0" w:line="240" w:lineRule="auto"/>
        <w:ind w:left="0" w:hanging="2"/>
        <w:jc w:val="center"/>
      </w:pPr>
      <w:r>
        <w:rPr>
          <w:b/>
        </w:rPr>
        <w:t xml:space="preserve">Caracterización de </w:t>
      </w:r>
      <w:r w:rsidRPr="00655FFB">
        <w:rPr>
          <w:b/>
        </w:rPr>
        <w:t>Algas marinas: propiedades químicas, nutricionales y funcionales</w:t>
      </w:r>
    </w:p>
    <w:p w14:paraId="325C440F" w14:textId="77777777" w:rsidR="006A6C6F" w:rsidRDefault="006A6C6F" w:rsidP="002A5AE9">
      <w:pPr>
        <w:spacing w:after="0" w:line="240" w:lineRule="auto"/>
        <w:ind w:left="0" w:hanging="2"/>
        <w:jc w:val="center"/>
      </w:pPr>
    </w:p>
    <w:p w14:paraId="5409021E" w14:textId="0220CC50" w:rsidR="002A2DDF" w:rsidRDefault="002A2DDF" w:rsidP="002A5AE9">
      <w:pPr>
        <w:spacing w:after="0" w:line="240" w:lineRule="auto"/>
        <w:ind w:left="0" w:hanging="2"/>
        <w:jc w:val="center"/>
      </w:pPr>
      <w:proofErr w:type="spellStart"/>
      <w:r>
        <w:t>Glöggler</w:t>
      </w:r>
      <w:proofErr w:type="spellEnd"/>
      <w:r>
        <w:t xml:space="preserve"> V (1</w:t>
      </w:r>
      <w:r w:rsidR="007848CC">
        <w:t>,2</w:t>
      </w:r>
      <w:r>
        <w:t>)</w:t>
      </w:r>
      <w:r w:rsidR="00383B92">
        <w:t xml:space="preserve">, </w:t>
      </w:r>
      <w:r>
        <w:t xml:space="preserve">Barrionuevo </w:t>
      </w:r>
      <w:r w:rsidR="000D1A53">
        <w:t>D</w:t>
      </w:r>
      <w:r>
        <w:t xml:space="preserve"> (</w:t>
      </w:r>
      <w:r w:rsidR="007848CC">
        <w:t>3</w:t>
      </w:r>
      <w:r>
        <w:t xml:space="preserve">), </w:t>
      </w:r>
      <w:proofErr w:type="spellStart"/>
      <w:r>
        <w:t>Pizzolitto</w:t>
      </w:r>
      <w:proofErr w:type="spellEnd"/>
      <w:r>
        <w:t xml:space="preserve"> R (</w:t>
      </w:r>
      <w:r w:rsidR="007848CC">
        <w:t>3,</w:t>
      </w:r>
      <w:r w:rsidR="00294CA2">
        <w:t xml:space="preserve"> </w:t>
      </w:r>
      <w:r w:rsidR="007848CC">
        <w:t>4</w:t>
      </w:r>
      <w:r>
        <w:t>)</w:t>
      </w:r>
      <w:r w:rsidR="00CC79CA">
        <w:t>,</w:t>
      </w:r>
      <w:r w:rsidR="00F47959">
        <w:t xml:space="preserve"> </w:t>
      </w:r>
      <w:r w:rsidR="00DE699F">
        <w:t>López</w:t>
      </w:r>
      <w:r w:rsidR="00F47959">
        <w:t xml:space="preserve"> AG </w:t>
      </w:r>
      <w:r w:rsidR="00DE699F">
        <w:t>(4),</w:t>
      </w:r>
      <w:r>
        <w:t xml:space="preserve"> </w:t>
      </w:r>
      <w:r w:rsidR="00872113" w:rsidRPr="00D15350">
        <w:t>Martínez MJ (</w:t>
      </w:r>
      <w:r w:rsidR="007848CC" w:rsidRPr="00D15350">
        <w:t>5</w:t>
      </w:r>
      <w:r w:rsidR="00872113">
        <w:t xml:space="preserve">), </w:t>
      </w:r>
      <w:proofErr w:type="spellStart"/>
      <w:r>
        <w:t>Sar</w:t>
      </w:r>
      <w:proofErr w:type="spellEnd"/>
      <w:r>
        <w:t xml:space="preserve"> A (</w:t>
      </w:r>
      <w:r w:rsidR="007848CC">
        <w:t>6</w:t>
      </w:r>
      <w:r>
        <w:t>)</w:t>
      </w:r>
      <w:r w:rsidR="00D15350">
        <w:t>,</w:t>
      </w:r>
      <w:r>
        <w:t xml:space="preserve"> </w:t>
      </w:r>
      <w:r w:rsidRPr="00D15350">
        <w:t>Wirth S (</w:t>
      </w:r>
      <w:r w:rsidR="007848CC" w:rsidRPr="00D15350">
        <w:t>7</w:t>
      </w:r>
      <w:r w:rsidR="000D6BE0" w:rsidRPr="00D15350">
        <w:t>)</w:t>
      </w:r>
      <w:r w:rsidRPr="00D15350">
        <w:t>,</w:t>
      </w:r>
      <w:r>
        <w:t xml:space="preserve"> </w:t>
      </w:r>
      <w:proofErr w:type="spellStart"/>
      <w:r>
        <w:t>Labuckas</w:t>
      </w:r>
      <w:proofErr w:type="spellEnd"/>
      <w:r>
        <w:t xml:space="preserve"> D (</w:t>
      </w:r>
      <w:r w:rsidR="007848CC">
        <w:t>3,</w:t>
      </w:r>
      <w:r>
        <w:t xml:space="preserve"> </w:t>
      </w:r>
      <w:r w:rsidR="007848CC">
        <w:t>4</w:t>
      </w:r>
      <w:r>
        <w:t xml:space="preserve">), </w:t>
      </w:r>
      <w:proofErr w:type="spellStart"/>
      <w:r>
        <w:t>Omarini</w:t>
      </w:r>
      <w:proofErr w:type="spellEnd"/>
      <w:r>
        <w:t xml:space="preserve"> </w:t>
      </w:r>
      <w:r w:rsidR="00DB6124">
        <w:t xml:space="preserve">A </w:t>
      </w:r>
      <w:r>
        <w:t>(</w:t>
      </w:r>
      <w:r w:rsidR="007848CC">
        <w:t>2</w:t>
      </w:r>
      <w:r>
        <w:t>)</w:t>
      </w:r>
    </w:p>
    <w:p w14:paraId="78A3216C" w14:textId="77777777" w:rsidR="00D14352" w:rsidRDefault="00D14352" w:rsidP="002A5AE9">
      <w:pPr>
        <w:spacing w:after="0" w:line="240" w:lineRule="auto"/>
        <w:ind w:left="0" w:hanging="2"/>
        <w:jc w:val="center"/>
      </w:pPr>
    </w:p>
    <w:p w14:paraId="69A0FB6B" w14:textId="196FC0A3" w:rsidR="007848CC" w:rsidRPr="00EE25CA" w:rsidRDefault="005268DC" w:rsidP="002A5AE9">
      <w:pPr>
        <w:spacing w:after="0" w:line="240" w:lineRule="auto"/>
        <w:ind w:left="0" w:hanging="2"/>
        <w:jc w:val="left"/>
      </w:pPr>
      <w:r w:rsidRPr="00EE25CA">
        <w:t xml:space="preserve">(1) </w:t>
      </w:r>
      <w:r w:rsidR="007848CC" w:rsidRPr="00EE25CA">
        <w:t xml:space="preserve">Leibniz </w:t>
      </w:r>
      <w:proofErr w:type="spellStart"/>
      <w:r w:rsidR="007848CC" w:rsidRPr="00EE25CA">
        <w:t>University</w:t>
      </w:r>
      <w:proofErr w:type="spellEnd"/>
      <w:r w:rsidR="007848CC" w:rsidRPr="00EE25CA">
        <w:t xml:space="preserve"> Hannover (Hannover, Alemania).</w:t>
      </w:r>
    </w:p>
    <w:p w14:paraId="254614FC" w14:textId="71148E10" w:rsidR="002A2DDF" w:rsidRPr="00EE25CA" w:rsidRDefault="007848CC" w:rsidP="002A5AE9">
      <w:pPr>
        <w:spacing w:after="0" w:line="240" w:lineRule="auto"/>
        <w:ind w:left="0" w:hanging="2"/>
        <w:jc w:val="left"/>
      </w:pPr>
      <w:r>
        <w:rPr>
          <w:lang w:val="es-ES"/>
        </w:rPr>
        <w:t xml:space="preserve">(2) </w:t>
      </w:r>
      <w:r w:rsidR="002A2DDF" w:rsidRPr="002A2DDF">
        <w:t xml:space="preserve">Laboratorio de Biotecnología Fúngica y de los Alimentos. Asociación para el Desarrollo de Villa Elisa y Zona. Héctor de Elia 1247, E3265, Villa Elisa (Entre Ríos), Argentina. </w:t>
      </w:r>
    </w:p>
    <w:sdt>
      <w:sdtPr>
        <w:tag w:val="goog_rdk_0"/>
        <w:id w:val="1934081309"/>
      </w:sdtPr>
      <w:sdtContent>
        <w:p w14:paraId="0C9FDEFE" w14:textId="3C9AF93E" w:rsidR="002A2DDF" w:rsidRDefault="005268DC" w:rsidP="002A5AE9">
          <w:pPr>
            <w:spacing w:after="0" w:line="240" w:lineRule="auto"/>
            <w:ind w:left="0" w:hanging="2"/>
            <w:jc w:val="left"/>
          </w:pPr>
          <w:r w:rsidRPr="00EE25CA">
            <w:t>(</w:t>
          </w:r>
          <w:r w:rsidR="007848CC" w:rsidRPr="00EE25CA">
            <w:t>3</w:t>
          </w:r>
          <w:r w:rsidRPr="00EE25CA">
            <w:t xml:space="preserve">) </w:t>
          </w:r>
          <w:r w:rsidR="007E2873" w:rsidRPr="00EE25CA">
            <w:t>IMBIV CONICET-</w:t>
          </w:r>
          <w:proofErr w:type="spellStart"/>
          <w:r w:rsidR="007E2873" w:rsidRPr="00EE25CA">
            <w:t>FCEFyN</w:t>
          </w:r>
          <w:proofErr w:type="spellEnd"/>
          <w:r w:rsidR="007E2873" w:rsidRPr="00EE25CA">
            <w:t xml:space="preserve">-UNC, av. </w:t>
          </w:r>
          <w:proofErr w:type="spellStart"/>
          <w:r w:rsidR="007E2873">
            <w:t>Vz</w:t>
          </w:r>
          <w:proofErr w:type="spellEnd"/>
          <w:r w:rsidR="007E2873">
            <w:t>. Sarsfield 1611, Córdoba Capital, Argentina.</w:t>
          </w:r>
        </w:p>
        <w:p w14:paraId="5553D070" w14:textId="6A1B29B7" w:rsidR="007848CC" w:rsidRDefault="00872113" w:rsidP="002A5AE9">
          <w:pPr>
            <w:spacing w:after="0" w:line="240" w:lineRule="auto"/>
            <w:ind w:left="0" w:hanging="2"/>
            <w:jc w:val="left"/>
          </w:pPr>
          <w:r w:rsidRPr="00D15350">
            <w:t>(</w:t>
          </w:r>
          <w:r w:rsidR="007848CC" w:rsidRPr="00D15350">
            <w:t>4</w:t>
          </w:r>
          <w:r w:rsidRPr="00D15350">
            <w:t xml:space="preserve">) </w:t>
          </w:r>
          <w:r w:rsidR="007848CC">
            <w:t>UNC-</w:t>
          </w:r>
          <w:proofErr w:type="spellStart"/>
          <w:r w:rsidR="007848CC">
            <w:t>FCEFyN</w:t>
          </w:r>
          <w:proofErr w:type="spellEnd"/>
          <w:r w:rsidR="007848CC">
            <w:t xml:space="preserve">-ICTA, av. </w:t>
          </w:r>
          <w:proofErr w:type="spellStart"/>
          <w:r w:rsidR="007848CC">
            <w:t>Vz</w:t>
          </w:r>
          <w:proofErr w:type="spellEnd"/>
          <w:r w:rsidR="007848CC">
            <w:t>. Sarsfield 1611, Córdoba Capital, Argentina.</w:t>
          </w:r>
        </w:p>
        <w:p w14:paraId="6C3A68C6" w14:textId="336CE726" w:rsidR="00853A99" w:rsidRDefault="007848CC" w:rsidP="002A5AE9">
          <w:pPr>
            <w:spacing w:after="0" w:line="240" w:lineRule="auto"/>
            <w:ind w:left="0" w:hanging="2"/>
            <w:jc w:val="left"/>
          </w:pPr>
          <w:r>
            <w:t xml:space="preserve">(5) </w:t>
          </w:r>
          <w:r w:rsidR="00853A99" w:rsidRPr="00D15350">
            <w:t>INTA</w:t>
          </w:r>
          <w:r w:rsidR="00AF1FEB">
            <w:t xml:space="preserve"> </w:t>
          </w:r>
          <w:r w:rsidR="00853A99" w:rsidRPr="00D15350">
            <w:t xml:space="preserve">Estación Agropecuaria </w:t>
          </w:r>
          <w:proofErr w:type="spellStart"/>
          <w:r w:rsidR="00853A99" w:rsidRPr="00D15350">
            <w:t>Manfredi</w:t>
          </w:r>
          <w:proofErr w:type="spellEnd"/>
          <w:r w:rsidR="00853A99" w:rsidRPr="00D15350">
            <w:t xml:space="preserve">, </w:t>
          </w:r>
          <w:r w:rsidR="00465227" w:rsidRPr="00465227">
            <w:t xml:space="preserve">ruta nacional 9 km 636, </w:t>
          </w:r>
          <w:proofErr w:type="spellStart"/>
          <w:r w:rsidR="00465227" w:rsidRPr="00465227">
            <w:t>Manfredi</w:t>
          </w:r>
          <w:proofErr w:type="spellEnd"/>
          <w:r w:rsidR="00465227" w:rsidRPr="00465227">
            <w:t>, Córdoba, Argentina</w:t>
          </w:r>
        </w:p>
        <w:p w14:paraId="17D25E1B" w14:textId="43BA6CA1" w:rsidR="002A2DDF" w:rsidRDefault="002A2DDF" w:rsidP="002A5AE9">
          <w:pPr>
            <w:spacing w:after="0" w:line="240" w:lineRule="auto"/>
            <w:ind w:left="0" w:hanging="2"/>
            <w:jc w:val="left"/>
          </w:pPr>
          <w:r>
            <w:t>(</w:t>
          </w:r>
          <w:r w:rsidR="007848CC">
            <w:t>6</w:t>
          </w:r>
          <w:r>
            <w:t xml:space="preserve">) </w:t>
          </w:r>
          <w:r w:rsidR="000D6BE0" w:rsidRPr="000D6BE0">
            <w:t>Instituto de Ciencias del Ambiente, Sustentabilidad y Recursos Naturales (ICASUR), Unidad Académica San Julián, UNPA.</w:t>
          </w:r>
          <w:r w:rsidR="006341CE" w:rsidRPr="006341CE">
            <w:t xml:space="preserve"> Sargento Cabral y Colón, Puerto San Julián, Santa Cruz</w:t>
          </w:r>
          <w:r w:rsidR="006341CE">
            <w:t>, Argentina.</w:t>
          </w:r>
        </w:p>
        <w:p w14:paraId="2CAC5E8B" w14:textId="52D0983F" w:rsidR="00D14352" w:rsidRDefault="00CC79CA" w:rsidP="002A5AE9">
          <w:pPr>
            <w:spacing w:after="0" w:line="240" w:lineRule="auto"/>
            <w:ind w:left="0" w:hanging="2"/>
            <w:jc w:val="left"/>
          </w:pPr>
          <w:r w:rsidRPr="00CC79CA">
            <w:t>(</w:t>
          </w:r>
          <w:r w:rsidR="007848CC">
            <w:t>7</w:t>
          </w:r>
          <w:r w:rsidRPr="00CC79CA">
            <w:t xml:space="preserve">) </w:t>
          </w:r>
          <w:r w:rsidR="002A2DDF" w:rsidRPr="00CC79CA">
            <w:t>Grupo de Bioprospección y Biotecnología de Enzimas Industriales, IBBEA-CONICET-UBA (Buenos Aires, Argentina).</w:t>
          </w:r>
        </w:p>
      </w:sdtContent>
    </w:sdt>
    <w:p w14:paraId="6BB3C62C" w14:textId="7C0BB7F6" w:rsidR="00D14352" w:rsidRDefault="00000000" w:rsidP="002A5AE9">
      <w:pPr>
        <w:pBdr>
          <w:top w:val="nil"/>
          <w:left w:val="nil"/>
          <w:bottom w:val="nil"/>
          <w:right w:val="nil"/>
          <w:between w:val="nil"/>
        </w:pBdr>
        <w:tabs>
          <w:tab w:val="left" w:pos="7185"/>
        </w:tabs>
        <w:spacing w:after="0" w:line="240" w:lineRule="auto"/>
        <w:ind w:left="0" w:hanging="2"/>
        <w:jc w:val="left"/>
        <w:rPr>
          <w:color w:val="000000"/>
        </w:rPr>
      </w:pPr>
      <w:hyperlink r:id="rId7" w:history="1">
        <w:r w:rsidR="00FF71E6" w:rsidRPr="00C46C8B">
          <w:rPr>
            <w:rStyle w:val="Hipervnculo"/>
          </w:rPr>
          <w:t>alejandra.omarini@adesarrollo.com.ar</w:t>
        </w:r>
      </w:hyperlink>
    </w:p>
    <w:p w14:paraId="0A213AE8" w14:textId="77777777" w:rsidR="00D14352" w:rsidRDefault="00D14352" w:rsidP="002A5AE9">
      <w:pPr>
        <w:spacing w:after="0" w:line="240" w:lineRule="auto"/>
        <w:ind w:leftChars="0" w:firstLineChars="0" w:firstLine="0"/>
      </w:pPr>
    </w:p>
    <w:p w14:paraId="6E236643" w14:textId="38B8746B" w:rsidR="008A6620" w:rsidRDefault="002A2DDF" w:rsidP="002A5AE9">
      <w:pPr>
        <w:spacing w:after="0" w:line="240" w:lineRule="auto"/>
        <w:ind w:left="0" w:hanging="2"/>
        <w:rPr>
          <w:bCs/>
        </w:rPr>
      </w:pPr>
      <w:r w:rsidRPr="001E695A">
        <w:rPr>
          <w:color w:val="000000"/>
        </w:rPr>
        <w:t xml:space="preserve">Las algas marinas constituyen una importante fuente de moléculas y compuestos químicos con interesantes bioactividades y de gran valor para </w:t>
      </w:r>
      <w:r>
        <w:rPr>
          <w:color w:val="000000"/>
        </w:rPr>
        <w:t>la</w:t>
      </w:r>
      <w:r w:rsidRPr="001E695A">
        <w:rPr>
          <w:color w:val="000000"/>
        </w:rPr>
        <w:t xml:space="preserve"> indust</w:t>
      </w:r>
      <w:r>
        <w:rPr>
          <w:color w:val="000000"/>
        </w:rPr>
        <w:t xml:space="preserve">ria </w:t>
      </w:r>
      <w:r w:rsidRPr="00890E55">
        <w:rPr>
          <w:color w:val="000000"/>
        </w:rPr>
        <w:t>alimenticia.</w:t>
      </w:r>
      <w:r>
        <w:rPr>
          <w:rFonts w:ascii="Times New Roman" w:hAnsi="Times New Roman"/>
          <w:color w:val="000000"/>
        </w:rPr>
        <w:t xml:space="preserve"> </w:t>
      </w:r>
      <w:r>
        <w:t>A</w:t>
      </w:r>
      <w:r w:rsidRPr="00655FFB">
        <w:t xml:space="preserve">nte la escasa información de los </w:t>
      </w:r>
      <w:proofErr w:type="spellStart"/>
      <w:r w:rsidRPr="00655FFB">
        <w:t>biocomponentes</w:t>
      </w:r>
      <w:proofErr w:type="spellEnd"/>
      <w:r w:rsidRPr="00655FFB">
        <w:t xml:space="preserve"> de macroalgas marinas presentes </w:t>
      </w:r>
      <w:r w:rsidRPr="00292010">
        <w:t xml:space="preserve">en los arribazones de la zona costera de Santa Cruz (Argentina), el creciente interés por encontrar alimentos alternativos y la importancia de agregar valor a un recurso natural de la Patagonia, en este trabajo se propone investigar los </w:t>
      </w:r>
      <w:proofErr w:type="spellStart"/>
      <w:r w:rsidRPr="00292010">
        <w:t>biocomponentes</w:t>
      </w:r>
      <w:proofErr w:type="spellEnd"/>
      <w:r w:rsidRPr="00292010">
        <w:t xml:space="preserve"> presentes </w:t>
      </w:r>
      <w:r w:rsidR="00292010" w:rsidRPr="00292010">
        <w:t xml:space="preserve">en </w:t>
      </w:r>
      <w:r w:rsidRPr="00292010">
        <w:t>alga parda</w:t>
      </w:r>
      <w:r w:rsidR="00292010" w:rsidRPr="00292010">
        <w:t xml:space="preserve"> (</w:t>
      </w:r>
      <w:r w:rsidRPr="00292010">
        <w:t>AP) y</w:t>
      </w:r>
      <w:r w:rsidRPr="00292010">
        <w:rPr>
          <w:iCs/>
        </w:rPr>
        <w:t xml:space="preserve"> </w:t>
      </w:r>
      <w:r w:rsidR="00292010" w:rsidRPr="00292010">
        <w:rPr>
          <w:iCs/>
        </w:rPr>
        <w:t>en</w:t>
      </w:r>
      <w:r w:rsidR="00292010" w:rsidRPr="00292010">
        <w:rPr>
          <w:i/>
          <w:iCs/>
        </w:rPr>
        <w:t xml:space="preserve"> </w:t>
      </w:r>
      <w:r w:rsidRPr="00292010">
        <w:t>alga roja</w:t>
      </w:r>
      <w:r w:rsidR="00292010" w:rsidRPr="00292010">
        <w:t xml:space="preserve"> (</w:t>
      </w:r>
      <w:r w:rsidRPr="00292010">
        <w:t>AR). Para ello se comparó la composición químico-nutricional</w:t>
      </w:r>
      <w:r w:rsidRPr="00655FFB">
        <w:t xml:space="preserve"> y las propiedades funcionales de estos productos naturales mínimamente procesados [limpiados, lavados, secados a la intemperie (por acción de energía solar y eólica); luego, molidos y esterilizados)]</w:t>
      </w:r>
      <w:r>
        <w:t xml:space="preserve">. </w:t>
      </w:r>
      <w:r w:rsidRPr="00655FFB">
        <w:t xml:space="preserve">Los </w:t>
      </w:r>
      <w:r w:rsidRPr="00EE25CA">
        <w:rPr>
          <w:bCs/>
        </w:rPr>
        <w:t>resultados</w:t>
      </w:r>
      <w:r w:rsidRPr="008A6620">
        <w:rPr>
          <w:bCs/>
        </w:rPr>
        <w:t xml:space="preserve"> </w:t>
      </w:r>
      <w:r w:rsidRPr="00655FFB">
        <w:t xml:space="preserve">indican que </w:t>
      </w:r>
      <w:r w:rsidR="00AB2D88" w:rsidRPr="00655FFB">
        <w:t>las AR co</w:t>
      </w:r>
      <w:r w:rsidR="00AB2D88">
        <w:t>ntienen más humedad (27g/100g) y</w:t>
      </w:r>
      <w:r w:rsidR="00AB2D88" w:rsidRPr="00AB2D88">
        <w:t xml:space="preserve"> </w:t>
      </w:r>
      <w:r w:rsidR="00AB2D88">
        <w:t>que</w:t>
      </w:r>
      <w:r w:rsidR="00AB2D88" w:rsidRPr="00AB2D88">
        <w:t xml:space="preserve"> </w:t>
      </w:r>
      <w:r w:rsidR="00AB2D88">
        <w:t>e</w:t>
      </w:r>
      <w:r w:rsidR="00AB2D88" w:rsidRPr="00655FFB">
        <w:t xml:space="preserve">l contenido de </w:t>
      </w:r>
      <w:proofErr w:type="spellStart"/>
      <w:r w:rsidR="00AB2D88" w:rsidRPr="00655FFB">
        <w:t>biocomponentes</w:t>
      </w:r>
      <w:proofErr w:type="spellEnd"/>
      <w:r w:rsidR="00AB2D88" w:rsidRPr="00655FFB">
        <w:t xml:space="preserve"> </w:t>
      </w:r>
      <w:r w:rsidR="00AB2D88">
        <w:t>sobre base seca (</w:t>
      </w:r>
      <w:proofErr w:type="spellStart"/>
      <w:r w:rsidR="00AB2D88">
        <w:t>sbs</w:t>
      </w:r>
      <w:proofErr w:type="spellEnd"/>
      <w:r w:rsidR="00AB2D88">
        <w:t xml:space="preserve">) </w:t>
      </w:r>
      <w:r w:rsidR="00AB2D88" w:rsidRPr="00655FFB">
        <w:t>depende de la matriz</w:t>
      </w:r>
      <w:r w:rsidR="002515AB">
        <w:t>. Las</w:t>
      </w:r>
      <w:r w:rsidRPr="00655FFB">
        <w:t xml:space="preserve"> </w:t>
      </w:r>
      <w:r w:rsidR="00AB2D88">
        <w:t>AR con</w:t>
      </w:r>
      <w:r w:rsidR="002515AB">
        <w:t>tienen</w:t>
      </w:r>
      <w:r w:rsidR="00AB2D88">
        <w:t xml:space="preserve"> </w:t>
      </w:r>
      <w:r w:rsidRPr="00655FFB">
        <w:t xml:space="preserve">más aceite (0,21g/100 </w:t>
      </w:r>
      <w:r w:rsidR="00292010">
        <w:t xml:space="preserve">g, </w:t>
      </w:r>
      <w:proofErr w:type="spellStart"/>
      <w:r w:rsidR="00292010">
        <w:t>sbs</w:t>
      </w:r>
      <w:proofErr w:type="spellEnd"/>
      <w:r w:rsidRPr="00655FFB">
        <w:t>), menos cenizas (30,3g/100g) y similar contenido proteico (10,7g/100g</w:t>
      </w:r>
      <w:r>
        <w:t>)</w:t>
      </w:r>
      <w:r w:rsidRPr="00655FFB">
        <w:t xml:space="preserve"> que la AP (10,88 mg/100). Ambas muestras contienen carbohidratos</w:t>
      </w:r>
      <w:r w:rsidR="00720E1A" w:rsidRPr="00D15350">
        <w:t>, con fibras incluidas (</w:t>
      </w:r>
      <w:r w:rsidR="00AB2D88" w:rsidRPr="00D15350">
        <w:t>47 g/100g AP y</w:t>
      </w:r>
      <w:r w:rsidRPr="00D15350">
        <w:t xml:space="preserve"> 59 g/100g</w:t>
      </w:r>
      <w:r w:rsidR="00AB2D88" w:rsidRPr="00D15350">
        <w:t xml:space="preserve"> </w:t>
      </w:r>
      <w:r w:rsidRPr="00D15350">
        <w:t xml:space="preserve">AR); </w:t>
      </w:r>
      <w:r w:rsidR="00C764AE" w:rsidRPr="00D15350">
        <w:t xml:space="preserve">compuestos </w:t>
      </w:r>
      <w:proofErr w:type="spellStart"/>
      <w:r w:rsidR="00C764AE" w:rsidRPr="00D15350">
        <w:t>polifenólicos</w:t>
      </w:r>
      <w:proofErr w:type="spellEnd"/>
      <w:r w:rsidR="00C764AE" w:rsidRPr="00D15350">
        <w:t xml:space="preserve"> (</w:t>
      </w:r>
      <w:r w:rsidRPr="00D15350">
        <w:t>377 mg/</w:t>
      </w:r>
      <w:r w:rsidR="0072127B" w:rsidRPr="00D15350">
        <w:t>100</w:t>
      </w:r>
      <w:r w:rsidRPr="00D15350">
        <w:t>g</w:t>
      </w:r>
      <w:r w:rsidR="00C764AE" w:rsidRPr="00D15350">
        <w:t xml:space="preserve"> AP</w:t>
      </w:r>
      <w:r w:rsidRPr="00D15350">
        <w:t xml:space="preserve"> y</w:t>
      </w:r>
      <w:r w:rsidR="00C764AE" w:rsidRPr="00D15350">
        <w:t xml:space="preserve"> 1</w:t>
      </w:r>
      <w:r w:rsidR="0072127B" w:rsidRPr="00D15350">
        <w:t>62</w:t>
      </w:r>
      <w:r w:rsidRPr="00D15350">
        <w:t xml:space="preserve"> mg/</w:t>
      </w:r>
      <w:r w:rsidR="0072127B" w:rsidRPr="00D15350">
        <w:t>100</w:t>
      </w:r>
      <w:r w:rsidRPr="00D15350">
        <w:t>g</w:t>
      </w:r>
      <w:r w:rsidR="00C764AE" w:rsidRPr="00D15350">
        <w:t xml:space="preserve"> AR</w:t>
      </w:r>
      <w:r w:rsidRPr="00D15350">
        <w:t xml:space="preserve">) con propiedades antioxidantes; azúcares reductores (283 mg/g AP y </w:t>
      </w:r>
      <w:r w:rsidR="0045220B" w:rsidRPr="00D15350">
        <w:t xml:space="preserve">159 </w:t>
      </w:r>
      <w:r w:rsidRPr="00D15350">
        <w:t>mg/g AR).</w:t>
      </w:r>
      <w:r w:rsidRPr="00655FFB">
        <w:t xml:space="preserve"> Si bien </w:t>
      </w:r>
      <w:r w:rsidRPr="00D15350">
        <w:t xml:space="preserve">presentan similar </w:t>
      </w:r>
      <w:r w:rsidR="00292010" w:rsidRPr="00D15350">
        <w:t xml:space="preserve">capacidad de absorción de aceite </w:t>
      </w:r>
      <w:r w:rsidR="00AB2D88" w:rsidRPr="00D15350">
        <w:t>(</w:t>
      </w:r>
      <w:proofErr w:type="spellStart"/>
      <w:r w:rsidRPr="00D15350">
        <w:t>CA</w:t>
      </w:r>
      <w:r w:rsidR="00292010" w:rsidRPr="00D15350">
        <w:t>Ac</w:t>
      </w:r>
      <w:proofErr w:type="spellEnd"/>
      <w:r w:rsidR="00AB2D88" w:rsidRPr="00D15350">
        <w:t>)</w:t>
      </w:r>
      <w:r w:rsidRPr="00D15350">
        <w:t xml:space="preserve"> 1,7 y 2,5 mg/g</w:t>
      </w:r>
      <w:r w:rsidR="002515AB" w:rsidRPr="00D15350">
        <w:t xml:space="preserve"> (p&lt; 0,05)</w:t>
      </w:r>
      <w:r w:rsidR="00AB2D88" w:rsidRPr="00D15350">
        <w:t xml:space="preserve">; </w:t>
      </w:r>
      <w:r w:rsidRPr="00D15350">
        <w:t>difieren en la</w:t>
      </w:r>
      <w:r w:rsidR="00292010" w:rsidRPr="00D15350">
        <w:t xml:space="preserve"> capacidad de absorción de agua </w:t>
      </w:r>
      <w:r w:rsidR="00AB2D88" w:rsidRPr="00D15350">
        <w:t>(</w:t>
      </w:r>
      <w:proofErr w:type="spellStart"/>
      <w:r w:rsidRPr="00D15350">
        <w:t>CA</w:t>
      </w:r>
      <w:r w:rsidR="00292010" w:rsidRPr="00D15350">
        <w:t>Ag</w:t>
      </w:r>
      <w:proofErr w:type="spellEnd"/>
      <w:r w:rsidR="00AB2D88" w:rsidRPr="00D15350">
        <w:t>)</w:t>
      </w:r>
      <w:r w:rsidR="002515AB" w:rsidRPr="00D15350">
        <w:t>,</w:t>
      </w:r>
      <w:r w:rsidRPr="00D15350">
        <w:t xml:space="preserve"> </w:t>
      </w:r>
      <w:r w:rsidR="002515AB" w:rsidRPr="00D15350">
        <w:t>siendo la</w:t>
      </w:r>
      <w:r w:rsidR="00AB2D88" w:rsidRPr="00D15350">
        <w:t xml:space="preserve"> </w:t>
      </w:r>
      <w:r w:rsidRPr="00D15350">
        <w:t>AR (5,1</w:t>
      </w:r>
      <w:r w:rsidR="00846202">
        <w:t xml:space="preserve"> </w:t>
      </w:r>
      <w:r w:rsidRPr="00D15350">
        <w:t xml:space="preserve">mg/g) superior </w:t>
      </w:r>
      <w:r w:rsidR="00AB2D88" w:rsidRPr="00D15350">
        <w:t>(p&lt;0,05) a la de</w:t>
      </w:r>
      <w:r w:rsidRPr="00D15350">
        <w:t xml:space="preserve"> AP (0,47 mg/g)</w:t>
      </w:r>
      <w:r w:rsidR="002515AB" w:rsidRPr="00D15350">
        <w:t>. E</w:t>
      </w:r>
      <w:r w:rsidRPr="00D15350">
        <w:t>sta diferencia se atribuye, principalmente, a l</w:t>
      </w:r>
      <w:r w:rsidR="00720E1A" w:rsidRPr="00D15350">
        <w:t>os carbohidratos</w:t>
      </w:r>
      <w:r w:rsidRPr="00D15350">
        <w:t xml:space="preserve"> (mayor contenido en AR). Al comparar con resultados publicados de macroalgas de otras procedencias geográficas, se puede observar que los valores obtenidos en el presente trabajo están dentro del rango informado. En </w:t>
      </w:r>
      <w:r w:rsidRPr="00EE25CA">
        <w:rPr>
          <w:bCs/>
        </w:rPr>
        <w:t>conclusión</w:t>
      </w:r>
      <w:r w:rsidRPr="008A6620">
        <w:rPr>
          <w:bCs/>
        </w:rPr>
        <w:t xml:space="preserve">, las macroalgas marinas de la Patagonia contienen </w:t>
      </w:r>
      <w:proofErr w:type="spellStart"/>
      <w:r w:rsidRPr="008A6620">
        <w:rPr>
          <w:bCs/>
        </w:rPr>
        <w:t>biocomponentes</w:t>
      </w:r>
      <w:proofErr w:type="spellEnd"/>
      <w:r w:rsidRPr="008A6620">
        <w:rPr>
          <w:bCs/>
        </w:rPr>
        <w:t xml:space="preserve"> que, desde el punto de vista nutricional, pueden aportar energía, proteínas (y sus correspondientes aminoácidos), fibras, carbohidratos y los minerales presentes en la fracción de cenizas. Además, las </w:t>
      </w:r>
      <w:r w:rsidRPr="008A6620">
        <w:rPr>
          <w:bCs/>
        </w:rPr>
        <w:lastRenderedPageBreak/>
        <w:t xml:space="preserve">AR contienen aceite, lo cual incrementa el valor energético. Entre las propiedades funcionales se destacan la capacidad antioxidante dada por parte de los compuestos </w:t>
      </w:r>
      <w:proofErr w:type="spellStart"/>
      <w:r w:rsidRPr="008A6620">
        <w:rPr>
          <w:bCs/>
        </w:rPr>
        <w:t>polifenólicos</w:t>
      </w:r>
      <w:proofErr w:type="spellEnd"/>
      <w:r w:rsidRPr="008A6620">
        <w:rPr>
          <w:bCs/>
        </w:rPr>
        <w:t xml:space="preserve"> y la </w:t>
      </w:r>
      <w:proofErr w:type="spellStart"/>
      <w:r w:rsidRPr="008A6620">
        <w:rPr>
          <w:bCs/>
        </w:rPr>
        <w:t>CA</w:t>
      </w:r>
      <w:r w:rsidR="00AB2D88" w:rsidRPr="008A6620">
        <w:rPr>
          <w:bCs/>
        </w:rPr>
        <w:t>Ag</w:t>
      </w:r>
      <w:proofErr w:type="spellEnd"/>
      <w:r w:rsidRPr="008A6620">
        <w:rPr>
          <w:bCs/>
        </w:rPr>
        <w:t xml:space="preserve">. Por tanto, todas estas propiedades las tornan aptas para ser consumidas </w:t>
      </w:r>
      <w:r w:rsidRPr="008A6620">
        <w:rPr>
          <w:bCs/>
          <w:i/>
        </w:rPr>
        <w:t>per s</w:t>
      </w:r>
      <w:r w:rsidRPr="008A6620">
        <w:rPr>
          <w:bCs/>
        </w:rPr>
        <w:t>e, o como ingredientes en la formulación de productos alimenticios (panificados, horneados); productos nutracéuticos y/o alimentos funcionales.</w:t>
      </w:r>
    </w:p>
    <w:p w14:paraId="1843A0F5" w14:textId="1D037236" w:rsidR="007A2677" w:rsidRPr="007A2677" w:rsidRDefault="002A2DDF" w:rsidP="002A5AE9">
      <w:pPr>
        <w:spacing w:after="0" w:line="240" w:lineRule="auto"/>
        <w:ind w:left="0" w:hanging="2"/>
        <w:rPr>
          <w:bCs/>
        </w:rPr>
      </w:pPr>
      <w:r w:rsidRPr="00EE25CA">
        <w:rPr>
          <w:bCs/>
        </w:rPr>
        <w:t xml:space="preserve">Agradecemos </w:t>
      </w:r>
      <w:r w:rsidRPr="008A6620">
        <w:rPr>
          <w:bCs/>
        </w:rPr>
        <w:t>al personal de ICASUR-San Julián-UNPA; IMBIV-CONICET-UNC e ICTA-</w:t>
      </w:r>
      <w:proofErr w:type="spellStart"/>
      <w:r w:rsidRPr="008A6620">
        <w:rPr>
          <w:bCs/>
        </w:rPr>
        <w:t>FCEFyN</w:t>
      </w:r>
      <w:proofErr w:type="spellEnd"/>
      <w:r w:rsidRPr="008A6620">
        <w:rPr>
          <w:bCs/>
        </w:rPr>
        <w:t>-UNC</w:t>
      </w:r>
      <w:r w:rsidR="007A2677">
        <w:rPr>
          <w:bCs/>
        </w:rPr>
        <w:t xml:space="preserve"> y a la </w:t>
      </w:r>
      <w:r w:rsidR="007A2677" w:rsidRPr="007A2677">
        <w:rPr>
          <w:bCs/>
        </w:rPr>
        <w:t>SECYT UNC (proyecto CONSOLIDAR 2018-2021)</w:t>
      </w:r>
    </w:p>
    <w:p w14:paraId="57C4F7CF" w14:textId="662B62C1" w:rsidR="008A6620" w:rsidRDefault="007A2677" w:rsidP="002A5AE9">
      <w:pPr>
        <w:spacing w:after="0" w:line="240" w:lineRule="auto"/>
        <w:ind w:left="0" w:hanging="2"/>
        <w:rPr>
          <w:bCs/>
        </w:rPr>
      </w:pPr>
      <w:r w:rsidRPr="007A2677">
        <w:rPr>
          <w:bCs/>
        </w:rPr>
        <w:t>MOPSACI (</w:t>
      </w:r>
      <w:proofErr w:type="spellStart"/>
      <w:r w:rsidRPr="007A2677">
        <w:rPr>
          <w:bCs/>
        </w:rPr>
        <w:t>MINCyT</w:t>
      </w:r>
      <w:proofErr w:type="spellEnd"/>
      <w:r w:rsidRPr="007A2677">
        <w:rPr>
          <w:bCs/>
        </w:rPr>
        <w:t xml:space="preserve">-BMBF </w:t>
      </w:r>
      <w:proofErr w:type="spellStart"/>
      <w:r w:rsidRPr="007A2677">
        <w:rPr>
          <w:bCs/>
        </w:rPr>
        <w:t>Bioeconomy</w:t>
      </w:r>
      <w:proofErr w:type="spellEnd"/>
      <w:r w:rsidRPr="007A2677">
        <w:rPr>
          <w:bCs/>
        </w:rPr>
        <w:t xml:space="preserve"> 015/02)</w:t>
      </w:r>
      <w:r w:rsidR="00B02A27">
        <w:rPr>
          <w:bCs/>
        </w:rPr>
        <w:t xml:space="preserve"> e </w:t>
      </w:r>
      <w:r w:rsidRPr="007A2677">
        <w:rPr>
          <w:bCs/>
        </w:rPr>
        <w:t>Instituto de Ciencias del Ambiente, Sustentabilidad y Recursos Naturales (ICASUR), Unidad Académica San Julián, UNPA</w:t>
      </w:r>
      <w:r>
        <w:rPr>
          <w:bCs/>
        </w:rPr>
        <w:t xml:space="preserve"> por el financiamiento.</w:t>
      </w:r>
    </w:p>
    <w:p w14:paraId="17A274C3" w14:textId="77777777" w:rsidR="008A6620" w:rsidRDefault="008A6620" w:rsidP="008A6620">
      <w:pPr>
        <w:spacing w:after="0"/>
        <w:ind w:left="0" w:hanging="2"/>
        <w:rPr>
          <w:bCs/>
        </w:rPr>
      </w:pPr>
    </w:p>
    <w:p w14:paraId="5131EF06" w14:textId="2297E5B5" w:rsidR="00292010" w:rsidRDefault="002A2DDF" w:rsidP="00EE25CA">
      <w:pPr>
        <w:spacing w:after="0"/>
        <w:ind w:left="0" w:hanging="2"/>
      </w:pPr>
      <w:r w:rsidRPr="00EE25CA">
        <w:rPr>
          <w:bCs/>
        </w:rPr>
        <w:t>Palabras clave</w:t>
      </w:r>
      <w:r w:rsidRPr="008A6620">
        <w:rPr>
          <w:bCs/>
        </w:rPr>
        <w:t xml:space="preserve">: </w:t>
      </w:r>
      <w:r w:rsidRPr="00D15350">
        <w:t>algas pardas; algas rojas</w:t>
      </w:r>
      <w:r w:rsidR="002515AB" w:rsidRPr="00D15350">
        <w:t>;</w:t>
      </w:r>
      <w:r w:rsidRPr="00D15350">
        <w:t xml:space="preserve"> </w:t>
      </w:r>
      <w:proofErr w:type="spellStart"/>
      <w:r w:rsidRPr="00D15350">
        <w:t>biocomponentes</w:t>
      </w:r>
      <w:proofErr w:type="spellEnd"/>
      <w:r w:rsidRPr="00D15350">
        <w:t xml:space="preserve">; composición proximal; compuestos </w:t>
      </w:r>
      <w:proofErr w:type="spellStart"/>
      <w:r w:rsidRPr="00D15350">
        <w:t>polifenólicos</w:t>
      </w:r>
      <w:proofErr w:type="spellEnd"/>
      <w:r w:rsidRPr="00D15350">
        <w:t>.</w:t>
      </w:r>
    </w:p>
    <w:sectPr w:rsidR="00292010" w:rsidSect="008131E1">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1561" w14:textId="77777777" w:rsidR="00417826" w:rsidRDefault="00417826">
      <w:pPr>
        <w:spacing w:after="0" w:line="240" w:lineRule="auto"/>
        <w:ind w:left="0" w:hanging="2"/>
      </w:pPr>
      <w:r>
        <w:separator/>
      </w:r>
    </w:p>
  </w:endnote>
  <w:endnote w:type="continuationSeparator" w:id="0">
    <w:p w14:paraId="6560716C" w14:textId="77777777" w:rsidR="00417826" w:rsidRDefault="0041782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CB04" w14:textId="77777777" w:rsidR="00D1099B" w:rsidRDefault="00D1099B">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8597" w14:textId="77777777" w:rsidR="00D1099B" w:rsidRDefault="00D1099B">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6580" w14:textId="77777777" w:rsidR="00D1099B" w:rsidRDefault="00D1099B">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8D98" w14:textId="77777777" w:rsidR="00417826" w:rsidRDefault="00417826">
      <w:pPr>
        <w:spacing w:after="0" w:line="240" w:lineRule="auto"/>
        <w:ind w:left="0" w:hanging="2"/>
      </w:pPr>
      <w:r>
        <w:separator/>
      </w:r>
    </w:p>
  </w:footnote>
  <w:footnote w:type="continuationSeparator" w:id="0">
    <w:p w14:paraId="624C00AE" w14:textId="77777777" w:rsidR="00417826" w:rsidRDefault="0041782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0E57" w14:textId="77777777" w:rsidR="00D1099B" w:rsidRDefault="00D1099B">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78BE" w14:textId="587A1777" w:rsidR="00D14352" w:rsidRDefault="005268D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sidR="00D1099B">
      <w:rPr>
        <w:b/>
        <w:i/>
        <w:color w:val="000000"/>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14:anchorId="15B17F33" wp14:editId="55698A23">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1B45" w14:textId="77777777" w:rsidR="00D1099B" w:rsidRDefault="00D1099B">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52"/>
    <w:rsid w:val="00082395"/>
    <w:rsid w:val="0008271F"/>
    <w:rsid w:val="000D1A53"/>
    <w:rsid w:val="000D6BE0"/>
    <w:rsid w:val="00172FD2"/>
    <w:rsid w:val="001A2003"/>
    <w:rsid w:val="001C1A0F"/>
    <w:rsid w:val="001D597A"/>
    <w:rsid w:val="001E6D7B"/>
    <w:rsid w:val="002515AB"/>
    <w:rsid w:val="00292010"/>
    <w:rsid w:val="00294CA2"/>
    <w:rsid w:val="002A0A5F"/>
    <w:rsid w:val="002A2DDF"/>
    <w:rsid w:val="002A4418"/>
    <w:rsid w:val="002A5AE9"/>
    <w:rsid w:val="00331C9E"/>
    <w:rsid w:val="00382757"/>
    <w:rsid w:val="00383B92"/>
    <w:rsid w:val="00395851"/>
    <w:rsid w:val="003A62DC"/>
    <w:rsid w:val="003B6924"/>
    <w:rsid w:val="003E7D21"/>
    <w:rsid w:val="003E7EF5"/>
    <w:rsid w:val="00404077"/>
    <w:rsid w:val="00415EF6"/>
    <w:rsid w:val="00417826"/>
    <w:rsid w:val="004268BA"/>
    <w:rsid w:val="0045220B"/>
    <w:rsid w:val="00465227"/>
    <w:rsid w:val="004E68C2"/>
    <w:rsid w:val="004F0F33"/>
    <w:rsid w:val="004F4F63"/>
    <w:rsid w:val="00523B5F"/>
    <w:rsid w:val="005268DC"/>
    <w:rsid w:val="005724A4"/>
    <w:rsid w:val="005A1DB2"/>
    <w:rsid w:val="006341CE"/>
    <w:rsid w:val="00663BA3"/>
    <w:rsid w:val="00664AE3"/>
    <w:rsid w:val="00684CB2"/>
    <w:rsid w:val="006A6C6F"/>
    <w:rsid w:val="006F1F20"/>
    <w:rsid w:val="00720E1A"/>
    <w:rsid w:val="0072127B"/>
    <w:rsid w:val="007848CC"/>
    <w:rsid w:val="007A05E9"/>
    <w:rsid w:val="007A2677"/>
    <w:rsid w:val="007E1089"/>
    <w:rsid w:val="007E2873"/>
    <w:rsid w:val="00800487"/>
    <w:rsid w:val="008131E1"/>
    <w:rsid w:val="0084437B"/>
    <w:rsid w:val="00846202"/>
    <w:rsid w:val="00853A99"/>
    <w:rsid w:val="00872113"/>
    <w:rsid w:val="00892524"/>
    <w:rsid w:val="0089451F"/>
    <w:rsid w:val="008A6620"/>
    <w:rsid w:val="00936E99"/>
    <w:rsid w:val="00941FA9"/>
    <w:rsid w:val="00974E24"/>
    <w:rsid w:val="00994AE0"/>
    <w:rsid w:val="009B232A"/>
    <w:rsid w:val="009D469C"/>
    <w:rsid w:val="009D6462"/>
    <w:rsid w:val="00A5619F"/>
    <w:rsid w:val="00A864AF"/>
    <w:rsid w:val="00AB2D88"/>
    <w:rsid w:val="00AF1784"/>
    <w:rsid w:val="00AF1FEB"/>
    <w:rsid w:val="00B02A27"/>
    <w:rsid w:val="00B240F6"/>
    <w:rsid w:val="00B44EE2"/>
    <w:rsid w:val="00B46AE5"/>
    <w:rsid w:val="00B55D88"/>
    <w:rsid w:val="00BA2114"/>
    <w:rsid w:val="00C22291"/>
    <w:rsid w:val="00C50603"/>
    <w:rsid w:val="00C65E6E"/>
    <w:rsid w:val="00C764AE"/>
    <w:rsid w:val="00CC79CA"/>
    <w:rsid w:val="00CF15E9"/>
    <w:rsid w:val="00D1099B"/>
    <w:rsid w:val="00D14352"/>
    <w:rsid w:val="00D15350"/>
    <w:rsid w:val="00D40DA6"/>
    <w:rsid w:val="00D544FF"/>
    <w:rsid w:val="00D85196"/>
    <w:rsid w:val="00DB6124"/>
    <w:rsid w:val="00DD49AF"/>
    <w:rsid w:val="00DE699F"/>
    <w:rsid w:val="00DF09C5"/>
    <w:rsid w:val="00E03A81"/>
    <w:rsid w:val="00E60698"/>
    <w:rsid w:val="00E875D8"/>
    <w:rsid w:val="00E92C5A"/>
    <w:rsid w:val="00EE25CA"/>
    <w:rsid w:val="00EE4D5A"/>
    <w:rsid w:val="00EE512B"/>
    <w:rsid w:val="00F04CC2"/>
    <w:rsid w:val="00F47959"/>
    <w:rsid w:val="00F5531C"/>
    <w:rsid w:val="00F76517"/>
    <w:rsid w:val="00FF706A"/>
    <w:rsid w:val="00FF71E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6B93"/>
  <w15:docId w15:val="{97ABDDBF-40D5-4C43-890F-CFB9E4C1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1E1"/>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rsid w:val="008131E1"/>
    <w:pPr>
      <w:jc w:val="center"/>
    </w:pPr>
    <w:rPr>
      <w:rFonts w:cs="Times New Roman"/>
      <w:b/>
    </w:rPr>
  </w:style>
  <w:style w:type="paragraph" w:styleId="Ttulo2">
    <w:name w:val="heading 2"/>
    <w:basedOn w:val="Normal"/>
    <w:next w:val="Normal"/>
    <w:uiPriority w:val="9"/>
    <w:semiHidden/>
    <w:unhideWhenUsed/>
    <w:qFormat/>
    <w:rsid w:val="008131E1"/>
    <w:pPr>
      <w:jc w:val="center"/>
      <w:outlineLvl w:val="1"/>
    </w:pPr>
    <w:rPr>
      <w:rFonts w:cs="Times New Roman"/>
    </w:rPr>
  </w:style>
  <w:style w:type="paragraph" w:styleId="Ttulo3">
    <w:name w:val="heading 3"/>
    <w:basedOn w:val="Normal"/>
    <w:next w:val="Normal"/>
    <w:uiPriority w:val="9"/>
    <w:semiHidden/>
    <w:unhideWhenUsed/>
    <w:qFormat/>
    <w:rsid w:val="008131E1"/>
    <w:pPr>
      <w:jc w:val="center"/>
      <w:outlineLvl w:val="2"/>
    </w:pPr>
    <w:rPr>
      <w:rFonts w:cs="Times New Roman"/>
    </w:rPr>
  </w:style>
  <w:style w:type="paragraph" w:styleId="Ttulo4">
    <w:name w:val="heading 4"/>
    <w:basedOn w:val="Normal"/>
    <w:next w:val="Normal"/>
    <w:uiPriority w:val="9"/>
    <w:semiHidden/>
    <w:unhideWhenUsed/>
    <w:qFormat/>
    <w:rsid w:val="008131E1"/>
    <w:pPr>
      <w:keepNext/>
      <w:keepLines/>
      <w:spacing w:before="240" w:after="40"/>
      <w:outlineLvl w:val="3"/>
    </w:pPr>
    <w:rPr>
      <w:b/>
    </w:rPr>
  </w:style>
  <w:style w:type="paragraph" w:styleId="Ttulo5">
    <w:name w:val="heading 5"/>
    <w:basedOn w:val="Normal"/>
    <w:next w:val="Normal"/>
    <w:uiPriority w:val="9"/>
    <w:semiHidden/>
    <w:unhideWhenUsed/>
    <w:qFormat/>
    <w:rsid w:val="008131E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8131E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8131E1"/>
    <w:tblPr>
      <w:tblCellMar>
        <w:top w:w="0" w:type="dxa"/>
        <w:left w:w="0" w:type="dxa"/>
        <w:bottom w:w="0" w:type="dxa"/>
        <w:right w:w="0" w:type="dxa"/>
      </w:tblCellMar>
    </w:tblPr>
  </w:style>
  <w:style w:type="paragraph" w:styleId="Ttulo">
    <w:name w:val="Title"/>
    <w:basedOn w:val="Normal"/>
    <w:next w:val="Normal"/>
    <w:uiPriority w:val="10"/>
    <w:qFormat/>
    <w:rsid w:val="008131E1"/>
    <w:pPr>
      <w:keepNext/>
      <w:keepLines/>
      <w:spacing w:before="480" w:after="120"/>
    </w:pPr>
    <w:rPr>
      <w:b/>
      <w:sz w:val="72"/>
      <w:szCs w:val="72"/>
    </w:rPr>
  </w:style>
  <w:style w:type="character" w:styleId="Hipervnculo">
    <w:name w:val="Hyperlink"/>
    <w:rsid w:val="008131E1"/>
    <w:rPr>
      <w:color w:val="0000FF"/>
      <w:w w:val="100"/>
      <w:position w:val="-1"/>
      <w:u w:val="single"/>
      <w:effect w:val="none"/>
      <w:vertAlign w:val="baseline"/>
      <w:cs w:val="0"/>
      <w:em w:val="none"/>
    </w:rPr>
  </w:style>
  <w:style w:type="character" w:customStyle="1" w:styleId="Ttulo1Car">
    <w:name w:val="Título 1 Car"/>
    <w:rsid w:val="008131E1"/>
    <w:rPr>
      <w:rFonts w:ascii="Arial" w:hAnsi="Arial" w:cs="Arial"/>
      <w:b/>
      <w:w w:val="100"/>
      <w:position w:val="-1"/>
      <w:sz w:val="24"/>
      <w:szCs w:val="24"/>
      <w:effect w:val="none"/>
      <w:vertAlign w:val="baseline"/>
      <w:cs w:val="0"/>
      <w:em w:val="none"/>
    </w:rPr>
  </w:style>
  <w:style w:type="character" w:customStyle="1" w:styleId="Ttulo2Car">
    <w:name w:val="Título 2 Car"/>
    <w:rsid w:val="008131E1"/>
    <w:rPr>
      <w:rFonts w:ascii="Arial" w:hAnsi="Arial" w:cs="Arial"/>
      <w:w w:val="100"/>
      <w:position w:val="-1"/>
      <w:sz w:val="24"/>
      <w:szCs w:val="24"/>
      <w:effect w:val="none"/>
      <w:vertAlign w:val="baseline"/>
      <w:cs w:val="0"/>
      <w:em w:val="none"/>
    </w:rPr>
  </w:style>
  <w:style w:type="character" w:customStyle="1" w:styleId="Ttulo3Car">
    <w:name w:val="Título 3 Car"/>
    <w:rsid w:val="008131E1"/>
    <w:rPr>
      <w:rFonts w:ascii="Arial" w:hAnsi="Arial" w:cs="Arial"/>
      <w:w w:val="100"/>
      <w:position w:val="-1"/>
      <w:sz w:val="24"/>
      <w:szCs w:val="24"/>
      <w:effect w:val="none"/>
      <w:vertAlign w:val="baseline"/>
      <w:cs w:val="0"/>
      <w:em w:val="none"/>
    </w:rPr>
  </w:style>
  <w:style w:type="paragraph" w:styleId="Encabezado">
    <w:name w:val="header"/>
    <w:basedOn w:val="Normal"/>
    <w:qFormat/>
    <w:rsid w:val="008131E1"/>
    <w:pPr>
      <w:spacing w:after="0" w:line="240" w:lineRule="auto"/>
    </w:pPr>
    <w:rPr>
      <w:rFonts w:cs="Times New Roman"/>
    </w:rPr>
  </w:style>
  <w:style w:type="character" w:customStyle="1" w:styleId="EncabezadoCar">
    <w:name w:val="Encabezado Car"/>
    <w:rsid w:val="008131E1"/>
    <w:rPr>
      <w:rFonts w:ascii="Arial" w:hAnsi="Arial" w:cs="Arial"/>
      <w:w w:val="100"/>
      <w:position w:val="-1"/>
      <w:sz w:val="24"/>
      <w:szCs w:val="24"/>
      <w:effect w:val="none"/>
      <w:vertAlign w:val="baseline"/>
      <w:cs w:val="0"/>
      <w:em w:val="none"/>
    </w:rPr>
  </w:style>
  <w:style w:type="paragraph" w:styleId="Piedepgina">
    <w:name w:val="footer"/>
    <w:basedOn w:val="Normal"/>
    <w:qFormat/>
    <w:rsid w:val="008131E1"/>
    <w:pPr>
      <w:spacing w:after="0" w:line="240" w:lineRule="auto"/>
    </w:pPr>
    <w:rPr>
      <w:rFonts w:cs="Times New Roman"/>
    </w:rPr>
  </w:style>
  <w:style w:type="character" w:customStyle="1" w:styleId="PiedepginaCar">
    <w:name w:val="Pie de página Car"/>
    <w:rsid w:val="008131E1"/>
    <w:rPr>
      <w:rFonts w:ascii="Arial" w:hAnsi="Arial" w:cs="Arial"/>
      <w:w w:val="100"/>
      <w:position w:val="-1"/>
      <w:sz w:val="24"/>
      <w:szCs w:val="24"/>
      <w:effect w:val="none"/>
      <w:vertAlign w:val="baseline"/>
      <w:cs w:val="0"/>
      <w:em w:val="none"/>
    </w:rPr>
  </w:style>
  <w:style w:type="character" w:styleId="Textoennegrita">
    <w:name w:val="Strong"/>
    <w:rsid w:val="008131E1"/>
    <w:rPr>
      <w:b/>
      <w:bCs/>
      <w:w w:val="100"/>
      <w:position w:val="-1"/>
      <w:effect w:val="none"/>
      <w:vertAlign w:val="baseline"/>
      <w:cs w:val="0"/>
      <w:em w:val="none"/>
    </w:rPr>
  </w:style>
  <w:style w:type="paragraph" w:styleId="Textodeglobo">
    <w:name w:val="Balloon Text"/>
    <w:basedOn w:val="Normal"/>
    <w:qFormat/>
    <w:rsid w:val="008131E1"/>
    <w:pPr>
      <w:spacing w:after="0" w:line="240" w:lineRule="auto"/>
    </w:pPr>
    <w:rPr>
      <w:rFonts w:ascii="Segoe UI" w:hAnsi="Segoe UI" w:cs="Times New Roman"/>
      <w:sz w:val="18"/>
      <w:szCs w:val="18"/>
    </w:rPr>
  </w:style>
  <w:style w:type="character" w:customStyle="1" w:styleId="TextodegloboCar">
    <w:name w:val="Texto de globo Car"/>
    <w:rsid w:val="008131E1"/>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8131E1"/>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A2DDF"/>
    <w:pPr>
      <w:suppressAutoHyphens w:val="0"/>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character" w:styleId="Refdecomentario">
    <w:name w:val="annotation reference"/>
    <w:basedOn w:val="Fuentedeprrafopredeter"/>
    <w:uiPriority w:val="99"/>
    <w:semiHidden/>
    <w:unhideWhenUsed/>
    <w:rsid w:val="002A2DDF"/>
    <w:rPr>
      <w:sz w:val="16"/>
      <w:szCs w:val="16"/>
    </w:rPr>
  </w:style>
  <w:style w:type="paragraph" w:styleId="Textocomentario">
    <w:name w:val="annotation text"/>
    <w:basedOn w:val="Normal"/>
    <w:link w:val="TextocomentarioCar"/>
    <w:uiPriority w:val="99"/>
    <w:semiHidden/>
    <w:unhideWhenUsed/>
    <w:rsid w:val="002A2DDF"/>
    <w:pPr>
      <w:suppressAutoHyphens w:val="0"/>
      <w:spacing w:line="240" w:lineRule="auto"/>
      <w:ind w:leftChars="0" w:left="0" w:firstLineChars="0" w:firstLine="0"/>
      <w:jc w:val="left"/>
      <w:textDirection w:val="lrTb"/>
      <w:textAlignment w:val="auto"/>
      <w:outlineLvl w:val="9"/>
    </w:pPr>
    <w:rPr>
      <w:rFonts w:asciiTheme="minorHAnsi" w:eastAsiaTheme="minorHAnsi" w:hAnsiTheme="minorHAnsi" w:cstheme="minorBidi"/>
      <w:position w:val="0"/>
      <w:sz w:val="20"/>
      <w:szCs w:val="20"/>
    </w:rPr>
  </w:style>
  <w:style w:type="character" w:customStyle="1" w:styleId="TextocomentarioCar">
    <w:name w:val="Texto comentario Car"/>
    <w:basedOn w:val="Fuentedeprrafopredeter"/>
    <w:link w:val="Textocomentario"/>
    <w:uiPriority w:val="99"/>
    <w:semiHidden/>
    <w:rsid w:val="002A2DDF"/>
    <w:rPr>
      <w:rFonts w:asciiTheme="minorHAnsi" w:eastAsiaTheme="minorHAnsi" w:hAnsiTheme="minorHAnsi" w:cstheme="minorBidi"/>
      <w:sz w:val="20"/>
      <w:szCs w:val="20"/>
      <w:lang w:eastAsia="en-US"/>
    </w:rPr>
  </w:style>
  <w:style w:type="paragraph" w:styleId="Revisin">
    <w:name w:val="Revision"/>
    <w:hidden/>
    <w:uiPriority w:val="99"/>
    <w:semiHidden/>
    <w:rsid w:val="00AF1FEB"/>
    <w:pPr>
      <w:spacing w:after="0" w:line="240" w:lineRule="auto"/>
      <w:jc w:val="left"/>
    </w:pPr>
    <w:rPr>
      <w:position w:val="-1"/>
      <w:lang w:eastAsia="en-US"/>
    </w:rPr>
  </w:style>
  <w:style w:type="character" w:styleId="Mencinsinresolver">
    <w:name w:val="Unresolved Mention"/>
    <w:basedOn w:val="Fuentedeprrafopredeter"/>
    <w:uiPriority w:val="99"/>
    <w:semiHidden/>
    <w:unhideWhenUsed/>
    <w:rsid w:val="00FF7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ejandra.omarini@adesarrollo.com.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623</Words>
  <Characters>3431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2022-08-04T14:44:00Z</dcterms:created>
  <dcterms:modified xsi:type="dcterms:W3CDTF">2022-08-04T14:44:00Z</dcterms:modified>
</cp:coreProperties>
</file>