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BA2D" w14:textId="77777777" w:rsidR="006537C7" w:rsidRDefault="006537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Bioaccesibilidad y bioactividad </w:t>
      </w:r>
      <w:r w:rsidRPr="00D71FEF">
        <w:rPr>
          <w:b/>
          <w:i/>
          <w:iCs/>
          <w:color w:val="000000"/>
        </w:rPr>
        <w:t>in vitro</w:t>
      </w:r>
      <w:r>
        <w:rPr>
          <w:b/>
          <w:color w:val="000000"/>
        </w:rPr>
        <w:t xml:space="preserve"> de compuestos polifenólicos en productos a base de maíz Millo Corvo</w:t>
      </w:r>
    </w:p>
    <w:p w14:paraId="7CCD0A6B" w14:textId="77777777" w:rsidR="00D8752E" w:rsidRPr="00C13D72" w:rsidRDefault="00D8752E">
      <w:pPr>
        <w:spacing w:after="0" w:line="240" w:lineRule="auto"/>
        <w:ind w:left="0" w:hanging="2"/>
        <w:jc w:val="center"/>
      </w:pPr>
    </w:p>
    <w:p w14:paraId="61159C76" w14:textId="0C328971" w:rsidR="00D8752E" w:rsidRDefault="006D0CC2" w:rsidP="00A81A2F">
      <w:pPr>
        <w:spacing w:after="0" w:line="240" w:lineRule="auto"/>
        <w:ind w:left="0" w:hanging="2"/>
        <w:jc w:val="center"/>
      </w:pPr>
      <w:r>
        <w:t>Rodriguez MD</w:t>
      </w:r>
      <w:r w:rsidR="00CB78D9">
        <w:t xml:space="preserve"> (1), </w:t>
      </w:r>
      <w:r w:rsidR="00BB0543">
        <w:t xml:space="preserve">de </w:t>
      </w:r>
      <w:r>
        <w:t>Pascual-Teresa</w:t>
      </w:r>
      <w:r w:rsidR="00CB78D9">
        <w:t xml:space="preserve"> </w:t>
      </w:r>
      <w:r>
        <w:t>S</w:t>
      </w:r>
      <w:r w:rsidR="00CB78D9">
        <w:t xml:space="preserve"> (2)</w:t>
      </w:r>
      <w:r>
        <w:t>,</w:t>
      </w:r>
      <w:r w:rsidR="009A1885">
        <w:t xml:space="preserve"> </w:t>
      </w:r>
      <w:r w:rsidR="00CC5BBD">
        <w:t xml:space="preserve">Bustos M (3), </w:t>
      </w:r>
      <w:r w:rsidR="009E7AB2">
        <w:t>Suarez</w:t>
      </w:r>
      <w:r w:rsidR="00BB0543">
        <w:t>-Coca</w:t>
      </w:r>
      <w:r w:rsidR="009E7AB2">
        <w:t xml:space="preserve"> D</w:t>
      </w:r>
      <w:r w:rsidR="00716011">
        <w:t xml:space="preserve"> (</w:t>
      </w:r>
      <w:r w:rsidR="00BB0543">
        <w:t>2</w:t>
      </w:r>
      <w:r w:rsidR="00716011">
        <w:t>)</w:t>
      </w:r>
      <w:r w:rsidR="00186182">
        <w:t>,</w:t>
      </w:r>
      <w:r>
        <w:t xml:space="preserve"> </w:t>
      </w:r>
      <w:r w:rsidR="00A81A2F">
        <w:br/>
      </w:r>
      <w:r>
        <w:t>Blanch G (</w:t>
      </w:r>
      <w:r w:rsidR="00BB0543">
        <w:t>2</w:t>
      </w:r>
      <w:r>
        <w:t>), Ruiz ML</w:t>
      </w:r>
      <w:r w:rsidR="006E4724">
        <w:t xml:space="preserve"> </w:t>
      </w:r>
      <w:r>
        <w:t>(</w:t>
      </w:r>
      <w:r w:rsidR="00A81A2F">
        <w:t>2</w:t>
      </w:r>
      <w:r>
        <w:t>)</w:t>
      </w:r>
    </w:p>
    <w:p w14:paraId="152042CC" w14:textId="77777777" w:rsidR="00D8752E" w:rsidRDefault="00D8752E">
      <w:pPr>
        <w:spacing w:after="0" w:line="240" w:lineRule="auto"/>
        <w:ind w:left="0" w:hanging="2"/>
        <w:jc w:val="center"/>
      </w:pPr>
    </w:p>
    <w:p w14:paraId="11AF3D1E" w14:textId="1ABC54CC" w:rsidR="00D8752E" w:rsidRPr="005C3F78" w:rsidRDefault="00CB78D9">
      <w:pPr>
        <w:spacing w:after="120" w:line="240" w:lineRule="auto"/>
        <w:ind w:left="0" w:hanging="2"/>
        <w:jc w:val="left"/>
      </w:pPr>
      <w:r w:rsidRPr="005C3F78">
        <w:t xml:space="preserve">(1) </w:t>
      </w:r>
      <w:r w:rsidR="00046F57" w:rsidRPr="005C3F78">
        <w:t xml:space="preserve">Facultad de Ciencias Agropecuarias, Universidad Nacional de Córdoba, Argentina </w:t>
      </w:r>
    </w:p>
    <w:p w14:paraId="1BE3FB2E" w14:textId="52583794" w:rsidR="00046F57" w:rsidRPr="005C3F78" w:rsidRDefault="00CB78D9" w:rsidP="00046F57">
      <w:pPr>
        <w:spacing w:line="240" w:lineRule="auto"/>
        <w:ind w:left="0" w:hanging="2"/>
        <w:jc w:val="left"/>
      </w:pPr>
      <w:r w:rsidRPr="005C3F78">
        <w:t xml:space="preserve">(2) </w:t>
      </w:r>
      <w:r w:rsidR="00CF7FB1">
        <w:t>Instituto de Ciencia y Tecnología de</w:t>
      </w:r>
      <w:r w:rsidR="00721E56">
        <w:t xml:space="preserve"> </w:t>
      </w:r>
      <w:r w:rsidR="00CF7FB1">
        <w:t>Alimentos</w:t>
      </w:r>
      <w:r w:rsidR="00721E56">
        <w:t xml:space="preserve"> y Nutrición</w:t>
      </w:r>
      <w:r w:rsidR="00CF7FB1">
        <w:t xml:space="preserve"> </w:t>
      </w:r>
      <w:r w:rsidR="00721E56">
        <w:t>(</w:t>
      </w:r>
      <w:r w:rsidR="00046F57" w:rsidRPr="005C3F78">
        <w:t>ICTAN</w:t>
      </w:r>
      <w:r w:rsidR="008D148E">
        <w:t xml:space="preserve"> –</w:t>
      </w:r>
      <w:r w:rsidR="00046F57" w:rsidRPr="005C3F78">
        <w:t xml:space="preserve"> CSIC</w:t>
      </w:r>
      <w:r w:rsidR="008D148E">
        <w:t>)</w:t>
      </w:r>
      <w:r w:rsidR="00046F57" w:rsidRPr="005C3F78">
        <w:t>, Madrid, España.</w:t>
      </w:r>
    </w:p>
    <w:p w14:paraId="47044A06" w14:textId="6A10FD7B" w:rsidR="00046F57" w:rsidRPr="005C3F78" w:rsidRDefault="00716011" w:rsidP="00046F57">
      <w:pPr>
        <w:spacing w:after="120" w:line="240" w:lineRule="auto"/>
        <w:ind w:left="0" w:hanging="2"/>
        <w:jc w:val="left"/>
      </w:pPr>
      <w:r>
        <w:t>(</w:t>
      </w:r>
      <w:r w:rsidR="00410A1B">
        <w:t>3</w:t>
      </w:r>
      <w:r>
        <w:t xml:space="preserve">) </w:t>
      </w:r>
      <w:r w:rsidR="00046F57" w:rsidRPr="008D148E">
        <w:t>Instituto de Ciencia y tecnología de los Alimentos Córdoba (</w:t>
      </w:r>
      <w:proofErr w:type="spellStart"/>
      <w:r w:rsidR="00046F57" w:rsidRPr="008D148E">
        <w:t>ICyTAC</w:t>
      </w:r>
      <w:proofErr w:type="spellEnd"/>
      <w:r w:rsidR="00046F57" w:rsidRPr="008D148E">
        <w:t>), Conicet - UNC. Córdoba, Argentina.</w:t>
      </w:r>
      <w:r w:rsidR="00046F57" w:rsidRPr="005C3F78">
        <w:t xml:space="preserve"> </w:t>
      </w:r>
    </w:p>
    <w:p w14:paraId="474AB431" w14:textId="1765B8CB" w:rsidR="005C3F78" w:rsidRDefault="00000000" w:rsidP="00633424">
      <w:pPr>
        <w:spacing w:line="240" w:lineRule="auto"/>
        <w:ind w:leftChars="0" w:left="0" w:firstLineChars="0" w:firstLine="0"/>
        <w:jc w:val="left"/>
      </w:pPr>
      <w:hyperlink r:id="rId8" w:history="1">
        <w:r w:rsidR="00186182" w:rsidRPr="00592BF4">
          <w:rPr>
            <w:rStyle w:val="Hipervnculo"/>
          </w:rPr>
          <w:t>marianelarodriguez@agro.unc.edu.ar</w:t>
        </w:r>
      </w:hyperlink>
    </w:p>
    <w:p w14:paraId="6F6B33A0" w14:textId="719C7B18" w:rsidR="00B23F16" w:rsidRDefault="005C3F78" w:rsidP="00D868A9">
      <w:pPr>
        <w:spacing w:line="240" w:lineRule="auto"/>
        <w:ind w:left="-2" w:firstLineChars="0" w:firstLine="0"/>
      </w:pPr>
      <w:r w:rsidRPr="00B43BC6">
        <w:t>El maíz morado es conocido p</w:t>
      </w:r>
      <w:r>
        <w:t xml:space="preserve">or sus propiedades </w:t>
      </w:r>
      <w:r w:rsidR="00FB2C59">
        <w:t>beneficiosas para</w:t>
      </w:r>
      <w:r>
        <w:t xml:space="preserve"> la salud </w:t>
      </w:r>
      <w:r w:rsidR="00FB2C59">
        <w:t>debido</w:t>
      </w:r>
      <w:r>
        <w:t xml:space="preserve"> a su alto contenido de compuestos bioactivos. </w:t>
      </w:r>
      <w:r w:rsidR="007F2B55">
        <w:t>Sin embargo, d</w:t>
      </w:r>
      <w:r w:rsidR="002047E5">
        <w:t xml:space="preserve">urante la </w:t>
      </w:r>
      <w:r w:rsidR="007F2B55">
        <w:t xml:space="preserve">digestión </w:t>
      </w:r>
      <w:r w:rsidR="002047E5">
        <w:t xml:space="preserve">de productos alimenticios </w:t>
      </w:r>
      <w:r w:rsidR="007F2B55">
        <w:t>elaborados con harina</w:t>
      </w:r>
      <w:r w:rsidR="006C7C72">
        <w:t xml:space="preserve">s con alto contenido de compuestos </w:t>
      </w:r>
      <w:r w:rsidR="00474F54">
        <w:t>polifenólicos</w:t>
      </w:r>
      <w:r w:rsidR="004C0EFD">
        <w:t xml:space="preserve">, </w:t>
      </w:r>
      <w:r w:rsidR="00CF3839">
        <w:t xml:space="preserve">estos </w:t>
      </w:r>
      <w:r w:rsidR="00DA79F3">
        <w:t>sufren</w:t>
      </w:r>
      <w:r w:rsidR="009C2DD0">
        <w:t xml:space="preserve"> </w:t>
      </w:r>
      <w:r w:rsidR="007F2B55">
        <w:t>modifica</w:t>
      </w:r>
      <w:r w:rsidR="00DA79F3">
        <w:t>ciones</w:t>
      </w:r>
      <w:r w:rsidR="0022241E">
        <w:t xml:space="preserve"> </w:t>
      </w:r>
      <w:r w:rsidR="002047E5">
        <w:t xml:space="preserve">debido a que pueden interaccionar </w:t>
      </w:r>
      <w:r w:rsidR="00F833E7">
        <w:t xml:space="preserve">con otros compuestos, </w:t>
      </w:r>
      <w:r w:rsidR="004A7842">
        <w:t>particip</w:t>
      </w:r>
      <w:r w:rsidR="00837CE9">
        <w:t>ar</w:t>
      </w:r>
      <w:r w:rsidR="004A7842">
        <w:t xml:space="preserve"> de diferentes reacciones</w:t>
      </w:r>
      <w:r w:rsidR="004E30D6">
        <w:t xml:space="preserve">, cambiar su estructura por los diferentes pH del </w:t>
      </w:r>
      <w:r w:rsidR="00FB2C59">
        <w:t>medio</w:t>
      </w:r>
      <w:r w:rsidR="00356323">
        <w:t>, entre otros</w:t>
      </w:r>
      <w:r w:rsidR="002E29A5">
        <w:t xml:space="preserve"> factores</w:t>
      </w:r>
      <w:r w:rsidR="001332DD">
        <w:t>.</w:t>
      </w:r>
      <w:r w:rsidR="0037246C">
        <w:t xml:space="preserve"> </w:t>
      </w:r>
      <w:r w:rsidR="00356323">
        <w:t>E</w:t>
      </w:r>
      <w:r>
        <w:t xml:space="preserve">l objetivo de este trabajo fue estudiar </w:t>
      </w:r>
      <w:r w:rsidR="00356323">
        <w:t xml:space="preserve">la bioaccesibilidad y </w:t>
      </w:r>
      <w:r w:rsidR="00356323" w:rsidRPr="00600244">
        <w:t>bioactividad</w:t>
      </w:r>
      <w:r w:rsidR="00356323">
        <w:t xml:space="preserve"> </w:t>
      </w:r>
      <w:r w:rsidR="00356323" w:rsidRPr="008711E7">
        <w:rPr>
          <w:i/>
          <w:iCs/>
        </w:rPr>
        <w:t>in vitro</w:t>
      </w:r>
      <w:r w:rsidR="00356323">
        <w:t xml:space="preserve"> de</w:t>
      </w:r>
      <w:r w:rsidR="006C7C72">
        <w:t xml:space="preserve"> polifenoles en</w:t>
      </w:r>
      <w:r w:rsidR="00356323">
        <w:t xml:space="preserve"> productos a base de maíz morado Millo corvo proveniente de Galicia, España.</w:t>
      </w:r>
      <w:r w:rsidR="00E3119B">
        <w:t xml:space="preserve"> </w:t>
      </w:r>
      <w:r w:rsidR="006C27EC" w:rsidRPr="00600244">
        <w:t>Para ello, s</w:t>
      </w:r>
      <w:r w:rsidR="007943F1" w:rsidRPr="00600244">
        <w:t>e elaboraron</w:t>
      </w:r>
      <w:r w:rsidR="00401F3A" w:rsidRPr="00600244">
        <w:t xml:space="preserve"> galletas y tortillas </w:t>
      </w:r>
      <w:r w:rsidR="006C27EC" w:rsidRPr="00600244">
        <w:t xml:space="preserve">libres de gluten con </w:t>
      </w:r>
      <w:r w:rsidR="00352338" w:rsidRPr="00600244">
        <w:t>50</w:t>
      </w:r>
      <w:r w:rsidR="006C27EC" w:rsidRPr="00600244">
        <w:t>%</w:t>
      </w:r>
      <w:r w:rsidR="006C27EC">
        <w:t xml:space="preserve"> de harina de maíz</w:t>
      </w:r>
      <w:r w:rsidR="00DF26AD">
        <w:t xml:space="preserve"> en la formulación</w:t>
      </w:r>
      <w:r w:rsidR="007943F1">
        <w:t xml:space="preserve">, las cuales fueron sometidas a una digestión </w:t>
      </w:r>
      <w:r w:rsidR="007943F1" w:rsidRPr="008711E7">
        <w:rPr>
          <w:i/>
          <w:iCs/>
        </w:rPr>
        <w:t>in vitro</w:t>
      </w:r>
      <w:r w:rsidR="006C27EC">
        <w:t xml:space="preserve">, utilizando como muestra control harina de maíz morado. </w:t>
      </w:r>
      <w:r w:rsidR="002252A4">
        <w:t>Se determinó</w:t>
      </w:r>
      <w:r w:rsidR="007943F1">
        <w:t xml:space="preserve"> </w:t>
      </w:r>
      <w:r>
        <w:t xml:space="preserve">el contenido total de polifenoles (método </w:t>
      </w:r>
      <w:r w:rsidR="00001FE9">
        <w:t>Folin</w:t>
      </w:r>
      <w:r w:rsidR="00DF26AD">
        <w:t>-</w:t>
      </w:r>
      <w:r w:rsidR="00DF26AD" w:rsidRPr="00DF26AD">
        <w:t>Ciocalteu</w:t>
      </w:r>
      <w:r w:rsidR="00DF26AD">
        <w:t>)</w:t>
      </w:r>
      <w:r w:rsidR="002E29A5">
        <w:t xml:space="preserve">, </w:t>
      </w:r>
      <w:r>
        <w:t>la actividad antioxidante mediante l</w:t>
      </w:r>
      <w:r w:rsidR="0020003F">
        <w:t>a evaluación</w:t>
      </w:r>
      <w:r w:rsidR="00CF37AA">
        <w:t xml:space="preserve"> del</w:t>
      </w:r>
      <w:r w:rsidR="00D04B29">
        <w:t xml:space="preserve"> poder reductor (</w:t>
      </w:r>
      <w:r w:rsidR="00DF26AD">
        <w:t xml:space="preserve">método </w:t>
      </w:r>
      <w:r w:rsidR="00D04B29">
        <w:t>FRAP)</w:t>
      </w:r>
      <w:r w:rsidR="0020003F">
        <w:t xml:space="preserve"> </w:t>
      </w:r>
      <w:r w:rsidR="00344934">
        <w:t xml:space="preserve">y </w:t>
      </w:r>
      <w:r w:rsidR="0020003F">
        <w:t xml:space="preserve">la </w:t>
      </w:r>
      <w:r w:rsidR="00A962C6">
        <w:t xml:space="preserve">actividad </w:t>
      </w:r>
      <w:r w:rsidR="008C18B3">
        <w:t>antiradicalaria</w:t>
      </w:r>
      <w:r w:rsidR="00A962C6">
        <w:t xml:space="preserve"> (</w:t>
      </w:r>
      <w:r w:rsidR="00DF26AD">
        <w:t xml:space="preserve">método </w:t>
      </w:r>
      <w:r>
        <w:t>DPPH</w:t>
      </w:r>
      <w:r w:rsidR="00A962C6">
        <w:t>)</w:t>
      </w:r>
      <w:r w:rsidR="00AF50F7">
        <w:t xml:space="preserve">. </w:t>
      </w:r>
      <w:r w:rsidR="0053570F">
        <w:t xml:space="preserve">Por otro lado, también se determinó el perfil de </w:t>
      </w:r>
      <w:r w:rsidR="00BB0543">
        <w:t xml:space="preserve">antocianos </w:t>
      </w:r>
      <w:r w:rsidR="0053570F">
        <w:t xml:space="preserve">mediante </w:t>
      </w:r>
      <w:r w:rsidR="0053570F" w:rsidRPr="004D72E1">
        <w:t>HPLC-DAD</w:t>
      </w:r>
      <w:r w:rsidR="00DF6902">
        <w:t xml:space="preserve"> y </w:t>
      </w:r>
      <w:r w:rsidR="001C5962">
        <w:t xml:space="preserve">la viabilidad celular (método MTT) utilizando </w:t>
      </w:r>
      <w:r>
        <w:t xml:space="preserve">células </w:t>
      </w:r>
      <w:r w:rsidRPr="006F241F">
        <w:rPr>
          <w:i/>
          <w:iCs/>
        </w:rPr>
        <w:t>caco-2</w:t>
      </w:r>
      <w:r w:rsidR="00923E5E">
        <w:t xml:space="preserve">. </w:t>
      </w:r>
      <w:r w:rsidR="000E11D0">
        <w:t>Se encontró una disminución</w:t>
      </w:r>
      <w:r w:rsidR="003B7710">
        <w:t xml:space="preserve"> significativa</w:t>
      </w:r>
      <w:r w:rsidR="000E11D0">
        <w:t xml:space="preserve"> en e</w:t>
      </w:r>
      <w:r w:rsidR="000E1072">
        <w:t>l contenido de polifenoles</w:t>
      </w:r>
      <w:r w:rsidR="00FA17FD">
        <w:t xml:space="preserve"> potencialmente</w:t>
      </w:r>
      <w:r w:rsidR="000E1072">
        <w:t xml:space="preserve"> bioaccesibles</w:t>
      </w:r>
      <w:r w:rsidR="000E11D0">
        <w:t xml:space="preserve"> </w:t>
      </w:r>
      <w:r w:rsidR="000A031C">
        <w:t>en</w:t>
      </w:r>
      <w:r w:rsidR="000E11D0">
        <w:t xml:space="preserve"> los productos, 0,21 mg</w:t>
      </w:r>
      <w:r w:rsidR="00400572" w:rsidRPr="00400572">
        <w:t xml:space="preserve"> </w:t>
      </w:r>
      <w:proofErr w:type="spellStart"/>
      <w:r w:rsidR="00400572">
        <w:t>eq</w:t>
      </w:r>
      <w:proofErr w:type="spellEnd"/>
      <w:r w:rsidR="00400572">
        <w:t xml:space="preserve">. de </w:t>
      </w:r>
      <w:proofErr w:type="spellStart"/>
      <w:r w:rsidR="00400572">
        <w:t>ác</w:t>
      </w:r>
      <w:proofErr w:type="spellEnd"/>
      <w:r w:rsidR="00400572">
        <w:t>. gálico</w:t>
      </w:r>
      <w:r w:rsidR="00400572" w:rsidDel="00400572">
        <w:t xml:space="preserve"> </w:t>
      </w:r>
      <w:r w:rsidR="000E11D0">
        <w:t xml:space="preserve">/g para las galletas y 1,07 mg </w:t>
      </w:r>
      <w:proofErr w:type="spellStart"/>
      <w:r w:rsidR="00107CE5">
        <w:t>eq</w:t>
      </w:r>
      <w:proofErr w:type="spellEnd"/>
      <w:r w:rsidR="00107CE5">
        <w:t xml:space="preserve">. de </w:t>
      </w:r>
      <w:proofErr w:type="spellStart"/>
      <w:r w:rsidR="00107CE5">
        <w:t>ác</w:t>
      </w:r>
      <w:proofErr w:type="spellEnd"/>
      <w:r w:rsidR="00107CE5">
        <w:t>. gálico</w:t>
      </w:r>
      <w:r w:rsidR="000E11D0">
        <w:t>/g</w:t>
      </w:r>
      <w:r w:rsidR="005737FB">
        <w:t xml:space="preserve"> para las tortillas</w:t>
      </w:r>
      <w:r w:rsidR="00A73890">
        <w:t>;</w:t>
      </w:r>
      <w:r w:rsidR="005737FB">
        <w:t xml:space="preserve"> respecto a la harina, </w:t>
      </w:r>
      <w:r w:rsidR="00F96273">
        <w:t>1,</w:t>
      </w:r>
      <w:r w:rsidR="00F96273" w:rsidRPr="002449AF">
        <w:t>91</w:t>
      </w:r>
      <w:r w:rsidR="00F96273">
        <w:t xml:space="preserve"> mg </w:t>
      </w:r>
      <w:proofErr w:type="spellStart"/>
      <w:r w:rsidR="00107CE5">
        <w:t>eq</w:t>
      </w:r>
      <w:proofErr w:type="spellEnd"/>
      <w:r w:rsidR="00107CE5">
        <w:t xml:space="preserve">. </w:t>
      </w:r>
      <w:proofErr w:type="spellStart"/>
      <w:r w:rsidR="00400572">
        <w:t>á</w:t>
      </w:r>
      <w:r w:rsidR="00107CE5">
        <w:t>c</w:t>
      </w:r>
      <w:proofErr w:type="spellEnd"/>
      <w:r w:rsidR="00107CE5">
        <w:t>. gálico</w:t>
      </w:r>
      <w:r w:rsidR="00F96273">
        <w:t>/g</w:t>
      </w:r>
      <w:r w:rsidR="005737FB">
        <w:t>.</w:t>
      </w:r>
      <w:r w:rsidR="00B90F80">
        <w:t xml:space="preserve"> </w:t>
      </w:r>
      <w:r w:rsidR="002C4F0C">
        <w:t xml:space="preserve">Por otro lado, </w:t>
      </w:r>
      <w:r w:rsidR="0057256B">
        <w:t xml:space="preserve">al final de la digestión </w:t>
      </w:r>
      <w:r w:rsidR="009970D5">
        <w:t xml:space="preserve">las galletas presentaron </w:t>
      </w:r>
      <w:r w:rsidR="00D41240">
        <w:t>una disminución</w:t>
      </w:r>
      <w:r w:rsidR="00805334">
        <w:t xml:space="preserve"> significativa </w:t>
      </w:r>
      <w:r w:rsidR="00A5414C">
        <w:t>d</w:t>
      </w:r>
      <w:r w:rsidR="00D41240">
        <w:t>el poder reductor</w:t>
      </w:r>
      <w:r w:rsidR="004C01F8">
        <w:t>,</w:t>
      </w:r>
      <w:r w:rsidR="001B7C8D">
        <w:t xml:space="preserve"> obteniéndose un</w:t>
      </w:r>
      <w:r w:rsidR="0040409C">
        <w:t xml:space="preserve"> valor de</w:t>
      </w:r>
      <w:r w:rsidR="001B7C8D">
        <w:t xml:space="preserve"> </w:t>
      </w:r>
      <w:r w:rsidR="00BF4ABD">
        <w:t>2,7</w:t>
      </w:r>
      <w:r w:rsidR="004C01F8">
        <w:t xml:space="preserve"> </w:t>
      </w:r>
      <w:r w:rsidR="00315218" w:rsidRPr="003E7200">
        <w:t>µmol</w:t>
      </w:r>
      <w:r w:rsidR="00315218">
        <w:t xml:space="preserve"> </w:t>
      </w:r>
      <w:proofErr w:type="spellStart"/>
      <w:proofErr w:type="gramStart"/>
      <w:r w:rsidR="00315218">
        <w:t>eq.</w:t>
      </w:r>
      <w:r w:rsidR="00315218" w:rsidRPr="003E7200">
        <w:t>Trolox</w:t>
      </w:r>
      <w:proofErr w:type="spellEnd"/>
      <w:proofErr w:type="gramEnd"/>
      <w:r w:rsidR="00315218" w:rsidRPr="003E7200">
        <w:t>/g</w:t>
      </w:r>
      <w:r w:rsidR="006C3AEC">
        <w:t xml:space="preserve">, mientras que para las tortillas no se obtuvieron diferencias significativas (5,5 </w:t>
      </w:r>
      <w:r w:rsidR="006C3AEC" w:rsidRPr="003E7200">
        <w:t>µmol</w:t>
      </w:r>
      <w:r w:rsidR="006C3AEC">
        <w:t xml:space="preserve"> </w:t>
      </w:r>
      <w:proofErr w:type="spellStart"/>
      <w:r w:rsidR="006C3AEC">
        <w:t>eq.</w:t>
      </w:r>
      <w:r w:rsidR="006C3AEC" w:rsidRPr="003E7200">
        <w:t>Trolox</w:t>
      </w:r>
      <w:proofErr w:type="spellEnd"/>
      <w:r w:rsidR="006C3AEC" w:rsidRPr="003E7200">
        <w:t>/</w:t>
      </w:r>
      <w:r w:rsidR="006C3AEC">
        <w:t>g)</w:t>
      </w:r>
      <w:r w:rsidR="00CD7E21">
        <w:t>;</w:t>
      </w:r>
      <w:r w:rsidR="00D41240">
        <w:t xml:space="preserve"> </w:t>
      </w:r>
      <w:r w:rsidR="0002240A">
        <w:t>respecto a</w:t>
      </w:r>
      <w:r w:rsidR="002F4E39">
        <w:t xml:space="preserve"> la harina </w:t>
      </w:r>
      <w:r w:rsidR="00BB0543">
        <w:t xml:space="preserve">de partida </w:t>
      </w:r>
      <w:r w:rsidR="002F4E39">
        <w:t>(</w:t>
      </w:r>
      <w:r w:rsidR="005768EE">
        <w:t>6</w:t>
      </w:r>
      <w:r w:rsidR="005A385E">
        <w:t>,1</w:t>
      </w:r>
      <w:r w:rsidR="005768EE" w:rsidRPr="003E7200">
        <w:t>µmol</w:t>
      </w:r>
      <w:r w:rsidR="002C620C">
        <w:t xml:space="preserve"> </w:t>
      </w:r>
      <w:proofErr w:type="spellStart"/>
      <w:r w:rsidR="005768EE">
        <w:t>eq.</w:t>
      </w:r>
      <w:r w:rsidR="005768EE" w:rsidRPr="003E7200">
        <w:t>Trolox</w:t>
      </w:r>
      <w:proofErr w:type="spellEnd"/>
      <w:r w:rsidR="005768EE" w:rsidRPr="003E7200">
        <w:t>/</w:t>
      </w:r>
      <w:r w:rsidR="002C620C">
        <w:t>g</w:t>
      </w:r>
      <w:r w:rsidR="002F4E39">
        <w:t>)</w:t>
      </w:r>
      <w:r w:rsidR="006C3AEC">
        <w:t xml:space="preserve">. </w:t>
      </w:r>
      <w:r w:rsidR="00313304">
        <w:t>En cuanto a l</w:t>
      </w:r>
      <w:r w:rsidR="00F54AE2">
        <w:t>a actividad antiradicalaria</w:t>
      </w:r>
      <w:r w:rsidR="00313304">
        <w:t>, se obtuv</w:t>
      </w:r>
      <w:r w:rsidR="007F31C3">
        <w:t>ieron resultados similares a los mencionados</w:t>
      </w:r>
      <w:r w:rsidR="000B1DB7">
        <w:t xml:space="preserve">, </w:t>
      </w:r>
      <w:r w:rsidR="00F73770">
        <w:t xml:space="preserve">donde </w:t>
      </w:r>
      <w:r w:rsidR="00107CE5">
        <w:t xml:space="preserve">las galletas </w:t>
      </w:r>
      <w:r w:rsidR="00485A0D">
        <w:t>conserva</w:t>
      </w:r>
      <w:r w:rsidR="00107CE5">
        <w:t>ron</w:t>
      </w:r>
      <w:r w:rsidR="00485A0D">
        <w:t xml:space="preserve"> </w:t>
      </w:r>
      <w:r w:rsidR="006F1692">
        <w:t xml:space="preserve">sólo </w:t>
      </w:r>
      <w:r w:rsidR="00485A0D">
        <w:t>el 41</w:t>
      </w:r>
      <w:r w:rsidR="00F73770">
        <w:t xml:space="preserve">% </w:t>
      </w:r>
      <w:r w:rsidR="00645170">
        <w:t xml:space="preserve">(2,5 </w:t>
      </w:r>
      <w:r w:rsidR="00645170" w:rsidRPr="003E7200">
        <w:t>µmol</w:t>
      </w:r>
      <w:r w:rsidR="00645170">
        <w:t xml:space="preserve"> </w:t>
      </w:r>
      <w:proofErr w:type="spellStart"/>
      <w:proofErr w:type="gramStart"/>
      <w:r w:rsidR="00645170">
        <w:t>eq.</w:t>
      </w:r>
      <w:r w:rsidR="00645170" w:rsidRPr="003E7200">
        <w:t>Trolox</w:t>
      </w:r>
      <w:proofErr w:type="spellEnd"/>
      <w:proofErr w:type="gramEnd"/>
      <w:r w:rsidR="00645170" w:rsidRPr="003E7200">
        <w:t>/</w:t>
      </w:r>
      <w:r w:rsidR="00645170">
        <w:t xml:space="preserve">g) </w:t>
      </w:r>
      <w:r w:rsidR="00F73770">
        <w:t xml:space="preserve">de la actividad </w:t>
      </w:r>
      <w:r w:rsidR="00FC37F6">
        <w:t>y</w:t>
      </w:r>
      <w:r w:rsidR="00B30BBB">
        <w:t xml:space="preserve"> </w:t>
      </w:r>
      <w:r w:rsidR="00107CE5">
        <w:t xml:space="preserve">las tortillas </w:t>
      </w:r>
      <w:r w:rsidR="006F1692">
        <w:t>un</w:t>
      </w:r>
      <w:r w:rsidR="00B30BBB">
        <w:t xml:space="preserve"> </w:t>
      </w:r>
      <w:r w:rsidR="006F1692">
        <w:t>89</w:t>
      </w:r>
      <w:r w:rsidR="00B30BBB">
        <w:t>%</w:t>
      </w:r>
      <w:r w:rsidR="00645170">
        <w:t xml:space="preserve"> (5,5 </w:t>
      </w:r>
      <w:r w:rsidR="00645170" w:rsidRPr="003E7200">
        <w:t>µmol</w:t>
      </w:r>
      <w:r w:rsidR="00645170">
        <w:t xml:space="preserve"> </w:t>
      </w:r>
      <w:proofErr w:type="spellStart"/>
      <w:r w:rsidR="00645170">
        <w:t>eq.</w:t>
      </w:r>
      <w:r w:rsidR="00645170" w:rsidRPr="003E7200">
        <w:t>Trolox</w:t>
      </w:r>
      <w:proofErr w:type="spellEnd"/>
      <w:r w:rsidR="00645170" w:rsidRPr="003E7200">
        <w:t>/</w:t>
      </w:r>
      <w:r w:rsidR="00645170">
        <w:t>g), respecto a la harina (6,1</w:t>
      </w:r>
      <w:r w:rsidR="00645170" w:rsidRPr="003E7200">
        <w:t>µmol</w:t>
      </w:r>
      <w:r w:rsidR="00645170">
        <w:t xml:space="preserve"> </w:t>
      </w:r>
      <w:proofErr w:type="spellStart"/>
      <w:r w:rsidR="00645170">
        <w:t>eq.</w:t>
      </w:r>
      <w:r w:rsidR="00645170" w:rsidRPr="003E7200">
        <w:t>Trolox</w:t>
      </w:r>
      <w:proofErr w:type="spellEnd"/>
      <w:r w:rsidR="00645170" w:rsidRPr="003E7200">
        <w:t>/</w:t>
      </w:r>
      <w:r w:rsidR="00645170">
        <w:t>g)</w:t>
      </w:r>
      <w:r w:rsidR="00F755E9">
        <w:t xml:space="preserve"> (p&lt;0,05). </w:t>
      </w:r>
      <w:r w:rsidR="00262BE8">
        <w:t xml:space="preserve">En el análisis </w:t>
      </w:r>
      <w:r w:rsidR="00107CE5">
        <w:t>del perfil de antocian</w:t>
      </w:r>
      <w:r w:rsidR="00E82451">
        <w:t>os</w:t>
      </w:r>
      <w:r w:rsidR="00262BE8">
        <w:t xml:space="preserve"> no se encontraron diferencias en</w:t>
      </w:r>
      <w:r w:rsidR="00107CE5">
        <w:t>tre</w:t>
      </w:r>
      <w:r w:rsidR="00262BE8">
        <w:t xml:space="preserve"> los productos </w:t>
      </w:r>
      <w:r w:rsidR="00107CE5">
        <w:t xml:space="preserve">elaborados </w:t>
      </w:r>
      <w:r w:rsidR="00463748">
        <w:t>respecto de la</w:t>
      </w:r>
      <w:r w:rsidR="00262BE8">
        <w:t xml:space="preserve"> harina, donde l</w:t>
      </w:r>
      <w:r w:rsidR="001C3879">
        <w:t>o</w:t>
      </w:r>
      <w:r w:rsidR="00262BE8">
        <w:t>s principales antocian</w:t>
      </w:r>
      <w:r w:rsidR="001C3879">
        <w:t>o</w:t>
      </w:r>
      <w:r w:rsidR="00262BE8">
        <w:t xml:space="preserve">s fueron la </w:t>
      </w:r>
      <w:r w:rsidR="00262BE8" w:rsidRPr="00945890">
        <w:t>cianidina-3-(6” malonil</w:t>
      </w:r>
      <w:r w:rsidR="00262BE8">
        <w:t xml:space="preserve"> </w:t>
      </w:r>
      <w:r w:rsidR="00262BE8" w:rsidRPr="00945890">
        <w:t>glucósido),</w:t>
      </w:r>
      <w:r w:rsidR="00262BE8" w:rsidRPr="00730AC2">
        <w:rPr>
          <w:color w:val="FF0000"/>
        </w:rPr>
        <w:t xml:space="preserve"> </w:t>
      </w:r>
      <w:r w:rsidR="00262BE8" w:rsidRPr="00B018A9">
        <w:t>la</w:t>
      </w:r>
      <w:r w:rsidR="00262BE8">
        <w:rPr>
          <w:color w:val="FF0000"/>
        </w:rPr>
        <w:t xml:space="preserve"> </w:t>
      </w:r>
      <w:r w:rsidR="00262BE8" w:rsidRPr="00945890">
        <w:t>cianidina-3-gluc</w:t>
      </w:r>
      <w:r w:rsidR="00262BE8">
        <w:t>ó</w:t>
      </w:r>
      <w:r w:rsidR="00262BE8" w:rsidRPr="00945890">
        <w:t xml:space="preserve">sido y </w:t>
      </w:r>
      <w:r w:rsidR="00262BE8">
        <w:t xml:space="preserve">la </w:t>
      </w:r>
      <w:r w:rsidR="00262BE8" w:rsidRPr="00945890">
        <w:t>cianidina-3-(3”,6”, di</w:t>
      </w:r>
      <w:r w:rsidR="00262BE8">
        <w:t xml:space="preserve"> </w:t>
      </w:r>
      <w:r w:rsidR="00262BE8" w:rsidRPr="00945890">
        <w:t>malonil</w:t>
      </w:r>
      <w:r w:rsidR="00262BE8">
        <w:t xml:space="preserve"> </w:t>
      </w:r>
      <w:r w:rsidR="00262BE8" w:rsidRPr="00945890">
        <w:t>glucósido)</w:t>
      </w:r>
      <w:r w:rsidR="00262BE8">
        <w:t xml:space="preserve">. </w:t>
      </w:r>
      <w:r w:rsidR="00A117A2">
        <w:t>É</w:t>
      </w:r>
      <w:r w:rsidR="00262BE8">
        <w:t>st</w:t>
      </w:r>
      <w:r w:rsidR="00194C6B">
        <w:t>o</w:t>
      </w:r>
      <w:r w:rsidR="00262BE8">
        <w:t xml:space="preserve">s se encontraron presentes tanto en las muestras sin digerir como en los </w:t>
      </w:r>
      <w:r w:rsidR="00BB0543">
        <w:t xml:space="preserve">digeridos </w:t>
      </w:r>
      <w:r w:rsidR="00262BE8">
        <w:t xml:space="preserve">de las distintas fases de </w:t>
      </w:r>
      <w:r w:rsidR="00262BE8" w:rsidRPr="00057273">
        <w:t xml:space="preserve">la digestión, disminuyendo su concentración </w:t>
      </w:r>
      <w:r w:rsidR="00912332">
        <w:t>hacia el</w:t>
      </w:r>
      <w:r w:rsidR="00262BE8" w:rsidRPr="00057273">
        <w:t xml:space="preserve"> final de la </w:t>
      </w:r>
      <w:r w:rsidR="00107CE5">
        <w:t>misma</w:t>
      </w:r>
      <w:r w:rsidR="00262BE8" w:rsidRPr="00057273">
        <w:t xml:space="preserve">. </w:t>
      </w:r>
      <w:r w:rsidR="00D15D44" w:rsidRPr="00057273">
        <w:t xml:space="preserve">En relación con </w:t>
      </w:r>
      <w:r w:rsidR="00662C75" w:rsidRPr="00057273">
        <w:t>la</w:t>
      </w:r>
      <w:r w:rsidR="00D15D44" w:rsidRPr="00057273">
        <w:t xml:space="preserve"> bioactividad, </w:t>
      </w:r>
      <w:r w:rsidR="00662C75" w:rsidRPr="00057273">
        <w:t>las galletas no presentaron diferencias significativa</w:t>
      </w:r>
      <w:r w:rsidR="007F2F89">
        <w:t>s</w:t>
      </w:r>
      <w:r w:rsidR="00662C75" w:rsidRPr="00057273">
        <w:t xml:space="preserve"> </w:t>
      </w:r>
      <w:r w:rsidR="00AC7BE7">
        <w:t>en</w:t>
      </w:r>
      <w:r w:rsidR="007F2F89" w:rsidRPr="00057273">
        <w:t xml:space="preserve"> la viabilidad celular de las </w:t>
      </w:r>
      <w:r w:rsidR="007F2F89" w:rsidRPr="00057273">
        <w:rPr>
          <w:i/>
          <w:iCs/>
        </w:rPr>
        <w:t>caco-</w:t>
      </w:r>
      <w:r w:rsidR="00E139E7" w:rsidRPr="00057273">
        <w:rPr>
          <w:i/>
          <w:iCs/>
        </w:rPr>
        <w:t>2</w:t>
      </w:r>
      <w:r w:rsidR="00FA17FD">
        <w:rPr>
          <w:i/>
          <w:iCs/>
        </w:rPr>
        <w:t>,</w:t>
      </w:r>
      <w:r w:rsidR="004E0136" w:rsidRPr="00057273">
        <w:t xml:space="preserve"> </w:t>
      </w:r>
      <w:r w:rsidR="00FA17FD">
        <w:t xml:space="preserve">mientras que </w:t>
      </w:r>
      <w:r w:rsidR="004E0136" w:rsidRPr="00057273">
        <w:t>para las tortillas se encontró una disminución signi</w:t>
      </w:r>
      <w:r w:rsidR="00C17178" w:rsidRPr="00057273">
        <w:t>ficativa del 30%</w:t>
      </w:r>
      <w:r w:rsidR="00FA17FD">
        <w:t xml:space="preserve">; </w:t>
      </w:r>
      <w:r w:rsidR="006A2C02">
        <w:t>en comparación de</w:t>
      </w:r>
      <w:r w:rsidR="00FA17FD">
        <w:t xml:space="preserve"> la harina.</w:t>
      </w:r>
      <w:r w:rsidR="00682A86">
        <w:t xml:space="preserve"> </w:t>
      </w:r>
      <w:r w:rsidR="001D7810">
        <w:t xml:space="preserve">A pesar de la </w:t>
      </w:r>
      <w:r w:rsidR="001D7810">
        <w:lastRenderedPageBreak/>
        <w:t xml:space="preserve">disminución de </w:t>
      </w:r>
      <w:r w:rsidR="00901798">
        <w:t xml:space="preserve">los </w:t>
      </w:r>
      <w:r w:rsidR="001D7810">
        <w:t xml:space="preserve">polifenoles </w:t>
      </w:r>
      <w:r w:rsidR="00F1386C">
        <w:t xml:space="preserve">potencialmente </w:t>
      </w:r>
      <w:r w:rsidR="001D7810">
        <w:t>bioaccesible</w:t>
      </w:r>
      <w:r w:rsidR="00F1386C">
        <w:t xml:space="preserve">s, </w:t>
      </w:r>
      <w:r w:rsidR="00901798">
        <w:t xml:space="preserve">éstos </w:t>
      </w:r>
      <w:r w:rsidR="00F1386C">
        <w:t>continúan ejerciendo su efecto protector para ambas formulacione</w:t>
      </w:r>
      <w:r w:rsidR="00682A86">
        <w:t xml:space="preserve">s en diferente medida. </w:t>
      </w:r>
      <w:r w:rsidR="00EF5305">
        <w:t>En conclusión</w:t>
      </w:r>
      <w:r w:rsidR="0064336F">
        <w:t xml:space="preserve">, </w:t>
      </w:r>
      <w:r w:rsidR="009950C3">
        <w:t>el contenido polifenólico</w:t>
      </w:r>
      <w:r w:rsidR="00E577D6">
        <w:t xml:space="preserve"> y la actividad antioxidante</w:t>
      </w:r>
      <w:r w:rsidR="009950C3">
        <w:t xml:space="preserve"> </w:t>
      </w:r>
      <w:r w:rsidR="00C94E0F">
        <w:t xml:space="preserve">luego de la digestión </w:t>
      </w:r>
      <w:r w:rsidR="00C94E0F" w:rsidRPr="00C94E0F">
        <w:rPr>
          <w:i/>
          <w:iCs/>
        </w:rPr>
        <w:t>in vitro</w:t>
      </w:r>
      <w:r w:rsidR="00C94E0F">
        <w:t xml:space="preserve"> </w:t>
      </w:r>
      <w:r w:rsidR="009950C3">
        <w:t xml:space="preserve">cambia </w:t>
      </w:r>
      <w:r w:rsidR="000E1AC2">
        <w:t>de acuerdo al tipo de producto elaborado</w:t>
      </w:r>
      <w:r w:rsidR="00ED1600">
        <w:t>.</w:t>
      </w:r>
      <w:r w:rsidR="00953FA8">
        <w:t xml:space="preserve"> Por otro lado, un mayor </w:t>
      </w:r>
      <w:r w:rsidR="0007003D">
        <w:t>potencial bioaccesible no asegura una mayor bioactividad, los ingredientes agregados en la elaboración de productos</w:t>
      </w:r>
      <w:r w:rsidR="00A42EB1">
        <w:t xml:space="preserve"> </w:t>
      </w:r>
      <w:r w:rsidR="00E117D7">
        <w:t>interfiere</w:t>
      </w:r>
      <w:r w:rsidR="00A42EB1">
        <w:t>n.</w:t>
      </w:r>
    </w:p>
    <w:p w14:paraId="0E9587DD" w14:textId="7369DA7D" w:rsidR="005C3F78" w:rsidRDefault="005C3F78">
      <w:pPr>
        <w:spacing w:after="0" w:line="240" w:lineRule="auto"/>
        <w:ind w:left="0" w:hanging="2"/>
      </w:pPr>
      <w:r>
        <w:t xml:space="preserve">Agradecimientos: </w:t>
      </w:r>
      <w:r w:rsidR="007E50CA">
        <w:t xml:space="preserve">Esta investigación ha sido financiada por </w:t>
      </w:r>
      <w:r w:rsidR="00F97C4A">
        <w:t xml:space="preserve">una STSM de INFOGEST </w:t>
      </w:r>
      <w:r w:rsidR="00450B99">
        <w:t xml:space="preserve">acción COST-CSIC i- LINK </w:t>
      </w:r>
      <w:r w:rsidR="003E456A">
        <w:t>programa (</w:t>
      </w:r>
      <w:r w:rsidR="00CB78D9">
        <w:t>LINKA</w:t>
      </w:r>
      <w:r w:rsidR="003E456A">
        <w:t>20292)</w:t>
      </w:r>
      <w:r w:rsidR="00ED4A06">
        <w:t>.</w:t>
      </w:r>
    </w:p>
    <w:p w14:paraId="5834BE87" w14:textId="77777777" w:rsidR="005C3F78" w:rsidRDefault="005C3F78">
      <w:pPr>
        <w:spacing w:after="0" w:line="240" w:lineRule="auto"/>
        <w:ind w:left="0" w:hanging="2"/>
      </w:pPr>
    </w:p>
    <w:p w14:paraId="0C14B283" w14:textId="072F5356" w:rsidR="00D8752E" w:rsidRPr="00785744" w:rsidRDefault="00CB78D9">
      <w:pPr>
        <w:spacing w:after="0" w:line="240" w:lineRule="auto"/>
        <w:ind w:left="0" w:hanging="2"/>
      </w:pPr>
      <w:r>
        <w:t xml:space="preserve">Palabras Clave: </w:t>
      </w:r>
      <w:r w:rsidR="003E5801">
        <w:t>digestión in vitro, maíz morado, antocian</w:t>
      </w:r>
      <w:r w:rsidR="00862064">
        <w:t>os</w:t>
      </w:r>
      <w:r w:rsidR="000F3130">
        <w:t>.</w:t>
      </w:r>
      <w:r w:rsidR="00170369">
        <w:t xml:space="preserve"> </w:t>
      </w:r>
    </w:p>
    <w:p w14:paraId="1110F51A" w14:textId="77777777" w:rsidR="00D8752E" w:rsidRDefault="00D8752E">
      <w:pPr>
        <w:spacing w:after="0" w:line="240" w:lineRule="auto"/>
        <w:ind w:left="0" w:hanging="2"/>
      </w:pPr>
    </w:p>
    <w:p w14:paraId="32F74E15" w14:textId="77777777" w:rsidR="00BE2F32" w:rsidRPr="00871F27" w:rsidRDefault="00BE2F32">
      <w:pPr>
        <w:spacing w:after="0" w:line="240" w:lineRule="auto"/>
        <w:ind w:left="0" w:hanging="2"/>
      </w:pPr>
    </w:p>
    <w:p w14:paraId="5297B20C" w14:textId="77777777" w:rsidR="00D8752E" w:rsidRPr="00871F27" w:rsidRDefault="00D8752E">
      <w:pPr>
        <w:spacing w:after="0" w:line="240" w:lineRule="auto"/>
        <w:ind w:left="0" w:hanging="2"/>
      </w:pPr>
    </w:p>
    <w:p w14:paraId="20965AC4" w14:textId="77777777" w:rsidR="00D8752E" w:rsidRPr="00871F27" w:rsidRDefault="00D8752E">
      <w:pPr>
        <w:spacing w:after="0" w:line="240" w:lineRule="auto"/>
        <w:ind w:left="0" w:hanging="2"/>
      </w:pPr>
    </w:p>
    <w:sectPr w:rsidR="00D8752E" w:rsidRPr="00871F27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8E55" w14:textId="77777777" w:rsidR="003132E4" w:rsidRDefault="003132E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4C6BFC2" w14:textId="77777777" w:rsidR="003132E4" w:rsidRDefault="003132E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56EB" w14:textId="77777777" w:rsidR="003132E4" w:rsidRDefault="003132E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910B1A" w14:textId="77777777" w:rsidR="003132E4" w:rsidRDefault="003132E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BE83" w14:textId="77777777" w:rsidR="00D8752E" w:rsidRDefault="00CB78D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4AC23989" wp14:editId="1826118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2E"/>
    <w:rsid w:val="00000977"/>
    <w:rsid w:val="00001054"/>
    <w:rsid w:val="00001FE9"/>
    <w:rsid w:val="0000551D"/>
    <w:rsid w:val="00010B9F"/>
    <w:rsid w:val="00012863"/>
    <w:rsid w:val="00015771"/>
    <w:rsid w:val="00016CFD"/>
    <w:rsid w:val="0002240A"/>
    <w:rsid w:val="00034DD5"/>
    <w:rsid w:val="00041475"/>
    <w:rsid w:val="00046695"/>
    <w:rsid w:val="00046F57"/>
    <w:rsid w:val="00057273"/>
    <w:rsid w:val="00057D50"/>
    <w:rsid w:val="0007003D"/>
    <w:rsid w:val="000713C3"/>
    <w:rsid w:val="00073D0D"/>
    <w:rsid w:val="000803FB"/>
    <w:rsid w:val="00084D3F"/>
    <w:rsid w:val="000932D8"/>
    <w:rsid w:val="000A031C"/>
    <w:rsid w:val="000A137F"/>
    <w:rsid w:val="000B1DB7"/>
    <w:rsid w:val="000C0B7B"/>
    <w:rsid w:val="000E1072"/>
    <w:rsid w:val="000E11D0"/>
    <w:rsid w:val="000E1AC2"/>
    <w:rsid w:val="000E333F"/>
    <w:rsid w:val="000F3130"/>
    <w:rsid w:val="000F3538"/>
    <w:rsid w:val="000F7F4E"/>
    <w:rsid w:val="00102C58"/>
    <w:rsid w:val="00105ACB"/>
    <w:rsid w:val="00107CE5"/>
    <w:rsid w:val="001151C5"/>
    <w:rsid w:val="001332DD"/>
    <w:rsid w:val="00164BAC"/>
    <w:rsid w:val="00170369"/>
    <w:rsid w:val="001709B8"/>
    <w:rsid w:val="00181BCF"/>
    <w:rsid w:val="00186182"/>
    <w:rsid w:val="001941BD"/>
    <w:rsid w:val="00194C6B"/>
    <w:rsid w:val="001A25F9"/>
    <w:rsid w:val="001A39C0"/>
    <w:rsid w:val="001A5F1E"/>
    <w:rsid w:val="001B4700"/>
    <w:rsid w:val="001B7C8D"/>
    <w:rsid w:val="001C3879"/>
    <w:rsid w:val="001C5962"/>
    <w:rsid w:val="001C5C6C"/>
    <w:rsid w:val="001D6BD2"/>
    <w:rsid w:val="001D7810"/>
    <w:rsid w:val="001E4364"/>
    <w:rsid w:val="001F1FF9"/>
    <w:rsid w:val="001F6915"/>
    <w:rsid w:val="0020003F"/>
    <w:rsid w:val="002047E5"/>
    <w:rsid w:val="00205977"/>
    <w:rsid w:val="0020769B"/>
    <w:rsid w:val="002117C2"/>
    <w:rsid w:val="0022241E"/>
    <w:rsid w:val="002244BD"/>
    <w:rsid w:val="002252A4"/>
    <w:rsid w:val="00234150"/>
    <w:rsid w:val="0023485E"/>
    <w:rsid w:val="002449AF"/>
    <w:rsid w:val="00254AF8"/>
    <w:rsid w:val="00262BE8"/>
    <w:rsid w:val="002736B0"/>
    <w:rsid w:val="0028195E"/>
    <w:rsid w:val="00285554"/>
    <w:rsid w:val="002868AB"/>
    <w:rsid w:val="0029474B"/>
    <w:rsid w:val="00296A59"/>
    <w:rsid w:val="002A23BB"/>
    <w:rsid w:val="002A39D1"/>
    <w:rsid w:val="002A46EF"/>
    <w:rsid w:val="002A6EEA"/>
    <w:rsid w:val="002B4A92"/>
    <w:rsid w:val="002B596F"/>
    <w:rsid w:val="002C382B"/>
    <w:rsid w:val="002C4F0C"/>
    <w:rsid w:val="002C620C"/>
    <w:rsid w:val="002D396C"/>
    <w:rsid w:val="002E29A5"/>
    <w:rsid w:val="002E3858"/>
    <w:rsid w:val="002F4E39"/>
    <w:rsid w:val="002F5330"/>
    <w:rsid w:val="00304CEC"/>
    <w:rsid w:val="00311D7B"/>
    <w:rsid w:val="003132E4"/>
    <w:rsid w:val="00313304"/>
    <w:rsid w:val="00315218"/>
    <w:rsid w:val="00323CA3"/>
    <w:rsid w:val="00330D0E"/>
    <w:rsid w:val="00333EDC"/>
    <w:rsid w:val="003342AA"/>
    <w:rsid w:val="00344934"/>
    <w:rsid w:val="00350E20"/>
    <w:rsid w:val="00352338"/>
    <w:rsid w:val="00356323"/>
    <w:rsid w:val="0037246C"/>
    <w:rsid w:val="00375B28"/>
    <w:rsid w:val="00381FA5"/>
    <w:rsid w:val="00386633"/>
    <w:rsid w:val="003878F7"/>
    <w:rsid w:val="003966CA"/>
    <w:rsid w:val="003A2E43"/>
    <w:rsid w:val="003A603B"/>
    <w:rsid w:val="003B2F18"/>
    <w:rsid w:val="003B7174"/>
    <w:rsid w:val="003B7710"/>
    <w:rsid w:val="003C2DBE"/>
    <w:rsid w:val="003D1324"/>
    <w:rsid w:val="003D5EAB"/>
    <w:rsid w:val="003D623C"/>
    <w:rsid w:val="003E456A"/>
    <w:rsid w:val="003E5801"/>
    <w:rsid w:val="003E619B"/>
    <w:rsid w:val="00400572"/>
    <w:rsid w:val="00401F3A"/>
    <w:rsid w:val="0040409C"/>
    <w:rsid w:val="00406391"/>
    <w:rsid w:val="00410A1B"/>
    <w:rsid w:val="00423EE2"/>
    <w:rsid w:val="00424012"/>
    <w:rsid w:val="004373C9"/>
    <w:rsid w:val="004406FB"/>
    <w:rsid w:val="00450B99"/>
    <w:rsid w:val="0045130B"/>
    <w:rsid w:val="004518DC"/>
    <w:rsid w:val="00451E9C"/>
    <w:rsid w:val="004601E4"/>
    <w:rsid w:val="00462961"/>
    <w:rsid w:val="00463748"/>
    <w:rsid w:val="004744A0"/>
    <w:rsid w:val="00474F54"/>
    <w:rsid w:val="00482D15"/>
    <w:rsid w:val="00485A0D"/>
    <w:rsid w:val="004A154F"/>
    <w:rsid w:val="004A7842"/>
    <w:rsid w:val="004B4779"/>
    <w:rsid w:val="004B4A88"/>
    <w:rsid w:val="004B7B65"/>
    <w:rsid w:val="004C01F8"/>
    <w:rsid w:val="004C0EFD"/>
    <w:rsid w:val="004C5D49"/>
    <w:rsid w:val="004C6385"/>
    <w:rsid w:val="004E0136"/>
    <w:rsid w:val="004E121A"/>
    <w:rsid w:val="004E30D6"/>
    <w:rsid w:val="004E60E5"/>
    <w:rsid w:val="005064BE"/>
    <w:rsid w:val="0050773A"/>
    <w:rsid w:val="0051069D"/>
    <w:rsid w:val="005208BF"/>
    <w:rsid w:val="005209BB"/>
    <w:rsid w:val="00520F9B"/>
    <w:rsid w:val="00522DCA"/>
    <w:rsid w:val="00533972"/>
    <w:rsid w:val="0053570F"/>
    <w:rsid w:val="00547619"/>
    <w:rsid w:val="0055021F"/>
    <w:rsid w:val="0057256B"/>
    <w:rsid w:val="00572722"/>
    <w:rsid w:val="005737FB"/>
    <w:rsid w:val="005768EE"/>
    <w:rsid w:val="00583272"/>
    <w:rsid w:val="0058364E"/>
    <w:rsid w:val="00585B77"/>
    <w:rsid w:val="00596EF3"/>
    <w:rsid w:val="00597B4D"/>
    <w:rsid w:val="005A385E"/>
    <w:rsid w:val="005C3F78"/>
    <w:rsid w:val="005C707A"/>
    <w:rsid w:val="005D03F1"/>
    <w:rsid w:val="005E1B6F"/>
    <w:rsid w:val="005E1F5C"/>
    <w:rsid w:val="00600244"/>
    <w:rsid w:val="00600B05"/>
    <w:rsid w:val="0060716A"/>
    <w:rsid w:val="006156BB"/>
    <w:rsid w:val="006230BF"/>
    <w:rsid w:val="0063055C"/>
    <w:rsid w:val="00630634"/>
    <w:rsid w:val="00633424"/>
    <w:rsid w:val="00633967"/>
    <w:rsid w:val="00634761"/>
    <w:rsid w:val="0064336F"/>
    <w:rsid w:val="00645170"/>
    <w:rsid w:val="006537C7"/>
    <w:rsid w:val="0065548E"/>
    <w:rsid w:val="00662C75"/>
    <w:rsid w:val="00682272"/>
    <w:rsid w:val="00682A86"/>
    <w:rsid w:val="0069259B"/>
    <w:rsid w:val="006A2C02"/>
    <w:rsid w:val="006A4B9D"/>
    <w:rsid w:val="006A6309"/>
    <w:rsid w:val="006B7840"/>
    <w:rsid w:val="006C27EC"/>
    <w:rsid w:val="006C3AEC"/>
    <w:rsid w:val="006C7C72"/>
    <w:rsid w:val="006D0872"/>
    <w:rsid w:val="006D0CC2"/>
    <w:rsid w:val="006D2A34"/>
    <w:rsid w:val="006E4724"/>
    <w:rsid w:val="006F1692"/>
    <w:rsid w:val="006F241F"/>
    <w:rsid w:val="006F51B1"/>
    <w:rsid w:val="007074BD"/>
    <w:rsid w:val="00711F3C"/>
    <w:rsid w:val="00716011"/>
    <w:rsid w:val="00720986"/>
    <w:rsid w:val="00721E56"/>
    <w:rsid w:val="00722770"/>
    <w:rsid w:val="00734E20"/>
    <w:rsid w:val="00745027"/>
    <w:rsid w:val="00751261"/>
    <w:rsid w:val="007524F2"/>
    <w:rsid w:val="00756EFA"/>
    <w:rsid w:val="00764E1F"/>
    <w:rsid w:val="007671F4"/>
    <w:rsid w:val="00767A01"/>
    <w:rsid w:val="00772005"/>
    <w:rsid w:val="007771A5"/>
    <w:rsid w:val="00785744"/>
    <w:rsid w:val="007875EB"/>
    <w:rsid w:val="00793D4D"/>
    <w:rsid w:val="007943F1"/>
    <w:rsid w:val="007B2AF4"/>
    <w:rsid w:val="007B2DEE"/>
    <w:rsid w:val="007B3B4B"/>
    <w:rsid w:val="007B5958"/>
    <w:rsid w:val="007B6E8E"/>
    <w:rsid w:val="007B6FA8"/>
    <w:rsid w:val="007B71F6"/>
    <w:rsid w:val="007B75FB"/>
    <w:rsid w:val="007C1188"/>
    <w:rsid w:val="007D30C7"/>
    <w:rsid w:val="007D3509"/>
    <w:rsid w:val="007D37B2"/>
    <w:rsid w:val="007D579D"/>
    <w:rsid w:val="007E50CA"/>
    <w:rsid w:val="007F2B55"/>
    <w:rsid w:val="007F2F83"/>
    <w:rsid w:val="007F2F89"/>
    <w:rsid w:val="007F31C3"/>
    <w:rsid w:val="007F6C26"/>
    <w:rsid w:val="00802702"/>
    <w:rsid w:val="00802906"/>
    <w:rsid w:val="00805334"/>
    <w:rsid w:val="00805D43"/>
    <w:rsid w:val="00822C58"/>
    <w:rsid w:val="0082591A"/>
    <w:rsid w:val="0082666E"/>
    <w:rsid w:val="0083197B"/>
    <w:rsid w:val="00836DF8"/>
    <w:rsid w:val="008377EF"/>
    <w:rsid w:val="00837CE9"/>
    <w:rsid w:val="008438EE"/>
    <w:rsid w:val="00850051"/>
    <w:rsid w:val="00862064"/>
    <w:rsid w:val="008711E7"/>
    <w:rsid w:val="00871F27"/>
    <w:rsid w:val="00873AC0"/>
    <w:rsid w:val="008774A7"/>
    <w:rsid w:val="00891951"/>
    <w:rsid w:val="008A2A0F"/>
    <w:rsid w:val="008A7CAA"/>
    <w:rsid w:val="008B5A2B"/>
    <w:rsid w:val="008C0AF7"/>
    <w:rsid w:val="008C18B3"/>
    <w:rsid w:val="008C5B59"/>
    <w:rsid w:val="008D148E"/>
    <w:rsid w:val="008D33DE"/>
    <w:rsid w:val="008D4EE2"/>
    <w:rsid w:val="008E2529"/>
    <w:rsid w:val="008F65B5"/>
    <w:rsid w:val="00901798"/>
    <w:rsid w:val="009040EC"/>
    <w:rsid w:val="00906BEC"/>
    <w:rsid w:val="00907411"/>
    <w:rsid w:val="009122AC"/>
    <w:rsid w:val="00912332"/>
    <w:rsid w:val="00923E5E"/>
    <w:rsid w:val="00927DDB"/>
    <w:rsid w:val="009358A6"/>
    <w:rsid w:val="00945890"/>
    <w:rsid w:val="00947B54"/>
    <w:rsid w:val="009534AE"/>
    <w:rsid w:val="00953FA8"/>
    <w:rsid w:val="009556A3"/>
    <w:rsid w:val="00956F1B"/>
    <w:rsid w:val="00961E83"/>
    <w:rsid w:val="00967227"/>
    <w:rsid w:val="0097042B"/>
    <w:rsid w:val="009718A9"/>
    <w:rsid w:val="00973697"/>
    <w:rsid w:val="00977885"/>
    <w:rsid w:val="00993D2D"/>
    <w:rsid w:val="009950C3"/>
    <w:rsid w:val="009970D5"/>
    <w:rsid w:val="009A1885"/>
    <w:rsid w:val="009A35D6"/>
    <w:rsid w:val="009A4C9F"/>
    <w:rsid w:val="009B2445"/>
    <w:rsid w:val="009B4FFC"/>
    <w:rsid w:val="009B67D9"/>
    <w:rsid w:val="009B6A72"/>
    <w:rsid w:val="009C2DD0"/>
    <w:rsid w:val="009C5DFA"/>
    <w:rsid w:val="009C7319"/>
    <w:rsid w:val="009E7AB2"/>
    <w:rsid w:val="009F35BC"/>
    <w:rsid w:val="009F3BEE"/>
    <w:rsid w:val="009F50B1"/>
    <w:rsid w:val="009F76E3"/>
    <w:rsid w:val="009F78EE"/>
    <w:rsid w:val="00A04997"/>
    <w:rsid w:val="00A06344"/>
    <w:rsid w:val="00A117A2"/>
    <w:rsid w:val="00A16107"/>
    <w:rsid w:val="00A27C26"/>
    <w:rsid w:val="00A42EB1"/>
    <w:rsid w:val="00A434E1"/>
    <w:rsid w:val="00A526D3"/>
    <w:rsid w:val="00A52CC7"/>
    <w:rsid w:val="00A5414C"/>
    <w:rsid w:val="00A54FFF"/>
    <w:rsid w:val="00A64B73"/>
    <w:rsid w:val="00A73890"/>
    <w:rsid w:val="00A80E3D"/>
    <w:rsid w:val="00A80F0A"/>
    <w:rsid w:val="00A81A2F"/>
    <w:rsid w:val="00A962C6"/>
    <w:rsid w:val="00A9700E"/>
    <w:rsid w:val="00A977FA"/>
    <w:rsid w:val="00AB44FD"/>
    <w:rsid w:val="00AB450E"/>
    <w:rsid w:val="00AB61E6"/>
    <w:rsid w:val="00AC3731"/>
    <w:rsid w:val="00AC5E71"/>
    <w:rsid w:val="00AC7BE7"/>
    <w:rsid w:val="00AD2289"/>
    <w:rsid w:val="00AD6654"/>
    <w:rsid w:val="00AD7456"/>
    <w:rsid w:val="00AF2299"/>
    <w:rsid w:val="00AF50F7"/>
    <w:rsid w:val="00B018A9"/>
    <w:rsid w:val="00B05334"/>
    <w:rsid w:val="00B23F16"/>
    <w:rsid w:val="00B30BBB"/>
    <w:rsid w:val="00B3167B"/>
    <w:rsid w:val="00B34F31"/>
    <w:rsid w:val="00B36F5A"/>
    <w:rsid w:val="00B40DBF"/>
    <w:rsid w:val="00B54260"/>
    <w:rsid w:val="00B577A7"/>
    <w:rsid w:val="00B6007E"/>
    <w:rsid w:val="00B7187C"/>
    <w:rsid w:val="00B85607"/>
    <w:rsid w:val="00B90F80"/>
    <w:rsid w:val="00B916F0"/>
    <w:rsid w:val="00B94ADA"/>
    <w:rsid w:val="00B94BA1"/>
    <w:rsid w:val="00BA6504"/>
    <w:rsid w:val="00BB0543"/>
    <w:rsid w:val="00BB4226"/>
    <w:rsid w:val="00BC4299"/>
    <w:rsid w:val="00BE2F32"/>
    <w:rsid w:val="00BE382E"/>
    <w:rsid w:val="00BE4FF9"/>
    <w:rsid w:val="00BE50E0"/>
    <w:rsid w:val="00BE6760"/>
    <w:rsid w:val="00BF4ABD"/>
    <w:rsid w:val="00C13D72"/>
    <w:rsid w:val="00C16E25"/>
    <w:rsid w:val="00C17178"/>
    <w:rsid w:val="00C17563"/>
    <w:rsid w:val="00C23FBC"/>
    <w:rsid w:val="00C32D59"/>
    <w:rsid w:val="00C44C37"/>
    <w:rsid w:val="00C54621"/>
    <w:rsid w:val="00C56D55"/>
    <w:rsid w:val="00C6190A"/>
    <w:rsid w:val="00C94E0F"/>
    <w:rsid w:val="00C9644E"/>
    <w:rsid w:val="00C9763F"/>
    <w:rsid w:val="00CB78D9"/>
    <w:rsid w:val="00CC421D"/>
    <w:rsid w:val="00CC5BBD"/>
    <w:rsid w:val="00CD7E21"/>
    <w:rsid w:val="00CF37AA"/>
    <w:rsid w:val="00CF3839"/>
    <w:rsid w:val="00CF7FB1"/>
    <w:rsid w:val="00D02F5C"/>
    <w:rsid w:val="00D049BA"/>
    <w:rsid w:val="00D04B29"/>
    <w:rsid w:val="00D15B73"/>
    <w:rsid w:val="00D15D44"/>
    <w:rsid w:val="00D36FC1"/>
    <w:rsid w:val="00D374CD"/>
    <w:rsid w:val="00D41240"/>
    <w:rsid w:val="00D46CF3"/>
    <w:rsid w:val="00D60222"/>
    <w:rsid w:val="00D653F6"/>
    <w:rsid w:val="00D708AC"/>
    <w:rsid w:val="00D7113A"/>
    <w:rsid w:val="00D71FEF"/>
    <w:rsid w:val="00D74DA3"/>
    <w:rsid w:val="00D7608E"/>
    <w:rsid w:val="00D868A9"/>
    <w:rsid w:val="00D8752E"/>
    <w:rsid w:val="00D87BD5"/>
    <w:rsid w:val="00DA6A23"/>
    <w:rsid w:val="00DA79F3"/>
    <w:rsid w:val="00DB5001"/>
    <w:rsid w:val="00DC6D24"/>
    <w:rsid w:val="00DD2A2A"/>
    <w:rsid w:val="00DD3144"/>
    <w:rsid w:val="00DD423E"/>
    <w:rsid w:val="00DD4B7D"/>
    <w:rsid w:val="00DD56D2"/>
    <w:rsid w:val="00DD62C8"/>
    <w:rsid w:val="00DE0C56"/>
    <w:rsid w:val="00DE5B3D"/>
    <w:rsid w:val="00DE61AE"/>
    <w:rsid w:val="00DF1C1F"/>
    <w:rsid w:val="00DF26AD"/>
    <w:rsid w:val="00DF620E"/>
    <w:rsid w:val="00DF6902"/>
    <w:rsid w:val="00DF6BC7"/>
    <w:rsid w:val="00E0076B"/>
    <w:rsid w:val="00E06678"/>
    <w:rsid w:val="00E117D7"/>
    <w:rsid w:val="00E139E7"/>
    <w:rsid w:val="00E159F5"/>
    <w:rsid w:val="00E2588F"/>
    <w:rsid w:val="00E3119B"/>
    <w:rsid w:val="00E319AB"/>
    <w:rsid w:val="00E33620"/>
    <w:rsid w:val="00E339C5"/>
    <w:rsid w:val="00E45A7E"/>
    <w:rsid w:val="00E476B6"/>
    <w:rsid w:val="00E508E7"/>
    <w:rsid w:val="00E577D6"/>
    <w:rsid w:val="00E77C64"/>
    <w:rsid w:val="00E82451"/>
    <w:rsid w:val="00E85ADB"/>
    <w:rsid w:val="00E8613A"/>
    <w:rsid w:val="00EB1636"/>
    <w:rsid w:val="00EB1727"/>
    <w:rsid w:val="00EC57D6"/>
    <w:rsid w:val="00ED1600"/>
    <w:rsid w:val="00ED4A06"/>
    <w:rsid w:val="00ED63CC"/>
    <w:rsid w:val="00EE53F3"/>
    <w:rsid w:val="00EE738E"/>
    <w:rsid w:val="00EF222F"/>
    <w:rsid w:val="00EF5305"/>
    <w:rsid w:val="00F02F05"/>
    <w:rsid w:val="00F05CF7"/>
    <w:rsid w:val="00F1386C"/>
    <w:rsid w:val="00F14CB7"/>
    <w:rsid w:val="00F14EC1"/>
    <w:rsid w:val="00F1668E"/>
    <w:rsid w:val="00F34FA0"/>
    <w:rsid w:val="00F40A1C"/>
    <w:rsid w:val="00F4137A"/>
    <w:rsid w:val="00F44703"/>
    <w:rsid w:val="00F53FC3"/>
    <w:rsid w:val="00F54AE2"/>
    <w:rsid w:val="00F573A9"/>
    <w:rsid w:val="00F73770"/>
    <w:rsid w:val="00F755E9"/>
    <w:rsid w:val="00F81FD3"/>
    <w:rsid w:val="00F833E7"/>
    <w:rsid w:val="00F84214"/>
    <w:rsid w:val="00F86088"/>
    <w:rsid w:val="00F903B1"/>
    <w:rsid w:val="00F90AFA"/>
    <w:rsid w:val="00F94B60"/>
    <w:rsid w:val="00F96273"/>
    <w:rsid w:val="00F96FFE"/>
    <w:rsid w:val="00F97C4A"/>
    <w:rsid w:val="00FA0EB4"/>
    <w:rsid w:val="00FA17FD"/>
    <w:rsid w:val="00FA35B1"/>
    <w:rsid w:val="00FB2C59"/>
    <w:rsid w:val="00FB71DF"/>
    <w:rsid w:val="00FC37F6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58CC"/>
  <w15:docId w15:val="{BD456550-A1B8-4C5C-B8B1-56FB7516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BE2F32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uiPriority w:val="99"/>
    <w:unhideWhenUsed/>
    <w:rsid w:val="005C3F78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3F7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64E1F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764E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4E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4E1F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4E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4E1F"/>
    <w:rPr>
      <w:b/>
      <w:bCs/>
      <w:position w:val="-1"/>
      <w:sz w:val="20"/>
      <w:szCs w:val="20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BB0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BB0543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200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elarodriguez@agro.unc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F1A202A0-8FCD-49D7-A680-5296AF4A5E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23</cp:revision>
  <dcterms:created xsi:type="dcterms:W3CDTF">2022-06-30T13:59:00Z</dcterms:created>
  <dcterms:modified xsi:type="dcterms:W3CDTF">2022-07-29T14:07:00Z</dcterms:modified>
</cp:coreProperties>
</file>