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8869" w14:textId="26E4401D" w:rsidR="00E73DD7" w:rsidRPr="000C3383" w:rsidRDefault="00D62A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C3383">
        <w:rPr>
          <w:b/>
          <w:color w:val="000000"/>
        </w:rPr>
        <w:t>Rol</w:t>
      </w:r>
      <w:r w:rsidR="00AE39A2" w:rsidRPr="000C3383">
        <w:rPr>
          <w:b/>
          <w:color w:val="000000"/>
        </w:rPr>
        <w:t xml:space="preserve"> funcional de </w:t>
      </w:r>
      <w:proofErr w:type="spellStart"/>
      <w:r w:rsidR="005C5D39" w:rsidRPr="000C3383">
        <w:rPr>
          <w:b/>
          <w:i/>
          <w:iCs/>
          <w:color w:val="000000"/>
        </w:rPr>
        <w:t>Limosilactobacillus</w:t>
      </w:r>
      <w:proofErr w:type="spellEnd"/>
      <w:r w:rsidR="005C5D39" w:rsidRPr="000C3383">
        <w:rPr>
          <w:b/>
          <w:i/>
          <w:iCs/>
          <w:color w:val="000000"/>
        </w:rPr>
        <w:t xml:space="preserve"> </w:t>
      </w:r>
      <w:proofErr w:type="spellStart"/>
      <w:r w:rsidR="005C5D39" w:rsidRPr="000C3383">
        <w:rPr>
          <w:b/>
          <w:i/>
          <w:iCs/>
          <w:color w:val="000000"/>
        </w:rPr>
        <w:t>fermentum</w:t>
      </w:r>
      <w:proofErr w:type="spellEnd"/>
      <w:r w:rsidR="005C5D39" w:rsidRPr="000C3383">
        <w:rPr>
          <w:b/>
          <w:color w:val="000000"/>
        </w:rPr>
        <w:t xml:space="preserve"> Lf2</w:t>
      </w:r>
      <w:r w:rsidR="009C115C" w:rsidRPr="000C3383">
        <w:rPr>
          <w:b/>
          <w:color w:val="000000"/>
        </w:rPr>
        <w:t xml:space="preserve"> y sus </w:t>
      </w:r>
      <w:proofErr w:type="spellStart"/>
      <w:r w:rsidR="009C115C" w:rsidRPr="000C3383">
        <w:rPr>
          <w:b/>
          <w:color w:val="000000"/>
        </w:rPr>
        <w:t>exopolisacáridos</w:t>
      </w:r>
      <w:proofErr w:type="spellEnd"/>
      <w:r w:rsidR="009C115C" w:rsidRPr="000C3383">
        <w:rPr>
          <w:b/>
          <w:color w:val="000000"/>
        </w:rPr>
        <w:t xml:space="preserve"> (EPS)</w:t>
      </w:r>
      <w:r w:rsidR="00221CED" w:rsidRPr="000C3383">
        <w:rPr>
          <w:b/>
          <w:color w:val="000000"/>
        </w:rPr>
        <w:t xml:space="preserve"> en un modelo </w:t>
      </w:r>
      <w:r w:rsidR="00221CED" w:rsidRPr="000C3383">
        <w:rPr>
          <w:b/>
          <w:i/>
          <w:iCs/>
          <w:color w:val="000000"/>
        </w:rPr>
        <w:t>in vivo</w:t>
      </w:r>
      <w:r w:rsidR="000C3383" w:rsidRPr="000C3383">
        <w:rPr>
          <w:b/>
          <w:i/>
          <w:iCs/>
          <w:color w:val="000000"/>
        </w:rPr>
        <w:t>.</w:t>
      </w:r>
    </w:p>
    <w:p w14:paraId="2D67886A" w14:textId="77777777" w:rsidR="00E73DD7" w:rsidRPr="000C3383" w:rsidRDefault="00E73DD7">
      <w:pPr>
        <w:spacing w:after="0" w:line="240" w:lineRule="auto"/>
        <w:ind w:left="0" w:hanging="2"/>
        <w:jc w:val="center"/>
      </w:pPr>
    </w:p>
    <w:p w14:paraId="2D67886B" w14:textId="431B1AB6" w:rsidR="00E73DD7" w:rsidRPr="000C3383" w:rsidRDefault="0092178B">
      <w:pPr>
        <w:spacing w:after="0" w:line="240" w:lineRule="auto"/>
        <w:ind w:left="0" w:hanging="2"/>
        <w:jc w:val="center"/>
      </w:pPr>
      <w:r w:rsidRPr="000C3383">
        <w:t xml:space="preserve">Ale EC </w:t>
      </w:r>
      <w:r w:rsidR="00945508" w:rsidRPr="000C3383">
        <w:t xml:space="preserve">(1), </w:t>
      </w:r>
      <w:r w:rsidRPr="000C3383">
        <w:t xml:space="preserve">Ale A (2), Peralta GH (1), </w:t>
      </w:r>
      <w:r w:rsidR="00025056" w:rsidRPr="000C3383">
        <w:t>Correa Olivar G</w:t>
      </w:r>
      <w:r w:rsidR="005D3C3C" w:rsidRPr="000C3383">
        <w:t xml:space="preserve"> (1), Allende V (1),</w:t>
      </w:r>
      <w:r w:rsidR="008F7CD6" w:rsidRPr="000C3383">
        <w:t xml:space="preserve"> </w:t>
      </w:r>
      <w:proofErr w:type="spellStart"/>
      <w:r w:rsidR="008F7CD6" w:rsidRPr="000C3383">
        <w:t>Cazenave</w:t>
      </w:r>
      <w:proofErr w:type="spellEnd"/>
      <w:r w:rsidR="008F7CD6" w:rsidRPr="000C3383">
        <w:t xml:space="preserve"> J (2),</w:t>
      </w:r>
      <w:r w:rsidR="005D3C3C" w:rsidRPr="000C3383">
        <w:t xml:space="preserve"> </w:t>
      </w:r>
      <w:proofErr w:type="spellStart"/>
      <w:r w:rsidR="00F84638" w:rsidRPr="000C3383">
        <w:t>Bergamini</w:t>
      </w:r>
      <w:proofErr w:type="spellEnd"/>
      <w:r w:rsidR="00F84638" w:rsidRPr="000C3383">
        <w:t xml:space="preserve"> C (1), </w:t>
      </w:r>
      <w:proofErr w:type="spellStart"/>
      <w:r w:rsidR="007972D1" w:rsidRPr="000C3383">
        <w:t>Vinderola</w:t>
      </w:r>
      <w:proofErr w:type="spellEnd"/>
      <w:r w:rsidR="007972D1" w:rsidRPr="000C3383">
        <w:t xml:space="preserve"> G (1), </w:t>
      </w:r>
      <w:proofErr w:type="spellStart"/>
      <w:r w:rsidR="007972D1" w:rsidRPr="000C3383">
        <w:t>Binetti</w:t>
      </w:r>
      <w:proofErr w:type="spellEnd"/>
      <w:r w:rsidR="007972D1" w:rsidRPr="000C3383">
        <w:t xml:space="preserve"> A (1)</w:t>
      </w:r>
      <w:r w:rsidR="003871A6">
        <w:t>.</w:t>
      </w:r>
    </w:p>
    <w:p w14:paraId="2D67886C" w14:textId="77777777" w:rsidR="00E73DD7" w:rsidRPr="000C3383" w:rsidRDefault="00E73DD7">
      <w:pPr>
        <w:spacing w:after="0" w:line="240" w:lineRule="auto"/>
        <w:ind w:left="0" w:hanging="2"/>
        <w:jc w:val="center"/>
      </w:pPr>
    </w:p>
    <w:p w14:paraId="2D67886D" w14:textId="6C3417A2" w:rsidR="00E73DD7" w:rsidRPr="000C3383" w:rsidRDefault="00945508" w:rsidP="000C3383">
      <w:pPr>
        <w:spacing w:after="120" w:line="240" w:lineRule="auto"/>
        <w:ind w:leftChars="1" w:left="424" w:hangingChars="176" w:hanging="422"/>
      </w:pPr>
      <w:r w:rsidRPr="000C3383">
        <w:t xml:space="preserve">(1) </w:t>
      </w:r>
      <w:r w:rsidR="00680D91" w:rsidRPr="000C3383">
        <w:t xml:space="preserve">Instituto de </w:t>
      </w:r>
      <w:proofErr w:type="spellStart"/>
      <w:r w:rsidR="00680D91" w:rsidRPr="000C3383">
        <w:t>Lactología</w:t>
      </w:r>
      <w:proofErr w:type="spellEnd"/>
      <w:r w:rsidR="00680D91" w:rsidRPr="000C3383">
        <w:t xml:space="preserve"> Industrial (INLAIN</w:t>
      </w:r>
      <w:r w:rsidR="009F7E49" w:rsidRPr="000C3383">
        <w:t>, UNL-CONICET</w:t>
      </w:r>
      <w:r w:rsidR="00680D91" w:rsidRPr="000C3383">
        <w:t>)</w:t>
      </w:r>
      <w:r w:rsidRPr="000C3383">
        <w:t xml:space="preserve">, </w:t>
      </w:r>
      <w:r w:rsidR="00680D91" w:rsidRPr="000C3383">
        <w:t xml:space="preserve">Santa Fe, </w:t>
      </w:r>
      <w:r w:rsidR="00E92891" w:rsidRPr="000C3383">
        <w:t xml:space="preserve">Santa Fe, </w:t>
      </w:r>
      <w:r w:rsidR="00680D91" w:rsidRPr="000C3383">
        <w:t>Argentina.</w:t>
      </w:r>
    </w:p>
    <w:p w14:paraId="2D67886E" w14:textId="257B93BF" w:rsidR="00E73DD7" w:rsidRPr="000C3383" w:rsidRDefault="00945508" w:rsidP="000C3383">
      <w:pPr>
        <w:spacing w:line="240" w:lineRule="auto"/>
        <w:ind w:leftChars="1" w:left="424" w:hangingChars="176" w:hanging="422"/>
      </w:pPr>
      <w:r w:rsidRPr="000C3383">
        <w:t xml:space="preserve">(2) </w:t>
      </w:r>
      <w:r w:rsidR="009F7E49" w:rsidRPr="000C3383">
        <w:t xml:space="preserve">Instituto Nacional de Limnología (INALI, UNL-CONICET), </w:t>
      </w:r>
      <w:r w:rsidR="00A40028" w:rsidRPr="000C3383">
        <w:t xml:space="preserve">Santa Fe, </w:t>
      </w:r>
      <w:r w:rsidR="00E92891" w:rsidRPr="000C3383">
        <w:t xml:space="preserve">Santa Fe, </w:t>
      </w:r>
      <w:r w:rsidR="00A40028" w:rsidRPr="000C3383">
        <w:t>Argentina.</w:t>
      </w:r>
    </w:p>
    <w:p w14:paraId="2D67886F" w14:textId="3FD1701C" w:rsidR="00E73DD7" w:rsidRPr="000C338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0C3383" w:rsidRPr="00C8466E">
          <w:rPr>
            <w:rStyle w:val="Hipervnculo"/>
          </w:rPr>
          <w:t>eliale@fiq.unl.edu.ar</w:t>
        </w:r>
      </w:hyperlink>
      <w:r w:rsidR="000C3383">
        <w:rPr>
          <w:color w:val="000000"/>
        </w:rPr>
        <w:t xml:space="preserve"> </w:t>
      </w:r>
      <w:r w:rsidR="00945508" w:rsidRPr="000C3383">
        <w:rPr>
          <w:color w:val="000000"/>
        </w:rPr>
        <w:tab/>
      </w:r>
    </w:p>
    <w:p w14:paraId="2D678870" w14:textId="77777777" w:rsidR="00E73DD7" w:rsidRPr="000C3383" w:rsidRDefault="00E73DD7">
      <w:pPr>
        <w:spacing w:after="0" w:line="240" w:lineRule="auto"/>
        <w:ind w:left="0" w:hanging="2"/>
      </w:pPr>
    </w:p>
    <w:p w14:paraId="468BDE37" w14:textId="01EB1FCA" w:rsidR="0027079A" w:rsidRPr="000C3383" w:rsidRDefault="00A431A0">
      <w:pPr>
        <w:spacing w:after="0" w:line="240" w:lineRule="auto"/>
        <w:ind w:left="0" w:hanging="2"/>
      </w:pPr>
      <w:proofErr w:type="spellStart"/>
      <w:r w:rsidRPr="000C3383">
        <w:rPr>
          <w:i/>
          <w:iCs/>
        </w:rPr>
        <w:t>Limosilactobacillus</w:t>
      </w:r>
      <w:proofErr w:type="spellEnd"/>
      <w:r w:rsidRPr="000C3383">
        <w:rPr>
          <w:i/>
          <w:iCs/>
        </w:rPr>
        <w:t xml:space="preserve"> </w:t>
      </w:r>
      <w:proofErr w:type="spellStart"/>
      <w:r w:rsidRPr="000C3383">
        <w:rPr>
          <w:i/>
          <w:iCs/>
        </w:rPr>
        <w:t>fermentum</w:t>
      </w:r>
      <w:proofErr w:type="spellEnd"/>
      <w:r w:rsidRPr="000C3383">
        <w:t xml:space="preserve"> Lf2 </w:t>
      </w:r>
      <w:r w:rsidR="00012D9F" w:rsidRPr="000C3383">
        <w:t xml:space="preserve">(Lf2) </w:t>
      </w:r>
      <w:r w:rsidRPr="000C3383">
        <w:t>es una cepa autóctona</w:t>
      </w:r>
      <w:r w:rsidR="0067561E" w:rsidRPr="000C3383">
        <w:t xml:space="preserve"> aislada de queso semiduro que es capaz de producir</w:t>
      </w:r>
      <w:r w:rsidR="0055595B" w:rsidRPr="000C3383">
        <w:t xml:space="preserve"> elevadas cantidades de </w:t>
      </w:r>
      <w:proofErr w:type="spellStart"/>
      <w:r w:rsidR="0055595B" w:rsidRPr="000C3383">
        <w:t>exopolisacáridos</w:t>
      </w:r>
      <w:proofErr w:type="spellEnd"/>
      <w:r w:rsidR="0055595B" w:rsidRPr="000C3383">
        <w:t xml:space="preserve"> (EPS) cuando se desarrolla en condiciones optimizadas, llegando a alcanzar niveles altos para una bacteria ácido láctica (2 g/L). </w:t>
      </w:r>
      <w:r w:rsidR="003222D9" w:rsidRPr="000C3383">
        <w:t xml:space="preserve">En estudios previos, </w:t>
      </w:r>
      <w:r w:rsidR="00E109E7" w:rsidRPr="000C3383">
        <w:t>el extracto de EPS de Lf2</w:t>
      </w:r>
      <w:r w:rsidR="004F27A4" w:rsidRPr="000C3383">
        <w:t xml:space="preserve"> ha demostrado </w:t>
      </w:r>
      <w:r w:rsidR="00A10FEB" w:rsidRPr="000C3383">
        <w:t xml:space="preserve">tener un efecto inmunomodulador en modelos </w:t>
      </w:r>
      <w:r w:rsidR="00A10FEB" w:rsidRPr="000C3383">
        <w:rPr>
          <w:i/>
          <w:iCs/>
        </w:rPr>
        <w:t>in vivo</w:t>
      </w:r>
      <w:r w:rsidR="004878F8" w:rsidRPr="000C3383">
        <w:t>, y</w:t>
      </w:r>
      <w:r w:rsidR="009C5CBA" w:rsidRPr="000C3383">
        <w:t xml:space="preserve"> también </w:t>
      </w:r>
      <w:r w:rsidR="00E109E7" w:rsidRPr="000C3383">
        <w:t xml:space="preserve">impactó </w:t>
      </w:r>
      <w:r w:rsidR="009C5CBA" w:rsidRPr="000C3383">
        <w:t xml:space="preserve">positivamente en </w:t>
      </w:r>
      <w:proofErr w:type="gramStart"/>
      <w:r w:rsidR="009C5CBA" w:rsidRPr="000C3383">
        <w:t>la microbiota intestinal</w:t>
      </w:r>
      <w:proofErr w:type="gramEnd"/>
      <w:r w:rsidR="009C5CBA" w:rsidRPr="000C3383">
        <w:t>. El objetivo de este trabajo fue</w:t>
      </w:r>
      <w:r w:rsidR="00F52404" w:rsidRPr="000C3383">
        <w:t xml:space="preserve"> </w:t>
      </w:r>
      <w:r w:rsidR="009C5CBA" w:rsidRPr="000C3383">
        <w:t xml:space="preserve">estudiar el potencial probiótico de esta cepa y su relación con </w:t>
      </w:r>
      <w:r w:rsidR="00F52404" w:rsidRPr="000C3383">
        <w:t>la</w:t>
      </w:r>
      <w:r w:rsidR="00633BD6" w:rsidRPr="000C3383">
        <w:t xml:space="preserve"> capacidad de producir </w:t>
      </w:r>
      <w:r w:rsidR="001B48B9" w:rsidRPr="000C3383">
        <w:t>EPS</w:t>
      </w:r>
      <w:r w:rsidR="00EF4A5B" w:rsidRPr="000C3383">
        <w:t>, ya que el rol de estos metabolitos no ha sido del todo dilucidado</w:t>
      </w:r>
      <w:r w:rsidR="00633BD6" w:rsidRPr="000C3383">
        <w:t xml:space="preserve">. </w:t>
      </w:r>
      <w:r w:rsidR="00F77B2B" w:rsidRPr="000C3383">
        <w:t>Se estudi</w:t>
      </w:r>
      <w:r w:rsidR="00F82C0E" w:rsidRPr="000C3383">
        <w:t>aron marcadores de estrés oxidativo en el hígado e intestino partiendo de un homogenizado de tejido</w:t>
      </w:r>
      <w:r w:rsidR="00576F1E" w:rsidRPr="000C3383">
        <w:t xml:space="preserve"> </w:t>
      </w:r>
      <w:r w:rsidR="006033BE" w:rsidRPr="000C3383">
        <w:t>(actividad de enzimas antioxidantes</w:t>
      </w:r>
      <w:r w:rsidR="00730E22" w:rsidRPr="000C3383">
        <w:t>)</w:t>
      </w:r>
      <w:r w:rsidR="00F77B2B" w:rsidRPr="000C3383">
        <w:t>, rol inmunomodulador</w:t>
      </w:r>
      <w:r w:rsidR="00876F09" w:rsidRPr="000C3383">
        <w:t xml:space="preserve"> en intestinos grueso y delgado</w:t>
      </w:r>
      <w:r w:rsidR="00730E22" w:rsidRPr="000C3383">
        <w:t xml:space="preserve"> (ELISA)</w:t>
      </w:r>
      <w:r w:rsidR="00F77B2B" w:rsidRPr="000C3383">
        <w:t xml:space="preserve"> y </w:t>
      </w:r>
      <w:r w:rsidR="00D15D47" w:rsidRPr="000C3383">
        <w:t>producción de ácidos grasos de cadena corta</w:t>
      </w:r>
      <w:r w:rsidR="00876F09" w:rsidRPr="000C3383">
        <w:t xml:space="preserve"> a partir de heces</w:t>
      </w:r>
      <w:r w:rsidR="00D15D47" w:rsidRPr="000C3383">
        <w:t xml:space="preserve"> (SCFA</w:t>
      </w:r>
      <w:r w:rsidR="00821DCE" w:rsidRPr="000C3383">
        <w:t>,</w:t>
      </w:r>
      <w:r w:rsidR="00730E22" w:rsidRPr="000C3383">
        <w:t xml:space="preserve"> por HPLC) </w:t>
      </w:r>
      <w:r w:rsidR="004E552B" w:rsidRPr="000C3383">
        <w:t xml:space="preserve">en un modelo </w:t>
      </w:r>
      <w:r w:rsidR="004E552B" w:rsidRPr="000C3383">
        <w:rPr>
          <w:i/>
          <w:iCs/>
        </w:rPr>
        <w:t>in vivo</w:t>
      </w:r>
      <w:r w:rsidR="004E552B" w:rsidRPr="000C3383">
        <w:t xml:space="preserve"> utilizando </w:t>
      </w:r>
      <w:r w:rsidR="007B631B" w:rsidRPr="000C3383">
        <w:t>ratones hembra</w:t>
      </w:r>
      <w:r w:rsidR="009104F9" w:rsidRPr="000C3383">
        <w:t xml:space="preserve"> </w:t>
      </w:r>
      <w:r w:rsidR="0071382D" w:rsidRPr="000C3383">
        <w:t>C57BL/6 de 8 semanas de edad</w:t>
      </w:r>
      <w:r w:rsidR="007B631B" w:rsidRPr="000C3383">
        <w:t xml:space="preserve">. </w:t>
      </w:r>
      <w:r w:rsidR="00E33A06" w:rsidRPr="000C3383">
        <w:t>Los mismos fueron divididos en tres tratamientos</w:t>
      </w:r>
      <w:r w:rsidR="009104F9" w:rsidRPr="000C3383">
        <w:t xml:space="preserve"> (10 animales/grupo)</w:t>
      </w:r>
      <w:r w:rsidR="002B6F0B" w:rsidRPr="000C3383">
        <w:t xml:space="preserve">: </w:t>
      </w:r>
      <w:r w:rsidR="00EC0E4F" w:rsidRPr="000C3383">
        <w:rPr>
          <w:i/>
          <w:iCs/>
        </w:rPr>
        <w:t>i)</w:t>
      </w:r>
      <w:r w:rsidR="00EC0E4F" w:rsidRPr="000C3383">
        <w:t xml:space="preserve"> </w:t>
      </w:r>
      <w:r w:rsidR="002B6F0B" w:rsidRPr="000C3383">
        <w:t>control (C) que recibió una solución estéril de lactosa al 10%</w:t>
      </w:r>
      <w:r w:rsidR="00CB55FB" w:rsidRPr="000C3383">
        <w:t xml:space="preserve"> (m/v)</w:t>
      </w:r>
      <w:r w:rsidR="00EC0E4F" w:rsidRPr="000C3383">
        <w:t xml:space="preserve">; </w:t>
      </w:r>
      <w:proofErr w:type="spellStart"/>
      <w:r w:rsidR="00EC0E4F" w:rsidRPr="000C3383">
        <w:rPr>
          <w:i/>
          <w:iCs/>
        </w:rPr>
        <w:t>ii</w:t>
      </w:r>
      <w:proofErr w:type="spellEnd"/>
      <w:r w:rsidR="00EC0E4F" w:rsidRPr="000C3383">
        <w:rPr>
          <w:i/>
          <w:iCs/>
        </w:rPr>
        <w:t>)</w:t>
      </w:r>
      <w:r w:rsidR="00EC0E4F" w:rsidRPr="000C3383">
        <w:t xml:space="preserve"> </w:t>
      </w:r>
      <w:r w:rsidR="002B6F0B" w:rsidRPr="000C3383">
        <w:t>Lf2, el cual fue administrado con</w:t>
      </w:r>
      <w:r w:rsidR="001B7824" w:rsidRPr="000C3383">
        <w:t xml:space="preserve"> </w:t>
      </w:r>
      <w:r w:rsidR="001F2FD6" w:rsidRPr="000C3383">
        <w:t>5</w:t>
      </w:r>
      <w:r w:rsidR="001B7824" w:rsidRPr="000C3383">
        <w:t>x10</w:t>
      </w:r>
      <w:r w:rsidR="001F2FD6" w:rsidRPr="000C3383">
        <w:rPr>
          <w:vertAlign w:val="superscript"/>
        </w:rPr>
        <w:t>8</w:t>
      </w:r>
      <w:r w:rsidR="001F2FD6" w:rsidRPr="000C3383">
        <w:t xml:space="preserve"> </w:t>
      </w:r>
      <w:proofErr w:type="spellStart"/>
      <w:r w:rsidR="001F2FD6" w:rsidRPr="000C3383">
        <w:t>ufc</w:t>
      </w:r>
      <w:proofErr w:type="spellEnd"/>
      <w:r w:rsidR="001F2FD6" w:rsidRPr="000C3383">
        <w:t>/ratón</w:t>
      </w:r>
      <w:r w:rsidR="00EC0E4F" w:rsidRPr="000C3383">
        <w:t>/día</w:t>
      </w:r>
      <w:r w:rsidR="001F2FD6" w:rsidRPr="000C3383">
        <w:t xml:space="preserve"> de</w:t>
      </w:r>
      <w:r w:rsidR="00012D9F" w:rsidRPr="000C3383">
        <w:t xml:space="preserve"> </w:t>
      </w:r>
      <w:r w:rsidR="000F2583" w:rsidRPr="000C3383">
        <w:t xml:space="preserve">Lf2 liofilizada en lactosa al 10% y </w:t>
      </w:r>
      <w:proofErr w:type="spellStart"/>
      <w:r w:rsidR="000F2583" w:rsidRPr="000C3383">
        <w:t>resuspendida</w:t>
      </w:r>
      <w:proofErr w:type="spellEnd"/>
      <w:r w:rsidR="000F2583" w:rsidRPr="000C3383">
        <w:t xml:space="preserve"> </w:t>
      </w:r>
      <w:r w:rsidR="00C102D8" w:rsidRPr="000C3383">
        <w:t>en</w:t>
      </w:r>
      <w:r w:rsidR="000F2583" w:rsidRPr="000C3383">
        <w:t xml:space="preserve"> agua</w:t>
      </w:r>
      <w:r w:rsidR="00C102D8" w:rsidRPr="000C3383">
        <w:t xml:space="preserve"> destilada</w:t>
      </w:r>
      <w:r w:rsidR="000F2583" w:rsidRPr="000C3383">
        <w:t xml:space="preserve"> estéril el día de administración</w:t>
      </w:r>
      <w:r w:rsidR="009B63D6" w:rsidRPr="000C3383">
        <w:t xml:space="preserve">; </w:t>
      </w:r>
      <w:proofErr w:type="spellStart"/>
      <w:r w:rsidR="009B63D6" w:rsidRPr="000C3383">
        <w:rPr>
          <w:i/>
          <w:iCs/>
        </w:rPr>
        <w:t>iii</w:t>
      </w:r>
      <w:proofErr w:type="spellEnd"/>
      <w:r w:rsidR="009B63D6" w:rsidRPr="000C3383">
        <w:rPr>
          <w:i/>
          <w:iCs/>
        </w:rPr>
        <w:t>)</w:t>
      </w:r>
      <w:r w:rsidR="009B63D6" w:rsidRPr="000C3383">
        <w:t xml:space="preserve"> </w:t>
      </w:r>
      <w:r w:rsidR="008A341C" w:rsidRPr="000C3383">
        <w:t>EPS, que recibió</w:t>
      </w:r>
      <w:r w:rsidR="0040142D" w:rsidRPr="000C3383">
        <w:t xml:space="preserve"> EPS</w:t>
      </w:r>
      <w:r w:rsidR="008A341C" w:rsidRPr="000C3383">
        <w:t xml:space="preserve"> producido por la misma cepa y purificado a partir del medio de cultivo a una concentración de 1,2 mg/ratón</w:t>
      </w:r>
      <w:r w:rsidR="00EC0E4F" w:rsidRPr="000C3383">
        <w:t>/día</w:t>
      </w:r>
      <w:r w:rsidR="009B63D6" w:rsidRPr="000C3383">
        <w:t xml:space="preserve"> </w:t>
      </w:r>
      <w:r w:rsidR="00CB55FB" w:rsidRPr="000C3383">
        <w:t xml:space="preserve">y </w:t>
      </w:r>
      <w:proofErr w:type="spellStart"/>
      <w:r w:rsidR="009B63D6" w:rsidRPr="000C3383">
        <w:t>resuspendido</w:t>
      </w:r>
      <w:proofErr w:type="spellEnd"/>
      <w:r w:rsidR="009B63D6" w:rsidRPr="000C3383">
        <w:t xml:space="preserve"> en lactosa 10%</w:t>
      </w:r>
      <w:r w:rsidR="009104F9" w:rsidRPr="000C3383">
        <w:t>.</w:t>
      </w:r>
      <w:r w:rsidR="00BC179C" w:rsidRPr="000C3383">
        <w:t xml:space="preserve"> Todos los tratamientos fueron</w:t>
      </w:r>
      <w:r w:rsidR="0051407F" w:rsidRPr="000C3383">
        <w:t xml:space="preserve"> </w:t>
      </w:r>
      <w:r w:rsidR="00BC179C" w:rsidRPr="000C3383">
        <w:t xml:space="preserve">conservados a </w:t>
      </w:r>
      <w:r w:rsidR="0051407F" w:rsidRPr="000C3383">
        <w:t>-</w:t>
      </w:r>
      <w:r w:rsidR="00BC179C" w:rsidRPr="000C3383">
        <w:t xml:space="preserve">20 </w:t>
      </w:r>
      <w:r w:rsidR="0051407F" w:rsidRPr="000C3383">
        <w:t xml:space="preserve">°C </w:t>
      </w:r>
      <w:r w:rsidR="000E76B0" w:rsidRPr="000C3383">
        <w:t>hasta el día de aplicació</w:t>
      </w:r>
      <w:r w:rsidR="0051407F" w:rsidRPr="000C3383">
        <w:t>n</w:t>
      </w:r>
      <w:r w:rsidR="00740B91" w:rsidRPr="000C3383">
        <w:t xml:space="preserve"> mediante </w:t>
      </w:r>
      <w:proofErr w:type="spellStart"/>
      <w:r w:rsidR="00740B91" w:rsidRPr="000C3383">
        <w:rPr>
          <w:i/>
          <w:iCs/>
        </w:rPr>
        <w:t>gavage</w:t>
      </w:r>
      <w:proofErr w:type="spellEnd"/>
      <w:r w:rsidR="00740B91" w:rsidRPr="000C3383">
        <w:t xml:space="preserve"> (0,3 ml/ratón/día).</w:t>
      </w:r>
      <w:r w:rsidR="00532E64" w:rsidRPr="000C3383">
        <w:t xml:space="preserve"> El </w:t>
      </w:r>
      <w:r w:rsidR="008B1165" w:rsidRPr="000C3383">
        <w:t>período de administración fue de</w:t>
      </w:r>
      <w:r w:rsidR="00532E64" w:rsidRPr="000C3383">
        <w:t xml:space="preserve"> 15 días y t</w:t>
      </w:r>
      <w:r w:rsidR="009B65CE" w:rsidRPr="000C3383">
        <w:t xml:space="preserve">odos </w:t>
      </w:r>
      <w:r w:rsidR="00942E17" w:rsidRPr="000C3383">
        <w:t xml:space="preserve">los animales </w:t>
      </w:r>
      <w:r w:rsidR="00532E64" w:rsidRPr="000C3383">
        <w:t xml:space="preserve">recibieron alimento y agua </w:t>
      </w:r>
      <w:r w:rsidR="00532E64" w:rsidRPr="000C3383">
        <w:rPr>
          <w:i/>
          <w:iCs/>
        </w:rPr>
        <w:t>ad libitum</w:t>
      </w:r>
      <w:r w:rsidR="00942E17" w:rsidRPr="000C3383">
        <w:t>.</w:t>
      </w:r>
      <w:r w:rsidR="00EF1DED" w:rsidRPr="000C3383">
        <w:t xml:space="preserve"> Las diferencias </w:t>
      </w:r>
      <w:r w:rsidR="008B1165" w:rsidRPr="000C3383">
        <w:t xml:space="preserve">estadísticas </w:t>
      </w:r>
      <w:r w:rsidR="00EF1DED" w:rsidRPr="000C3383">
        <w:t>fueron determinadas por ANOVA o Kruskal</w:t>
      </w:r>
      <w:r w:rsidR="00397284" w:rsidRPr="000C3383">
        <w:t xml:space="preserve"> Wallis (</w:t>
      </w:r>
      <w:proofErr w:type="spellStart"/>
      <w:r w:rsidR="00397284" w:rsidRPr="000C3383">
        <w:t>Infostat</w:t>
      </w:r>
      <w:proofErr w:type="spellEnd"/>
      <w:r w:rsidR="00E91170" w:rsidRPr="000C3383">
        <w:t>)</w:t>
      </w:r>
      <w:r w:rsidR="00632ACE" w:rsidRPr="000C3383">
        <w:t>, según corresponda</w:t>
      </w:r>
      <w:r w:rsidR="00397284" w:rsidRPr="000C3383">
        <w:t>.</w:t>
      </w:r>
      <w:r w:rsidR="00942E17" w:rsidRPr="000C3383">
        <w:t xml:space="preserve"> S</w:t>
      </w:r>
      <w:r w:rsidR="0071382D" w:rsidRPr="000C3383">
        <w:t xml:space="preserve">e </w:t>
      </w:r>
      <w:r w:rsidR="008B1165" w:rsidRPr="000C3383">
        <w:t xml:space="preserve">observó </w:t>
      </w:r>
      <w:r w:rsidR="0071382D" w:rsidRPr="000C3383">
        <w:t>en aquellos animales que recibieron Lf2 un aumento significativo de las enzimas antioxidante catalasa (CAT) en el hígado e intestino delgado, y de las enzimas CAT, glutatión S-transferasa y superóxido dismutasa en el intestino grueso</w:t>
      </w:r>
      <w:r w:rsidR="006033BE" w:rsidRPr="000C3383">
        <w:t xml:space="preserve"> en comparación con el grupo C</w:t>
      </w:r>
      <w:r w:rsidR="0071382D" w:rsidRPr="000C3383">
        <w:t xml:space="preserve">. </w:t>
      </w:r>
      <w:r w:rsidR="00B63111" w:rsidRPr="000C3383">
        <w:t xml:space="preserve">En intestino delgado, </w:t>
      </w:r>
      <w:r w:rsidR="00E103D8" w:rsidRPr="000C3383">
        <w:t>los grupos EPS y Lf2 presentaron menores niveles de</w:t>
      </w:r>
      <w:r w:rsidR="008B1792" w:rsidRPr="000C3383">
        <w:t xml:space="preserve"> citoquinas proinflamatorias</w:t>
      </w:r>
      <w:r w:rsidR="00E103D8" w:rsidRPr="000C3383">
        <w:t xml:space="preserve"> </w:t>
      </w:r>
      <w:r w:rsidR="008B1792" w:rsidRPr="000C3383">
        <w:t>(</w:t>
      </w:r>
      <w:r w:rsidR="00E103D8" w:rsidRPr="000C3383">
        <w:t>IFN-γ</w:t>
      </w:r>
      <w:r w:rsidR="00290752" w:rsidRPr="000C3383">
        <w:t>, IL-6</w:t>
      </w:r>
      <w:r w:rsidR="009E6A05" w:rsidRPr="000C3383">
        <w:t xml:space="preserve"> y TNF-α</w:t>
      </w:r>
      <w:r w:rsidR="008B1792" w:rsidRPr="000C3383">
        <w:t>)</w:t>
      </w:r>
      <w:r w:rsidR="007D3F44" w:rsidRPr="000C3383">
        <w:t xml:space="preserve"> que el grupo C (</w:t>
      </w:r>
      <w:r w:rsidR="007D3F44" w:rsidRPr="000C3383">
        <w:rPr>
          <w:i/>
          <w:iCs/>
        </w:rPr>
        <w:t>p</w:t>
      </w:r>
      <w:r w:rsidR="007D3F44" w:rsidRPr="000C3383">
        <w:t xml:space="preserve"> &lt;0</w:t>
      </w:r>
      <w:r w:rsidR="00B20B0D" w:rsidRPr="000C3383">
        <w:t>,</w:t>
      </w:r>
      <w:r w:rsidR="007D3F44" w:rsidRPr="000C3383">
        <w:t xml:space="preserve">05), </w:t>
      </w:r>
      <w:r w:rsidR="00290752" w:rsidRPr="000C3383">
        <w:t xml:space="preserve">mientras que Lf2 </w:t>
      </w:r>
      <w:r w:rsidR="00BF7ECA" w:rsidRPr="000C3383">
        <w:t xml:space="preserve">mostró una concentración de </w:t>
      </w:r>
      <w:r w:rsidR="00672D0E" w:rsidRPr="000C3383">
        <w:t>IL-12 significativamente menor que el control</w:t>
      </w:r>
      <w:r w:rsidR="001B1BBA" w:rsidRPr="000C3383">
        <w:t xml:space="preserve"> y niveles aumentados de IL-10</w:t>
      </w:r>
      <w:r w:rsidR="00672D0E" w:rsidRPr="000C3383">
        <w:t xml:space="preserve"> (</w:t>
      </w:r>
      <w:r w:rsidR="00672D0E" w:rsidRPr="000C3383">
        <w:rPr>
          <w:i/>
          <w:iCs/>
        </w:rPr>
        <w:t>p</w:t>
      </w:r>
      <w:r w:rsidR="00672D0E" w:rsidRPr="000C3383">
        <w:t>&lt; 0</w:t>
      </w:r>
      <w:r w:rsidR="00B20B0D" w:rsidRPr="000C3383">
        <w:t>,</w:t>
      </w:r>
      <w:r w:rsidR="00672D0E" w:rsidRPr="000C3383">
        <w:t xml:space="preserve">05). </w:t>
      </w:r>
      <w:r w:rsidR="002A3A8C" w:rsidRPr="000C3383">
        <w:t>En intestino grueso sólo se vieron diferencias significativas para TNF-α</w:t>
      </w:r>
      <w:r w:rsidR="004D6A36" w:rsidRPr="000C3383">
        <w:t>, cuya concentración se vio disminuida para Lf2 y EPS en comparación con C (</w:t>
      </w:r>
      <w:r w:rsidR="004D6A36" w:rsidRPr="000C3383">
        <w:rPr>
          <w:i/>
          <w:iCs/>
        </w:rPr>
        <w:t>p</w:t>
      </w:r>
      <w:r w:rsidR="004D6A36" w:rsidRPr="000C3383">
        <w:t>&lt; 0</w:t>
      </w:r>
      <w:r w:rsidR="00B20B0D" w:rsidRPr="000C3383">
        <w:t>,</w:t>
      </w:r>
      <w:r w:rsidR="004D6A36" w:rsidRPr="000C3383">
        <w:t>05).</w:t>
      </w:r>
      <w:r w:rsidR="00664232" w:rsidRPr="000C3383">
        <w:t xml:space="preserve"> Los niveles de IgA en fluido intestinal fueron similares entre los tratamientos (</w:t>
      </w:r>
      <w:r w:rsidR="00664232" w:rsidRPr="000C3383">
        <w:rPr>
          <w:i/>
          <w:iCs/>
        </w:rPr>
        <w:t>p</w:t>
      </w:r>
      <w:r w:rsidR="00664232" w:rsidRPr="000C3383">
        <w:t>&gt; 0</w:t>
      </w:r>
      <w:r w:rsidR="00B20B0D" w:rsidRPr="000C3383">
        <w:t>,</w:t>
      </w:r>
      <w:r w:rsidR="00664232" w:rsidRPr="000C3383">
        <w:t>05).</w:t>
      </w:r>
      <w:r w:rsidR="000B72F9" w:rsidRPr="000C3383">
        <w:t xml:space="preserve"> Por otro lado, </w:t>
      </w:r>
      <w:r w:rsidR="004A6F4C" w:rsidRPr="000C3383">
        <w:t>no se observaron diferencias significativas para los ácidos láctico y butírico en heces</w:t>
      </w:r>
      <w:r w:rsidR="008D73AA" w:rsidRPr="000C3383">
        <w:t xml:space="preserve">. </w:t>
      </w:r>
      <w:r w:rsidR="00C4151A" w:rsidRPr="000C3383">
        <w:t>Los grupos Lf2 y EPS presentaron mayores niveles de ácido</w:t>
      </w:r>
      <w:r w:rsidR="009B62C7" w:rsidRPr="000C3383">
        <w:t xml:space="preserve"> </w:t>
      </w:r>
      <w:r w:rsidR="00C4151A" w:rsidRPr="000C3383">
        <w:t>acético</w:t>
      </w:r>
      <w:r w:rsidR="00EB74AC" w:rsidRPr="000C3383">
        <w:t xml:space="preserve"> </w:t>
      </w:r>
      <w:r w:rsidR="00CE711D" w:rsidRPr="000C3383">
        <w:t>(</w:t>
      </w:r>
      <w:r w:rsidR="00CE711D" w:rsidRPr="000C3383">
        <w:rPr>
          <w:i/>
          <w:iCs/>
        </w:rPr>
        <w:t>p</w:t>
      </w:r>
      <w:r w:rsidR="00CE711D" w:rsidRPr="000C3383">
        <w:t>&lt; 0</w:t>
      </w:r>
      <w:r w:rsidR="00B20B0D" w:rsidRPr="000C3383">
        <w:t>,</w:t>
      </w:r>
      <w:r w:rsidR="00CE711D" w:rsidRPr="000C3383">
        <w:t xml:space="preserve">05) que </w:t>
      </w:r>
      <w:r w:rsidR="00EB74AC" w:rsidRPr="000C3383">
        <w:t xml:space="preserve">C, y sólo Lf2 presentó concentraciones incrementadas de ácido propiónico en comparación con el </w:t>
      </w:r>
      <w:r w:rsidR="00EB74AC" w:rsidRPr="000C3383">
        <w:lastRenderedPageBreak/>
        <w:t>grupo control (</w:t>
      </w:r>
      <w:r w:rsidR="00EB74AC" w:rsidRPr="000C3383">
        <w:rPr>
          <w:i/>
          <w:iCs/>
        </w:rPr>
        <w:t>p</w:t>
      </w:r>
      <w:r w:rsidR="00EB74AC" w:rsidRPr="000C3383">
        <w:t>&lt; 0</w:t>
      </w:r>
      <w:r w:rsidR="00B20B0D" w:rsidRPr="000C3383">
        <w:t>,</w:t>
      </w:r>
      <w:r w:rsidR="00EB74AC" w:rsidRPr="000C3383">
        <w:t>05).</w:t>
      </w:r>
      <w:r w:rsidR="00391B52" w:rsidRPr="000C3383">
        <w:t xml:space="preserve"> Todos estos resultados señalan que </w:t>
      </w:r>
      <w:r w:rsidR="00B55F51" w:rsidRPr="000C3383">
        <w:t xml:space="preserve">las propiedades </w:t>
      </w:r>
      <w:r w:rsidR="00945508" w:rsidRPr="000C3383">
        <w:t xml:space="preserve">beneficiosas </w:t>
      </w:r>
      <w:r w:rsidR="00B55F51" w:rsidRPr="000C3383">
        <w:t>de la cepa podrían estar relacionadas a la producción de EPS</w:t>
      </w:r>
      <w:r w:rsidR="00F94F03" w:rsidRPr="000C3383">
        <w:t>, siendo Lf2 un potencial probiótico para ser aplicado en la elaboración de alimentos funcionales.</w:t>
      </w:r>
    </w:p>
    <w:p w14:paraId="2D678874" w14:textId="77777777" w:rsidR="00E73DD7" w:rsidRPr="000C3383" w:rsidRDefault="00E73DD7">
      <w:pPr>
        <w:spacing w:after="0" w:line="240" w:lineRule="auto"/>
        <w:ind w:left="0" w:hanging="2"/>
      </w:pPr>
    </w:p>
    <w:p w14:paraId="2D678875" w14:textId="79CEA2D9" w:rsidR="00E73DD7" w:rsidRPr="000C3383" w:rsidRDefault="00945508">
      <w:pPr>
        <w:spacing w:after="0" w:line="240" w:lineRule="auto"/>
        <w:ind w:left="0" w:hanging="2"/>
      </w:pPr>
      <w:r w:rsidRPr="000C3383">
        <w:t xml:space="preserve">Palabras </w:t>
      </w:r>
      <w:r w:rsidR="00E41E3C">
        <w:t>c</w:t>
      </w:r>
      <w:r w:rsidRPr="000C3383">
        <w:t xml:space="preserve">lave: </w:t>
      </w:r>
      <w:r w:rsidR="000C3383">
        <w:t>P</w:t>
      </w:r>
      <w:r w:rsidR="000C3383" w:rsidRPr="000C3383">
        <w:t xml:space="preserve">robiótico, </w:t>
      </w:r>
      <w:proofErr w:type="spellStart"/>
      <w:r w:rsidR="000C3383">
        <w:t>E</w:t>
      </w:r>
      <w:r w:rsidR="000C3383" w:rsidRPr="000C3383">
        <w:t>xopolisacárido</w:t>
      </w:r>
      <w:proofErr w:type="spellEnd"/>
      <w:r w:rsidR="000C3383" w:rsidRPr="000C3383">
        <w:t xml:space="preserve">, </w:t>
      </w:r>
      <w:r w:rsidR="000C3383">
        <w:t>C</w:t>
      </w:r>
      <w:r w:rsidR="000C3383" w:rsidRPr="000C3383">
        <w:t xml:space="preserve">apacidad antioxidante, </w:t>
      </w:r>
      <w:r w:rsidR="000C3383">
        <w:t>R</w:t>
      </w:r>
      <w:r w:rsidR="000C3383" w:rsidRPr="000C3383">
        <w:t xml:space="preserve">ol inmunomodulador, </w:t>
      </w:r>
      <w:r w:rsidR="000C3383">
        <w:t>B</w:t>
      </w:r>
      <w:r w:rsidR="000C3383" w:rsidRPr="000C3383">
        <w:t>acteria ácido láctica.</w:t>
      </w:r>
    </w:p>
    <w:p w14:paraId="2D678878" w14:textId="77777777" w:rsidR="00E73DD7" w:rsidRPr="000C3383" w:rsidRDefault="00E73DD7">
      <w:pPr>
        <w:spacing w:after="0" w:line="240" w:lineRule="auto"/>
        <w:ind w:left="0" w:hanging="2"/>
      </w:pPr>
    </w:p>
    <w:sectPr w:rsidR="00E73DD7" w:rsidRPr="000C3383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CFA0" w14:textId="77777777" w:rsidR="00442C80" w:rsidRDefault="00442C8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8EE75B" w14:textId="77777777" w:rsidR="00442C80" w:rsidRDefault="00442C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901D" w14:textId="77777777" w:rsidR="00442C80" w:rsidRDefault="00442C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3394F0" w14:textId="77777777" w:rsidR="00442C80" w:rsidRDefault="00442C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8879" w14:textId="77777777" w:rsidR="00E73DD7" w:rsidRDefault="0094550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67887A" wp14:editId="2D6788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D7"/>
    <w:rsid w:val="00012D9F"/>
    <w:rsid w:val="00025056"/>
    <w:rsid w:val="0007036F"/>
    <w:rsid w:val="000B72F9"/>
    <w:rsid w:val="000C3383"/>
    <w:rsid w:val="000D277F"/>
    <w:rsid w:val="000E76B0"/>
    <w:rsid w:val="000F2583"/>
    <w:rsid w:val="001B1BBA"/>
    <w:rsid w:val="001B48B9"/>
    <w:rsid w:val="001B7824"/>
    <w:rsid w:val="001F2FD6"/>
    <w:rsid w:val="00221CED"/>
    <w:rsid w:val="00262072"/>
    <w:rsid w:val="0027079A"/>
    <w:rsid w:val="00290752"/>
    <w:rsid w:val="002A3A8C"/>
    <w:rsid w:val="002B6F0B"/>
    <w:rsid w:val="002E1243"/>
    <w:rsid w:val="003222D9"/>
    <w:rsid w:val="003871A6"/>
    <w:rsid w:val="00391B52"/>
    <w:rsid w:val="00397284"/>
    <w:rsid w:val="003A3EEB"/>
    <w:rsid w:val="0040142D"/>
    <w:rsid w:val="00442C80"/>
    <w:rsid w:val="00454EE2"/>
    <w:rsid w:val="00486970"/>
    <w:rsid w:val="004878F8"/>
    <w:rsid w:val="004A6F4C"/>
    <w:rsid w:val="004A7450"/>
    <w:rsid w:val="004D0256"/>
    <w:rsid w:val="004D6A36"/>
    <w:rsid w:val="004E552B"/>
    <w:rsid w:val="004F27A4"/>
    <w:rsid w:val="00504BE9"/>
    <w:rsid w:val="0051407F"/>
    <w:rsid w:val="00532E64"/>
    <w:rsid w:val="0055595B"/>
    <w:rsid w:val="00576F1E"/>
    <w:rsid w:val="005C5D39"/>
    <w:rsid w:val="005D3C3C"/>
    <w:rsid w:val="006033BE"/>
    <w:rsid w:val="00632ACE"/>
    <w:rsid w:val="00633BD6"/>
    <w:rsid w:val="00664232"/>
    <w:rsid w:val="00672D0E"/>
    <w:rsid w:val="0067561E"/>
    <w:rsid w:val="00680D91"/>
    <w:rsid w:val="006C3A89"/>
    <w:rsid w:val="0071382D"/>
    <w:rsid w:val="00715E83"/>
    <w:rsid w:val="00730E22"/>
    <w:rsid w:val="00740B91"/>
    <w:rsid w:val="00742F66"/>
    <w:rsid w:val="007972D1"/>
    <w:rsid w:val="007B631B"/>
    <w:rsid w:val="007C6E0A"/>
    <w:rsid w:val="007D3F44"/>
    <w:rsid w:val="007D5100"/>
    <w:rsid w:val="007E671F"/>
    <w:rsid w:val="007F55AD"/>
    <w:rsid w:val="00821DCE"/>
    <w:rsid w:val="00860392"/>
    <w:rsid w:val="00875674"/>
    <w:rsid w:val="00876F09"/>
    <w:rsid w:val="008A341C"/>
    <w:rsid w:val="008B1165"/>
    <w:rsid w:val="008B1792"/>
    <w:rsid w:val="008B5613"/>
    <w:rsid w:val="008D73AA"/>
    <w:rsid w:val="008F7CD6"/>
    <w:rsid w:val="009104F9"/>
    <w:rsid w:val="0092178B"/>
    <w:rsid w:val="00942E17"/>
    <w:rsid w:val="00945508"/>
    <w:rsid w:val="009B62C7"/>
    <w:rsid w:val="009B63D6"/>
    <w:rsid w:val="009B65CE"/>
    <w:rsid w:val="009C115C"/>
    <w:rsid w:val="009C5CBA"/>
    <w:rsid w:val="009E6A05"/>
    <w:rsid w:val="009F7E49"/>
    <w:rsid w:val="00A10FEB"/>
    <w:rsid w:val="00A200F2"/>
    <w:rsid w:val="00A217FF"/>
    <w:rsid w:val="00A40028"/>
    <w:rsid w:val="00A431A0"/>
    <w:rsid w:val="00A61225"/>
    <w:rsid w:val="00AB4224"/>
    <w:rsid w:val="00AD0A89"/>
    <w:rsid w:val="00AE39A2"/>
    <w:rsid w:val="00B011D9"/>
    <w:rsid w:val="00B02BD3"/>
    <w:rsid w:val="00B20B0D"/>
    <w:rsid w:val="00B239FD"/>
    <w:rsid w:val="00B37D6A"/>
    <w:rsid w:val="00B55F51"/>
    <w:rsid w:val="00B63111"/>
    <w:rsid w:val="00B83278"/>
    <w:rsid w:val="00BC179C"/>
    <w:rsid w:val="00BE46B2"/>
    <w:rsid w:val="00BF7ECA"/>
    <w:rsid w:val="00C102D8"/>
    <w:rsid w:val="00C4151A"/>
    <w:rsid w:val="00CB55FB"/>
    <w:rsid w:val="00CE711D"/>
    <w:rsid w:val="00D15D47"/>
    <w:rsid w:val="00D409A3"/>
    <w:rsid w:val="00D62A48"/>
    <w:rsid w:val="00D84DF8"/>
    <w:rsid w:val="00E103D8"/>
    <w:rsid w:val="00E109E7"/>
    <w:rsid w:val="00E33A06"/>
    <w:rsid w:val="00E41E3C"/>
    <w:rsid w:val="00E73DD7"/>
    <w:rsid w:val="00E8457C"/>
    <w:rsid w:val="00E91170"/>
    <w:rsid w:val="00E92891"/>
    <w:rsid w:val="00EA6B04"/>
    <w:rsid w:val="00EB74AC"/>
    <w:rsid w:val="00EC0E4F"/>
    <w:rsid w:val="00EC2916"/>
    <w:rsid w:val="00EE12DB"/>
    <w:rsid w:val="00EE1AA7"/>
    <w:rsid w:val="00EF1DED"/>
    <w:rsid w:val="00EF4A5B"/>
    <w:rsid w:val="00F24750"/>
    <w:rsid w:val="00F52404"/>
    <w:rsid w:val="00F77B2B"/>
    <w:rsid w:val="00F82C0E"/>
    <w:rsid w:val="00F84638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869"/>
  <w15:docId w15:val="{DCB55EA1-0A66-488A-B844-11AEE24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1B48B9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C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ale@fiq.un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129</cp:revision>
  <dcterms:created xsi:type="dcterms:W3CDTF">2020-02-19T22:08:00Z</dcterms:created>
  <dcterms:modified xsi:type="dcterms:W3CDTF">2022-08-09T15:51:00Z</dcterms:modified>
</cp:coreProperties>
</file>