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D83D" w14:textId="090B6E80" w:rsidR="00B47C97" w:rsidRDefault="00772C4F" w:rsidP="00356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Times New Roman"/>
          <w:b/>
        </w:rPr>
      </w:pPr>
      <w:r w:rsidRPr="00772C4F">
        <w:rPr>
          <w:rFonts w:eastAsia="Times New Roman"/>
          <w:b/>
        </w:rPr>
        <w:t>Percepción del consumidor sobre la fritura al vacío y un snack elaborado con papas y batatas</w:t>
      </w:r>
    </w:p>
    <w:p w14:paraId="50BA6A03" w14:textId="77777777" w:rsidR="00B47C97" w:rsidRDefault="00B47C97" w:rsidP="00356681">
      <w:pPr>
        <w:spacing w:after="0" w:line="240" w:lineRule="auto"/>
        <w:ind w:leftChars="0" w:left="0" w:firstLineChars="0" w:firstLine="0"/>
      </w:pPr>
    </w:p>
    <w:p w14:paraId="34BB5669" w14:textId="444F6833" w:rsidR="00772C4F" w:rsidRPr="001F3915" w:rsidRDefault="00772C4F" w:rsidP="00356681">
      <w:pPr>
        <w:spacing w:after="0" w:line="240" w:lineRule="auto"/>
        <w:ind w:left="0" w:hanging="2"/>
      </w:pPr>
      <w:r w:rsidRPr="001F3915">
        <w:t>Borgo</w:t>
      </w:r>
      <w:r w:rsidR="00F14EF7" w:rsidRPr="001F3915">
        <w:t xml:space="preserve"> </w:t>
      </w:r>
      <w:r w:rsidR="00501F29" w:rsidRPr="001F3915">
        <w:t>M</w:t>
      </w:r>
      <w:r w:rsidRPr="001F3915">
        <w:t xml:space="preserve">A </w:t>
      </w:r>
      <w:r w:rsidR="00F14EF7" w:rsidRPr="001F3915">
        <w:t xml:space="preserve">(1), </w:t>
      </w:r>
      <w:r w:rsidRPr="001F3915">
        <w:t>Abalos</w:t>
      </w:r>
      <w:r w:rsidR="00F14EF7" w:rsidRPr="001F3915">
        <w:t xml:space="preserve"> </w:t>
      </w:r>
      <w:r w:rsidRPr="001F3915">
        <w:t>R</w:t>
      </w:r>
      <w:r w:rsidR="00501F29" w:rsidRPr="001F3915">
        <w:t>A</w:t>
      </w:r>
      <w:r w:rsidR="00F14EF7" w:rsidRPr="001F3915">
        <w:t xml:space="preserve"> (2)</w:t>
      </w:r>
      <w:r w:rsidRPr="001F3915">
        <w:t xml:space="preserve">, </w:t>
      </w:r>
      <w:r w:rsidR="004E766E" w:rsidRPr="001F3915">
        <w:t>A</w:t>
      </w:r>
      <w:r w:rsidRPr="001F3915">
        <w:t>viles M</w:t>
      </w:r>
      <w:r w:rsidR="00501F29" w:rsidRPr="001F3915">
        <w:t>V</w:t>
      </w:r>
      <w:r w:rsidRPr="001F3915">
        <w:t xml:space="preserve"> (1), Naef E</w:t>
      </w:r>
      <w:r w:rsidR="00501F29" w:rsidRPr="001F3915">
        <w:t>F</w:t>
      </w:r>
      <w:r w:rsidRPr="001F3915">
        <w:t xml:space="preserve"> (1)</w:t>
      </w:r>
      <w:r w:rsidR="000E6F2E" w:rsidRPr="001F3915">
        <w:t>, Gómez MB (1)</w:t>
      </w:r>
    </w:p>
    <w:p w14:paraId="7F57045D" w14:textId="77777777" w:rsidR="00B47C97" w:rsidRPr="001F3915" w:rsidRDefault="00B47C97" w:rsidP="00356681">
      <w:pPr>
        <w:spacing w:after="0" w:line="240" w:lineRule="auto"/>
        <w:ind w:leftChars="0" w:left="0" w:firstLineChars="0" w:firstLine="0"/>
      </w:pPr>
    </w:p>
    <w:p w14:paraId="7900A063" w14:textId="43754367" w:rsidR="00772C4F" w:rsidRPr="00772C4F" w:rsidRDefault="00F14EF7" w:rsidP="00356681">
      <w:pPr>
        <w:spacing w:after="0" w:line="240" w:lineRule="auto"/>
        <w:ind w:left="0" w:hanging="2"/>
        <w:rPr>
          <w:rFonts w:eastAsia="Times New Roman"/>
        </w:rPr>
      </w:pPr>
      <w:r w:rsidRPr="00772C4F">
        <w:t xml:space="preserve">(1) </w:t>
      </w:r>
      <w:r w:rsidR="00772C4F" w:rsidRPr="00772C4F">
        <w:rPr>
          <w:rFonts w:eastAsia="Times New Roman"/>
        </w:rPr>
        <w:t xml:space="preserve">Instituto de Ciencia y Tecnología de los Alimentos de Entre Ríos (ICTAER), CONICET-UNER, Perón </w:t>
      </w:r>
      <w:r w:rsidR="006B5BC5">
        <w:rPr>
          <w:rFonts w:eastAsia="Times New Roman"/>
        </w:rPr>
        <w:t>1154</w:t>
      </w:r>
      <w:r w:rsidR="00772C4F" w:rsidRPr="00772C4F">
        <w:rPr>
          <w:rFonts w:eastAsia="Times New Roman"/>
        </w:rPr>
        <w:t xml:space="preserve">, Gualeguaychú, Argentina. </w:t>
      </w:r>
    </w:p>
    <w:p w14:paraId="4B1CB2EE" w14:textId="77777777" w:rsidR="00356681" w:rsidRDefault="00F14EF7" w:rsidP="00356681">
      <w:pPr>
        <w:spacing w:after="0" w:line="240" w:lineRule="auto"/>
        <w:ind w:left="0" w:hanging="2"/>
        <w:rPr>
          <w:rFonts w:eastAsia="Times New Roman"/>
        </w:rPr>
      </w:pPr>
      <w:r w:rsidRPr="00772C4F">
        <w:t>(2)</w:t>
      </w:r>
      <w:r w:rsidR="00772C4F" w:rsidRPr="00772C4F">
        <w:t xml:space="preserve"> </w:t>
      </w:r>
      <w:r w:rsidR="00772C4F" w:rsidRPr="00772C4F">
        <w:rPr>
          <w:rFonts w:eastAsia="Times New Roman"/>
        </w:rPr>
        <w:t>Facultad de Bromatología, Universidad Nacional de Entre Ríos, Perón 1154, Gualeguaychú, Argentina</w:t>
      </w:r>
      <w:r w:rsidR="00501F29">
        <w:rPr>
          <w:rFonts w:eastAsia="Times New Roman"/>
        </w:rPr>
        <w:t xml:space="preserve">. </w:t>
      </w:r>
    </w:p>
    <w:p w14:paraId="4F56A66F" w14:textId="5082F5CE" w:rsidR="007D4B7E" w:rsidRPr="00356681" w:rsidRDefault="00772C4F" w:rsidP="00356681">
      <w:pPr>
        <w:spacing w:after="0" w:line="240" w:lineRule="auto"/>
        <w:ind w:left="0" w:hanging="2"/>
        <w:rPr>
          <w:rFonts w:eastAsia="Times New Roman"/>
        </w:rPr>
      </w:pPr>
      <w:r>
        <w:rPr>
          <w:color w:val="000000"/>
        </w:rPr>
        <w:t>mar</w:t>
      </w:r>
      <w:r w:rsidR="007D4B7E">
        <w:rPr>
          <w:color w:val="000000"/>
        </w:rPr>
        <w:t>ia</w:t>
      </w:r>
      <w:r>
        <w:rPr>
          <w:color w:val="000000"/>
        </w:rPr>
        <w:t>.borgo@uner.edu.ar</w:t>
      </w:r>
    </w:p>
    <w:p w14:paraId="181A17DA" w14:textId="77777777" w:rsidR="00FC4CB7" w:rsidRDefault="00FC4CB7" w:rsidP="00356681">
      <w:pPr>
        <w:spacing w:after="0" w:line="240" w:lineRule="auto"/>
        <w:ind w:leftChars="0" w:firstLineChars="0" w:firstLine="0"/>
      </w:pPr>
    </w:p>
    <w:p w14:paraId="1F7416D2" w14:textId="00243F20" w:rsidR="00E402A7" w:rsidRDefault="007377C1" w:rsidP="00FE417F">
      <w:pPr>
        <w:tabs>
          <w:tab w:val="left" w:pos="555"/>
        </w:tabs>
        <w:spacing w:after="0" w:line="240" w:lineRule="auto"/>
        <w:ind w:left="0" w:hanging="2"/>
        <w:rPr>
          <w:rFonts w:eastAsia="Times New Roman"/>
        </w:rPr>
      </w:pPr>
      <w:r w:rsidRPr="00A616F0">
        <w:rPr>
          <w:rFonts w:eastAsia="Times New Roman"/>
        </w:rPr>
        <w:t>El snacking es un hábito instalado en el patrón alimentario mundial</w:t>
      </w:r>
      <w:r w:rsidR="001F3915">
        <w:rPr>
          <w:rFonts w:eastAsia="Times New Roman"/>
        </w:rPr>
        <w:t>, que</w:t>
      </w:r>
      <w:r w:rsidR="00156A5A" w:rsidRPr="00A616F0">
        <w:rPr>
          <w:rFonts w:eastAsia="Times New Roman"/>
        </w:rPr>
        <w:t xml:space="preserve"> </w:t>
      </w:r>
      <w:r w:rsidR="009B2CAC">
        <w:rPr>
          <w:rFonts w:eastAsia="Times New Roman"/>
        </w:rPr>
        <w:t>ha incrementado</w:t>
      </w:r>
      <w:r w:rsidR="00156A5A" w:rsidRPr="00A616F0">
        <w:rPr>
          <w:rFonts w:eastAsia="Times New Roman"/>
        </w:rPr>
        <w:t xml:space="preserve"> </w:t>
      </w:r>
      <w:r w:rsidR="009B2CAC">
        <w:rPr>
          <w:rFonts w:eastAsia="Times New Roman"/>
        </w:rPr>
        <w:t>la ingesta</w:t>
      </w:r>
      <w:r w:rsidR="00156A5A" w:rsidRPr="00A616F0">
        <w:rPr>
          <w:rFonts w:eastAsia="Times New Roman"/>
        </w:rPr>
        <w:t xml:space="preserve"> </w:t>
      </w:r>
      <w:r w:rsidR="003F1D75">
        <w:rPr>
          <w:rFonts w:eastAsia="Times New Roman"/>
        </w:rPr>
        <w:t>y</w:t>
      </w:r>
      <w:r w:rsidR="00A616F0" w:rsidRPr="00A616F0">
        <w:rPr>
          <w:rFonts w:eastAsia="Times New Roman"/>
        </w:rPr>
        <w:t xml:space="preserve"> el tipo de productos que se consumen como </w:t>
      </w:r>
      <w:r w:rsidR="009B2CAC">
        <w:rPr>
          <w:rFonts w:eastAsia="Times New Roman"/>
        </w:rPr>
        <w:t>snack</w:t>
      </w:r>
      <w:r w:rsidR="00A616F0" w:rsidRPr="00A616F0">
        <w:rPr>
          <w:rFonts w:eastAsia="Times New Roman"/>
        </w:rPr>
        <w:t>.</w:t>
      </w:r>
      <w:r w:rsidRPr="00A616F0">
        <w:rPr>
          <w:rFonts w:eastAsia="Times New Roman"/>
          <w:highlight w:val="white"/>
        </w:rPr>
        <w:t xml:space="preserve"> </w:t>
      </w:r>
      <w:r w:rsidRPr="00A616F0">
        <w:rPr>
          <w:rFonts w:eastAsia="Times New Roman"/>
        </w:rPr>
        <w:t xml:space="preserve">Las </w:t>
      </w:r>
      <w:r w:rsidR="00BC2502" w:rsidRPr="00A616F0">
        <w:rPr>
          <w:rFonts w:eastAsia="Times New Roman"/>
        </w:rPr>
        <w:t xml:space="preserve">presentaciones fritas son </w:t>
      </w:r>
      <w:r w:rsidR="00A616F0" w:rsidRPr="00A616F0">
        <w:rPr>
          <w:rFonts w:eastAsia="Times New Roman"/>
        </w:rPr>
        <w:t xml:space="preserve">muy </w:t>
      </w:r>
      <w:r w:rsidR="00BC2502" w:rsidRPr="00A616F0">
        <w:rPr>
          <w:rFonts w:eastAsia="Times New Roman"/>
        </w:rPr>
        <w:t xml:space="preserve">apreciadas </w:t>
      </w:r>
      <w:r w:rsidRPr="00A616F0">
        <w:rPr>
          <w:rFonts w:eastAsia="Times New Roman"/>
        </w:rPr>
        <w:t>por su</w:t>
      </w:r>
      <w:r w:rsidR="00BC2502" w:rsidRPr="00A616F0">
        <w:rPr>
          <w:rFonts w:eastAsia="Times New Roman"/>
        </w:rPr>
        <w:t xml:space="preserve"> combinación única de sabor y textura. </w:t>
      </w:r>
      <w:r w:rsidR="000E6F2E">
        <w:rPr>
          <w:rFonts w:eastAsia="Times New Roman"/>
        </w:rPr>
        <w:t>Dentro de la categoría, l</w:t>
      </w:r>
      <w:r w:rsidR="00156A5A" w:rsidRPr="00A616F0">
        <w:rPr>
          <w:rFonts w:eastAsia="Times New Roman"/>
        </w:rPr>
        <w:t xml:space="preserve">as papas fritas </w:t>
      </w:r>
      <w:r w:rsidR="003F1D75">
        <w:rPr>
          <w:rFonts w:eastAsia="Times New Roman"/>
        </w:rPr>
        <w:t xml:space="preserve">son </w:t>
      </w:r>
      <w:r w:rsidR="000E6F2E">
        <w:rPr>
          <w:rFonts w:eastAsia="Times New Roman"/>
        </w:rPr>
        <w:t>el</w:t>
      </w:r>
      <w:r w:rsidR="003F1D75">
        <w:rPr>
          <w:rFonts w:eastAsia="Times New Roman"/>
        </w:rPr>
        <w:t xml:space="preserve"> snack </w:t>
      </w:r>
      <w:r w:rsidR="000E6F2E">
        <w:rPr>
          <w:rFonts w:eastAsia="Times New Roman"/>
        </w:rPr>
        <w:t xml:space="preserve">más consumido; mientras que </w:t>
      </w:r>
      <w:r w:rsidR="00FE417F">
        <w:rPr>
          <w:rFonts w:eastAsia="Times New Roman"/>
        </w:rPr>
        <w:t>las batatas fritas</w:t>
      </w:r>
      <w:r w:rsidR="00A616F0">
        <w:rPr>
          <w:rFonts w:eastAsia="Times New Roman"/>
        </w:rPr>
        <w:t xml:space="preserve"> son un </w:t>
      </w:r>
      <w:r w:rsidR="00BC2502" w:rsidRPr="00BC2502">
        <w:rPr>
          <w:rFonts w:eastAsia="Times New Roman"/>
        </w:rPr>
        <w:t xml:space="preserve">producto reciente en el mercado </w:t>
      </w:r>
      <w:r w:rsidR="00537EB0">
        <w:rPr>
          <w:rFonts w:eastAsia="Times New Roman"/>
        </w:rPr>
        <w:t>nacional</w:t>
      </w:r>
      <w:r w:rsidR="000E6F2E">
        <w:rPr>
          <w:rFonts w:eastAsia="Times New Roman"/>
        </w:rPr>
        <w:t>, pero muy difundido en otros países</w:t>
      </w:r>
      <w:r w:rsidR="00BC2502" w:rsidRPr="00BC2502">
        <w:rPr>
          <w:rFonts w:eastAsia="Times New Roman"/>
        </w:rPr>
        <w:t xml:space="preserve">. </w:t>
      </w:r>
      <w:r w:rsidR="008641A2">
        <w:rPr>
          <w:rFonts w:eastAsia="Times New Roman"/>
        </w:rPr>
        <w:t xml:space="preserve">Sin embargo, </w:t>
      </w:r>
      <w:r w:rsidR="00BC2502" w:rsidRPr="00BC2502">
        <w:rPr>
          <w:rFonts w:eastAsia="Times New Roman"/>
        </w:rPr>
        <w:t>el consumo excesivo de grasas</w:t>
      </w:r>
      <w:r w:rsidR="00FE417F">
        <w:rPr>
          <w:rFonts w:eastAsia="Times New Roman"/>
        </w:rPr>
        <w:t xml:space="preserve"> </w:t>
      </w:r>
      <w:r w:rsidR="00BC2502" w:rsidRPr="00BC2502">
        <w:rPr>
          <w:rFonts w:eastAsia="Times New Roman"/>
        </w:rPr>
        <w:t xml:space="preserve">es un </w:t>
      </w:r>
      <w:r w:rsidR="00BC2502" w:rsidRPr="00B5485A">
        <w:rPr>
          <w:rFonts w:eastAsia="Times New Roman"/>
        </w:rPr>
        <w:t xml:space="preserve">factor dietético clave </w:t>
      </w:r>
      <w:r w:rsidRPr="00B5485A">
        <w:rPr>
          <w:rFonts w:eastAsia="Times New Roman"/>
        </w:rPr>
        <w:t>para el desarrollo de obesidad</w:t>
      </w:r>
      <w:r w:rsidR="00FE417F">
        <w:rPr>
          <w:rFonts w:eastAsia="Times New Roman"/>
        </w:rPr>
        <w:t xml:space="preserve"> y</w:t>
      </w:r>
      <w:r w:rsidRPr="00B5485A">
        <w:rPr>
          <w:rFonts w:eastAsia="Times New Roman"/>
        </w:rPr>
        <w:t xml:space="preserve"> </w:t>
      </w:r>
      <w:r w:rsidR="00BC2502" w:rsidRPr="00B5485A">
        <w:rPr>
          <w:rFonts w:eastAsia="Times New Roman"/>
        </w:rPr>
        <w:t xml:space="preserve">enfermedades cardiovasculares. </w:t>
      </w:r>
      <w:r w:rsidR="00FE417F">
        <w:rPr>
          <w:rFonts w:eastAsia="Times New Roman"/>
        </w:rPr>
        <w:t>La</w:t>
      </w:r>
      <w:r w:rsidR="008641A2" w:rsidRPr="00B5485A">
        <w:rPr>
          <w:rFonts w:eastAsia="Times New Roman"/>
        </w:rPr>
        <w:t xml:space="preserve"> fritura al vacío </w:t>
      </w:r>
      <w:r w:rsidR="00A93E10" w:rsidRPr="00B5485A">
        <w:rPr>
          <w:rFonts w:eastAsia="Times New Roman"/>
          <w:highlight w:val="white"/>
        </w:rPr>
        <w:t>es una tecnología alternativa al proceso convencional que logra disminuir el contenido graso y conservar las características sensoriales del snack frito.</w:t>
      </w:r>
      <w:r w:rsidR="00A93E10" w:rsidRPr="00B5485A">
        <w:rPr>
          <w:rFonts w:eastAsia="Times New Roman"/>
        </w:rPr>
        <w:t xml:space="preserve"> En </w:t>
      </w:r>
      <w:r w:rsidR="00E86BFC">
        <w:rPr>
          <w:rFonts w:eastAsia="Times New Roman"/>
        </w:rPr>
        <w:t>el</w:t>
      </w:r>
      <w:r w:rsidR="00A93E10" w:rsidRPr="00B5485A">
        <w:rPr>
          <w:rFonts w:eastAsia="Times New Roman"/>
        </w:rPr>
        <w:t xml:space="preserve"> desarrollo de productos,</w:t>
      </w:r>
      <w:r w:rsidR="00FE417F">
        <w:rPr>
          <w:rFonts w:eastAsia="Times New Roman"/>
        </w:rPr>
        <w:t xml:space="preserve"> </w:t>
      </w:r>
      <w:r w:rsidR="00A93E10" w:rsidRPr="00B5485A">
        <w:rPr>
          <w:rFonts w:eastAsia="Times New Roman"/>
        </w:rPr>
        <w:t xml:space="preserve">es fundamental la </w:t>
      </w:r>
      <w:r w:rsidR="00B5485A" w:rsidRPr="00B5485A">
        <w:rPr>
          <w:rFonts w:eastAsia="Times New Roman"/>
        </w:rPr>
        <w:t>percepción</w:t>
      </w:r>
      <w:r w:rsidR="00A93E10" w:rsidRPr="00B5485A">
        <w:rPr>
          <w:rFonts w:eastAsia="Times New Roman"/>
        </w:rPr>
        <w:t xml:space="preserve"> de los consumidores</w:t>
      </w:r>
      <w:r w:rsidR="00FE417F">
        <w:rPr>
          <w:rFonts w:eastAsia="Times New Roman"/>
        </w:rPr>
        <w:t>; en este sentido, la</w:t>
      </w:r>
      <w:r w:rsidR="00A93E10" w:rsidRPr="00B5485A">
        <w:rPr>
          <w:rFonts w:eastAsia="Times New Roman"/>
        </w:rPr>
        <w:t xml:space="preserve"> asociación libre de palabras es el método más utilizado para </w:t>
      </w:r>
      <w:r w:rsidR="00FE417F">
        <w:rPr>
          <w:rFonts w:eastAsia="Times New Roman"/>
        </w:rPr>
        <w:t>estudiarlas</w:t>
      </w:r>
      <w:r w:rsidR="00156A5A">
        <w:rPr>
          <w:rFonts w:eastAsia="Times New Roman"/>
        </w:rPr>
        <w:t>.</w:t>
      </w:r>
      <w:r w:rsidR="00A93E10" w:rsidRPr="00B5485A">
        <w:rPr>
          <w:rFonts w:eastAsia="Times New Roman"/>
        </w:rPr>
        <w:t xml:space="preserve"> </w:t>
      </w:r>
      <w:r w:rsidR="001F3915">
        <w:rPr>
          <w:rFonts w:eastAsia="Times New Roman"/>
        </w:rPr>
        <w:t>Los</w:t>
      </w:r>
      <w:r w:rsidR="00E402A7" w:rsidRPr="00E402A7">
        <w:rPr>
          <w:rFonts w:eastAsia="Times New Roman"/>
        </w:rPr>
        <w:t xml:space="preserve"> objetivos del presente trabajo fueron: i) analizar el consumo de snacks vegetales fritos, ii) determinar la percepción sobre la fritura al vacío y un snack elaborado con papas y batatas, iii) evaluar la intención de probar y comprar el producto, y iv) evaluar la aceptabilidad de color del snack.</w:t>
      </w:r>
      <w:r w:rsidR="00B5485A">
        <w:rPr>
          <w:rFonts w:eastAsia="Times New Roman"/>
        </w:rPr>
        <w:t xml:space="preserve"> </w:t>
      </w:r>
      <w:r w:rsidR="00FE417F">
        <w:rPr>
          <w:rFonts w:eastAsia="Times New Roman"/>
        </w:rPr>
        <w:t>S</w:t>
      </w:r>
      <w:r w:rsidR="00B5485A">
        <w:rPr>
          <w:rFonts w:eastAsia="Times New Roman"/>
        </w:rPr>
        <w:t>e</w:t>
      </w:r>
      <w:r w:rsidR="00E402A7" w:rsidRPr="00E402A7">
        <w:rPr>
          <w:rFonts w:eastAsia="Times New Roman"/>
          <w:color w:val="000000" w:themeColor="text1"/>
          <w:position w:val="0"/>
          <w:lang w:val="es-ES" w:eastAsia="es-AR"/>
        </w:rPr>
        <w:t xml:space="preserve"> implementó una encuesta en línea </w:t>
      </w:r>
      <w:r w:rsidR="00156A5A">
        <w:rPr>
          <w:rFonts w:eastAsia="Times New Roman"/>
          <w:color w:val="000000" w:themeColor="text1"/>
          <w:position w:val="0"/>
          <w:lang w:val="es-ES" w:eastAsia="es-AR"/>
        </w:rPr>
        <w:t>con</w:t>
      </w:r>
      <w:r w:rsidR="00E402A7" w:rsidRPr="00E402A7">
        <w:rPr>
          <w:rFonts w:eastAsia="Times New Roman"/>
          <w:color w:val="000000" w:themeColor="text1"/>
          <w:position w:val="0"/>
          <w:lang w:val="es-ES" w:eastAsia="es-AR"/>
        </w:rPr>
        <w:t xml:space="preserve"> preguntas sobre el consumo de vegetales fritos, </w:t>
      </w:r>
      <w:r w:rsidR="00E402A7">
        <w:rPr>
          <w:rFonts w:eastAsia="Times New Roman"/>
          <w:color w:val="000000" w:themeColor="text1"/>
          <w:position w:val="0"/>
          <w:lang w:val="es-ES" w:eastAsia="es-AR"/>
        </w:rPr>
        <w:t xml:space="preserve">tareas de asociación libre de </w:t>
      </w:r>
      <w:r w:rsidR="00E402A7" w:rsidRPr="00E402A7">
        <w:rPr>
          <w:rFonts w:eastAsia="Times New Roman"/>
          <w:color w:val="000000" w:themeColor="text1"/>
          <w:position w:val="0"/>
          <w:lang w:val="es-ES" w:eastAsia="es-AR"/>
        </w:rPr>
        <w:t xml:space="preserve">palabras </w:t>
      </w:r>
      <w:r w:rsidR="00E402A7">
        <w:rPr>
          <w:rFonts w:eastAsia="Times New Roman"/>
          <w:color w:val="000000" w:themeColor="text1"/>
          <w:position w:val="0"/>
          <w:lang w:val="es-ES" w:eastAsia="es-AR"/>
        </w:rPr>
        <w:t>sobre fritura al vacío</w:t>
      </w:r>
      <w:r w:rsidR="00B5485A">
        <w:rPr>
          <w:rFonts w:eastAsia="Times New Roman"/>
          <w:color w:val="000000" w:themeColor="text1"/>
          <w:position w:val="0"/>
          <w:lang w:val="es-ES" w:eastAsia="es-AR"/>
        </w:rPr>
        <w:t xml:space="preserve"> y </w:t>
      </w:r>
      <w:r w:rsidR="00E1128B">
        <w:rPr>
          <w:rFonts w:eastAsia="Times New Roman"/>
          <w:color w:val="000000" w:themeColor="text1"/>
          <w:position w:val="0"/>
          <w:lang w:val="es-ES" w:eastAsia="es-AR"/>
        </w:rPr>
        <w:t>el</w:t>
      </w:r>
      <w:r w:rsidR="00B5485A">
        <w:rPr>
          <w:rFonts w:eastAsia="Times New Roman"/>
          <w:color w:val="000000" w:themeColor="text1"/>
          <w:position w:val="0"/>
          <w:lang w:val="es-ES" w:eastAsia="es-AR"/>
        </w:rPr>
        <w:t xml:space="preserve"> snack</w:t>
      </w:r>
      <w:r w:rsidR="009B2CAC">
        <w:rPr>
          <w:rFonts w:eastAsia="Times New Roman"/>
          <w:color w:val="000000" w:themeColor="text1"/>
          <w:position w:val="0"/>
          <w:lang w:val="es-ES" w:eastAsia="es-AR"/>
        </w:rPr>
        <w:t xml:space="preserve"> desarrollado</w:t>
      </w:r>
      <w:r w:rsidR="00E402A7">
        <w:rPr>
          <w:rFonts w:eastAsia="Times New Roman"/>
          <w:color w:val="000000" w:themeColor="text1"/>
          <w:position w:val="0"/>
          <w:lang w:val="es-ES" w:eastAsia="es-AR"/>
        </w:rPr>
        <w:t xml:space="preserve">. </w:t>
      </w:r>
      <w:r w:rsidR="00E402A7" w:rsidRPr="00E402A7">
        <w:rPr>
          <w:rFonts w:eastAsia="Times New Roman"/>
        </w:rPr>
        <w:t>También se evaluó sobre la intención de probar y comprar el producto mediante una escala hedónica de 7 puntos</w:t>
      </w:r>
      <w:r w:rsidR="00E402A7">
        <w:rPr>
          <w:rFonts w:eastAsia="Times New Roman"/>
        </w:rPr>
        <w:t xml:space="preserve">. </w:t>
      </w:r>
      <w:r w:rsidR="00E402A7" w:rsidRPr="00E402A7">
        <w:rPr>
          <w:rFonts w:eastAsia="Times New Roman"/>
        </w:rPr>
        <w:t xml:space="preserve">Por último, se evaluó la aceptabilidad de color de </w:t>
      </w:r>
      <w:r w:rsidR="00E1128B">
        <w:rPr>
          <w:rFonts w:eastAsia="Times New Roman"/>
        </w:rPr>
        <w:t xml:space="preserve">los </w:t>
      </w:r>
      <w:r w:rsidR="00E402A7" w:rsidRPr="00E402A7">
        <w:rPr>
          <w:rFonts w:eastAsia="Times New Roman"/>
        </w:rPr>
        <w:t>snacks fritos al vacío y convencional mediante una escala hedónica de 5 puntos junto con imágenes</w:t>
      </w:r>
      <w:r w:rsidR="00E1128B">
        <w:rPr>
          <w:rFonts w:eastAsia="Times New Roman"/>
        </w:rPr>
        <w:t xml:space="preserve"> reales</w:t>
      </w:r>
      <w:r w:rsidR="00E402A7" w:rsidRPr="00E402A7">
        <w:rPr>
          <w:rFonts w:eastAsia="Times New Roman"/>
        </w:rPr>
        <w:t xml:space="preserve">. Se trabajó con una muestra de 1070 encuestados de Argentina. </w:t>
      </w:r>
      <w:r w:rsidR="00D43A58">
        <w:rPr>
          <w:rFonts w:eastAsia="Times New Roman"/>
        </w:rPr>
        <w:t xml:space="preserve">Se utilizó el análisis de varianza ANOVA seguido de una prueba de comparaciones múltiples de Tukey, para determinar la existencia </w:t>
      </w:r>
      <w:r w:rsidR="00D43A58" w:rsidRPr="00D43A58">
        <w:rPr>
          <w:rFonts w:eastAsia="Times New Roman"/>
        </w:rPr>
        <w:t xml:space="preserve">de diferencias significativas entre las medias de los snacks comerciales y del color de los </w:t>
      </w:r>
      <w:r w:rsidR="00FE417F">
        <w:rPr>
          <w:rFonts w:eastAsia="Times New Roman"/>
        </w:rPr>
        <w:t>snacks</w:t>
      </w:r>
      <w:r w:rsidR="00D43A58" w:rsidRPr="00D43A58">
        <w:rPr>
          <w:rFonts w:eastAsia="Times New Roman"/>
        </w:rPr>
        <w:t xml:space="preserve"> fritos al vacío y convencional. </w:t>
      </w:r>
      <w:r w:rsidR="00FE417F">
        <w:rPr>
          <w:rFonts w:eastAsia="Times New Roman"/>
        </w:rPr>
        <w:t>Además, se realizaron dos</w:t>
      </w:r>
      <w:r w:rsidR="00D43A58">
        <w:rPr>
          <w:rFonts w:eastAsia="Times New Roman"/>
        </w:rPr>
        <w:t xml:space="preserve"> </w:t>
      </w:r>
      <w:r w:rsidR="00F11C56" w:rsidRPr="00E402A7">
        <w:rPr>
          <w:rFonts w:eastAsia="Times New Roman"/>
        </w:rPr>
        <w:t xml:space="preserve">análisis de correspondencias </w:t>
      </w:r>
      <w:r w:rsidR="00D43A58">
        <w:rPr>
          <w:rFonts w:eastAsia="Times New Roman"/>
        </w:rPr>
        <w:t>que permitieron</w:t>
      </w:r>
      <w:r w:rsidR="00F11C56" w:rsidRPr="00E402A7">
        <w:rPr>
          <w:rFonts w:eastAsia="Times New Roman"/>
        </w:rPr>
        <w:t xml:space="preserve"> visualizar la relación entre las categorías y la disposición a probar y comprar el </w:t>
      </w:r>
      <w:r w:rsidR="00F11C56">
        <w:rPr>
          <w:rFonts w:eastAsia="Times New Roman"/>
        </w:rPr>
        <w:t>snack</w:t>
      </w:r>
      <w:r w:rsidR="00F11C56" w:rsidRPr="00E402A7">
        <w:rPr>
          <w:rFonts w:eastAsia="Times New Roman"/>
        </w:rPr>
        <w:t xml:space="preserve">. </w:t>
      </w:r>
      <w:r w:rsidR="00E402A7" w:rsidRPr="00E402A7">
        <w:rPr>
          <w:rFonts w:eastAsia="Times New Roman"/>
        </w:rPr>
        <w:t xml:space="preserve">Los resultados revelaron que </w:t>
      </w:r>
      <w:r w:rsidR="00D43A58">
        <w:rPr>
          <w:rFonts w:eastAsia="Times New Roman"/>
        </w:rPr>
        <w:t>las papas fritas</w:t>
      </w:r>
      <w:r w:rsidR="00E402A7" w:rsidRPr="00E402A7">
        <w:rPr>
          <w:rFonts w:eastAsia="Times New Roman"/>
        </w:rPr>
        <w:t xml:space="preserve"> fueron el snack más consumido por los participantes</w:t>
      </w:r>
      <w:r w:rsidR="00E31928">
        <w:rPr>
          <w:rFonts w:eastAsia="Times New Roman"/>
        </w:rPr>
        <w:t xml:space="preserve"> (97</w:t>
      </w:r>
      <w:r w:rsidR="00FE417F">
        <w:rPr>
          <w:rFonts w:eastAsia="Times New Roman"/>
        </w:rPr>
        <w:t xml:space="preserve"> </w:t>
      </w:r>
      <w:r w:rsidR="00E31928">
        <w:rPr>
          <w:rFonts w:eastAsia="Times New Roman"/>
        </w:rPr>
        <w:t>%)</w:t>
      </w:r>
      <w:r w:rsidR="00E402A7" w:rsidRPr="00E402A7">
        <w:rPr>
          <w:rFonts w:eastAsia="Times New Roman"/>
        </w:rPr>
        <w:t>, principalmente en ocasiones especiales</w:t>
      </w:r>
      <w:r w:rsidR="00E31928">
        <w:rPr>
          <w:rFonts w:eastAsia="Times New Roman"/>
        </w:rPr>
        <w:t xml:space="preserve"> (52</w:t>
      </w:r>
      <w:r w:rsidR="00FE417F">
        <w:rPr>
          <w:rFonts w:eastAsia="Times New Roman"/>
        </w:rPr>
        <w:t xml:space="preserve"> </w:t>
      </w:r>
      <w:r w:rsidR="00E31928">
        <w:rPr>
          <w:rFonts w:eastAsia="Times New Roman"/>
        </w:rPr>
        <w:t>%)</w:t>
      </w:r>
      <w:r w:rsidR="00E402A7" w:rsidRPr="00E402A7">
        <w:rPr>
          <w:rFonts w:eastAsia="Times New Roman"/>
        </w:rPr>
        <w:t xml:space="preserve"> y en la noche</w:t>
      </w:r>
      <w:r w:rsidR="00E31928">
        <w:rPr>
          <w:rFonts w:eastAsia="Times New Roman"/>
        </w:rPr>
        <w:t xml:space="preserve"> (37</w:t>
      </w:r>
      <w:r w:rsidR="00FE417F">
        <w:rPr>
          <w:rFonts w:eastAsia="Times New Roman"/>
        </w:rPr>
        <w:t xml:space="preserve"> </w:t>
      </w:r>
      <w:r w:rsidR="00E31928">
        <w:rPr>
          <w:rFonts w:eastAsia="Times New Roman"/>
        </w:rPr>
        <w:t>%)</w:t>
      </w:r>
      <w:r w:rsidR="00E402A7" w:rsidRPr="00E402A7">
        <w:rPr>
          <w:rFonts w:eastAsia="Times New Roman"/>
        </w:rPr>
        <w:t xml:space="preserve">, por </w:t>
      </w:r>
      <w:r w:rsidR="00E31928">
        <w:rPr>
          <w:rFonts w:eastAsia="Times New Roman"/>
        </w:rPr>
        <w:t>placer (34</w:t>
      </w:r>
      <w:r w:rsidR="00FE417F">
        <w:rPr>
          <w:rFonts w:eastAsia="Times New Roman"/>
        </w:rPr>
        <w:t xml:space="preserve"> </w:t>
      </w:r>
      <w:r w:rsidR="00E31928">
        <w:rPr>
          <w:rFonts w:eastAsia="Times New Roman"/>
        </w:rPr>
        <w:t>%)</w:t>
      </w:r>
      <w:r w:rsidR="00E402A7" w:rsidRPr="00E402A7">
        <w:rPr>
          <w:rFonts w:eastAsia="Times New Roman"/>
        </w:rPr>
        <w:t xml:space="preserve"> y </w:t>
      </w:r>
      <w:r w:rsidR="00E31928">
        <w:rPr>
          <w:rFonts w:eastAsia="Times New Roman"/>
        </w:rPr>
        <w:t>por su sabor (28</w:t>
      </w:r>
      <w:r w:rsidR="00FE417F">
        <w:rPr>
          <w:rFonts w:eastAsia="Times New Roman"/>
        </w:rPr>
        <w:t xml:space="preserve"> </w:t>
      </w:r>
      <w:r w:rsidR="00E31928">
        <w:rPr>
          <w:rFonts w:eastAsia="Times New Roman"/>
        </w:rPr>
        <w:t>%)</w:t>
      </w:r>
      <w:r w:rsidR="00E402A7" w:rsidRPr="00E402A7">
        <w:rPr>
          <w:rFonts w:eastAsia="Times New Roman"/>
        </w:rPr>
        <w:t>. En general, los participantes asociaron</w:t>
      </w:r>
      <w:r w:rsidR="00E402A7">
        <w:rPr>
          <w:rFonts w:eastAsia="Times New Roman"/>
        </w:rPr>
        <w:t xml:space="preserve"> la fritura al vacío</w:t>
      </w:r>
      <w:r w:rsidR="00E402A7" w:rsidRPr="00E402A7">
        <w:rPr>
          <w:rFonts w:eastAsia="Times New Roman"/>
        </w:rPr>
        <w:t xml:space="preserve"> </w:t>
      </w:r>
      <w:r w:rsidR="00E402A7">
        <w:rPr>
          <w:rFonts w:eastAsia="Times New Roman"/>
        </w:rPr>
        <w:t xml:space="preserve">con </w:t>
      </w:r>
      <w:r w:rsidR="00E402A7" w:rsidRPr="00E402A7">
        <w:rPr>
          <w:rFonts w:eastAsia="Times New Roman"/>
        </w:rPr>
        <w:t>aspectos relacionados con</w:t>
      </w:r>
      <w:r w:rsidR="0005046A">
        <w:rPr>
          <w:rFonts w:eastAsia="Times New Roman"/>
        </w:rPr>
        <w:t xml:space="preserve"> el proceso de elaboración (38</w:t>
      </w:r>
      <w:r w:rsidR="00FE417F">
        <w:rPr>
          <w:rFonts w:eastAsia="Times New Roman"/>
        </w:rPr>
        <w:t xml:space="preserve"> </w:t>
      </w:r>
      <w:r w:rsidR="0005046A">
        <w:rPr>
          <w:rFonts w:eastAsia="Times New Roman"/>
        </w:rPr>
        <w:t>%), como</w:t>
      </w:r>
      <w:r w:rsidR="00E402A7" w:rsidRPr="00E402A7">
        <w:rPr>
          <w:rFonts w:eastAsia="Times New Roman"/>
        </w:rPr>
        <w:t xml:space="preserve"> la cocción y el desconocimiento</w:t>
      </w:r>
      <w:r w:rsidR="00D43A58">
        <w:rPr>
          <w:rFonts w:eastAsia="Times New Roman"/>
        </w:rPr>
        <w:t xml:space="preserve"> por la tecnología de procesamiento</w:t>
      </w:r>
      <w:r w:rsidR="00E402A7" w:rsidRPr="00E402A7">
        <w:rPr>
          <w:rFonts w:eastAsia="Times New Roman"/>
        </w:rPr>
        <w:t xml:space="preserve">. Mientras que las características sensoriales </w:t>
      </w:r>
      <w:r w:rsidR="00F11C56">
        <w:rPr>
          <w:rFonts w:eastAsia="Times New Roman"/>
        </w:rPr>
        <w:t>(60</w:t>
      </w:r>
      <w:r w:rsidR="00FE417F">
        <w:rPr>
          <w:rFonts w:eastAsia="Times New Roman"/>
        </w:rPr>
        <w:t xml:space="preserve"> </w:t>
      </w:r>
      <w:r w:rsidR="00F11C56">
        <w:rPr>
          <w:rFonts w:eastAsia="Times New Roman"/>
        </w:rPr>
        <w:t xml:space="preserve">%) </w:t>
      </w:r>
      <w:r w:rsidR="00E402A7" w:rsidRPr="00E402A7">
        <w:rPr>
          <w:rFonts w:eastAsia="Times New Roman"/>
        </w:rPr>
        <w:t>fueron los atributos más asociados con el snack desarrollado. Asimismo, las características sensoriales y nutricionales del snack parec</w:t>
      </w:r>
      <w:r w:rsidR="00E402A7" w:rsidRPr="003F1D75">
        <w:rPr>
          <w:rFonts w:eastAsia="Times New Roman"/>
        </w:rPr>
        <w:t xml:space="preserve">erían ser las más influyentes en las decisiones de los participantes para probar y comprar el producto. Los resultados también </w:t>
      </w:r>
      <w:r w:rsidR="003F1D75">
        <w:rPr>
          <w:rFonts w:eastAsia="Times New Roman"/>
        </w:rPr>
        <w:t>mostraron</w:t>
      </w:r>
      <w:r w:rsidR="00E402A7" w:rsidRPr="003F1D75">
        <w:rPr>
          <w:rFonts w:eastAsia="Times New Roman"/>
        </w:rPr>
        <w:t xml:space="preserve"> la relevancia de utilizar imágenes para evaluar la aceptabilidad del color del snack. </w:t>
      </w:r>
      <w:r w:rsidR="003F1D75" w:rsidRPr="003F1D75">
        <w:rPr>
          <w:rFonts w:eastAsia="Times New Roman"/>
        </w:rPr>
        <w:lastRenderedPageBreak/>
        <w:t>Este estudio preliminar p</w:t>
      </w:r>
      <w:r w:rsidR="00FE417F">
        <w:rPr>
          <w:rFonts w:eastAsia="Times New Roman"/>
        </w:rPr>
        <w:t>odría</w:t>
      </w:r>
      <w:r w:rsidR="003F1D75" w:rsidRPr="003F1D75">
        <w:rPr>
          <w:rFonts w:eastAsia="Times New Roman"/>
        </w:rPr>
        <w:t xml:space="preserve"> </w:t>
      </w:r>
      <w:r w:rsidR="003F1D75">
        <w:rPr>
          <w:rFonts w:eastAsia="Times New Roman"/>
        </w:rPr>
        <w:t>ayudar a</w:t>
      </w:r>
      <w:r w:rsidR="003F1D75" w:rsidRPr="003F1D75">
        <w:rPr>
          <w:rFonts w:eastAsia="Times New Roman"/>
        </w:rPr>
        <w:t xml:space="preserve"> predecir la reacción del consumidor</w:t>
      </w:r>
      <w:r w:rsidR="004922F5">
        <w:rPr>
          <w:rFonts w:eastAsia="Times New Roman"/>
        </w:rPr>
        <w:t xml:space="preserve"> respecto al producto</w:t>
      </w:r>
      <w:r w:rsidR="00537EB0">
        <w:rPr>
          <w:rFonts w:eastAsia="Times New Roman"/>
        </w:rPr>
        <w:t xml:space="preserve"> </w:t>
      </w:r>
      <w:r w:rsidR="003F1D75" w:rsidRPr="003F1D75">
        <w:rPr>
          <w:rFonts w:eastAsia="Times New Roman"/>
        </w:rPr>
        <w:t xml:space="preserve">y cómo será percibido </w:t>
      </w:r>
      <w:r w:rsidR="003F1D75">
        <w:rPr>
          <w:rFonts w:eastAsia="Times New Roman"/>
        </w:rPr>
        <w:t>en el</w:t>
      </w:r>
      <w:r w:rsidR="003F1D75" w:rsidRPr="003F1D75">
        <w:rPr>
          <w:rFonts w:eastAsia="Times New Roman"/>
        </w:rPr>
        <w:t xml:space="preserve"> mercado.</w:t>
      </w:r>
    </w:p>
    <w:p w14:paraId="656FD30B" w14:textId="77777777" w:rsidR="00845A0B" w:rsidRDefault="00845A0B" w:rsidP="00356681">
      <w:pPr>
        <w:tabs>
          <w:tab w:val="left" w:pos="555"/>
        </w:tabs>
        <w:spacing w:after="0" w:line="240" w:lineRule="auto"/>
        <w:ind w:left="0" w:hanging="2"/>
        <w:rPr>
          <w:rFonts w:eastAsia="Times New Roman"/>
        </w:rPr>
      </w:pPr>
    </w:p>
    <w:p w14:paraId="3A82498A" w14:textId="41857581" w:rsidR="001B01D5" w:rsidRDefault="001B01D5" w:rsidP="001B01D5">
      <w:pPr>
        <w:spacing w:after="0" w:line="240" w:lineRule="auto"/>
        <w:ind w:leftChars="0" w:left="0" w:firstLineChars="0" w:firstLine="0"/>
      </w:pPr>
      <w:r>
        <w:t xml:space="preserve">Palabras Clave: </w:t>
      </w:r>
      <w:r w:rsidR="00E86BFC">
        <w:t xml:space="preserve">vegetales, consumo, </w:t>
      </w:r>
      <w:r w:rsidR="00335A0F">
        <w:t xml:space="preserve">chips, </w:t>
      </w:r>
      <w:r w:rsidR="00E86BFC" w:rsidRPr="00E86BFC">
        <w:t>asociación de palabras, tecnología alimentaria</w:t>
      </w:r>
      <w:r w:rsidR="00E86BFC">
        <w:t>.</w:t>
      </w:r>
    </w:p>
    <w:p w14:paraId="55084D17" w14:textId="77777777" w:rsidR="001B01D5" w:rsidRPr="001B01D5" w:rsidRDefault="001B01D5" w:rsidP="001B01D5">
      <w:pPr>
        <w:tabs>
          <w:tab w:val="left" w:pos="555"/>
        </w:tabs>
        <w:ind w:left="0" w:hanging="2"/>
        <w:rPr>
          <w:rFonts w:ascii="Times New Roman" w:eastAsia="Times New Roman" w:hAnsi="Times New Roman" w:cs="Times New Roman"/>
        </w:rPr>
      </w:pPr>
    </w:p>
    <w:p w14:paraId="5009AE17" w14:textId="77777777" w:rsidR="008641A2" w:rsidRDefault="008641A2" w:rsidP="001B01D5">
      <w:pPr>
        <w:tabs>
          <w:tab w:val="left" w:pos="555"/>
        </w:tabs>
        <w:ind w:leftChars="0" w:left="0" w:firstLineChars="0" w:firstLine="0"/>
        <w:rPr>
          <w:rFonts w:ascii="Times New Roman" w:eastAsia="Times New Roman" w:hAnsi="Times New Roman" w:cs="Times New Roman"/>
        </w:rPr>
      </w:pPr>
    </w:p>
    <w:p w14:paraId="4D57E37C" w14:textId="411BE8B9" w:rsidR="00BC2502" w:rsidRPr="00BC2502" w:rsidRDefault="00BC2502" w:rsidP="00BC2502">
      <w:pPr>
        <w:tabs>
          <w:tab w:val="left" w:pos="555"/>
        </w:tabs>
        <w:ind w:left="0" w:hanging="2"/>
        <w:rPr>
          <w:rFonts w:eastAsia="Times New Roman"/>
        </w:rPr>
      </w:pPr>
      <w:r w:rsidRPr="00BC2502">
        <w:rPr>
          <w:rFonts w:eastAsia="Times New Roman"/>
        </w:rPr>
        <w:t xml:space="preserve"> </w:t>
      </w:r>
    </w:p>
    <w:p w14:paraId="665A2B74" w14:textId="382A2EFB" w:rsidR="00445EB3" w:rsidRPr="00BC2502" w:rsidRDefault="00445EB3" w:rsidP="00BC2502">
      <w:pPr>
        <w:spacing w:after="0" w:line="240" w:lineRule="auto"/>
        <w:ind w:left="0" w:hanging="2"/>
        <w:rPr>
          <w:rFonts w:eastAsia="Times New Roman"/>
          <w:highlight w:val="white"/>
        </w:rPr>
      </w:pPr>
    </w:p>
    <w:p w14:paraId="7DD2D4BE" w14:textId="77777777" w:rsidR="00501F29" w:rsidRPr="00BC2502" w:rsidRDefault="00501F29">
      <w:pPr>
        <w:spacing w:after="0" w:line="240" w:lineRule="auto"/>
        <w:ind w:left="0" w:hanging="2"/>
      </w:pPr>
    </w:p>
    <w:p w14:paraId="7EADEEFC" w14:textId="21A1A696" w:rsidR="00611048" w:rsidRDefault="00611048">
      <w:pPr>
        <w:suppressAutoHyphens w:val="0"/>
        <w:ind w:leftChars="0" w:left="0" w:firstLineChars="0" w:firstLine="0"/>
        <w:textDirection w:val="lrTb"/>
        <w:textAlignment w:val="auto"/>
        <w:outlineLvl w:val="9"/>
      </w:pPr>
    </w:p>
    <w:sectPr w:rsidR="00611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25C6D" w14:textId="77777777" w:rsidR="00C72B7E" w:rsidRDefault="00C72B7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D03584A" w14:textId="77777777" w:rsidR="00C72B7E" w:rsidRDefault="00C72B7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F063" w14:textId="77777777" w:rsidR="00E1128B" w:rsidRDefault="00E1128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0A98" w14:textId="77777777" w:rsidR="00E1128B" w:rsidRDefault="00E1128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A67D" w14:textId="77777777" w:rsidR="00E1128B" w:rsidRDefault="00E1128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686B6" w14:textId="77777777" w:rsidR="00C72B7E" w:rsidRDefault="00C72B7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A971FBC" w14:textId="77777777" w:rsidR="00C72B7E" w:rsidRDefault="00C72B7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3ADC" w14:textId="77777777" w:rsidR="00E1128B" w:rsidRDefault="00E1128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E5AC" w14:textId="77777777" w:rsidR="00B47C97" w:rsidRDefault="00F14EF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7DABD3B" wp14:editId="1D9A843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E472" w14:textId="77777777" w:rsidR="00E1128B" w:rsidRDefault="00E1128B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AR" w:vendorID="64" w:dllVersion="6" w:nlCheck="1" w:checkStyle="1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pt-BR" w:vendorID="64" w:dllVersion="0" w:nlCheck="1" w:checkStyle="0"/>
  <w:activeWritingStyle w:appName="MSWord" w:lang="es-A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97"/>
    <w:rsid w:val="000212CF"/>
    <w:rsid w:val="00043003"/>
    <w:rsid w:val="0005046A"/>
    <w:rsid w:val="000E6F2E"/>
    <w:rsid w:val="00105BDE"/>
    <w:rsid w:val="00156A5A"/>
    <w:rsid w:val="0019508B"/>
    <w:rsid w:val="001B01D5"/>
    <w:rsid w:val="001F3915"/>
    <w:rsid w:val="00221029"/>
    <w:rsid w:val="00233984"/>
    <w:rsid w:val="002E6D6B"/>
    <w:rsid w:val="00335A0F"/>
    <w:rsid w:val="00356681"/>
    <w:rsid w:val="003F1D75"/>
    <w:rsid w:val="00445EB3"/>
    <w:rsid w:val="004922F5"/>
    <w:rsid w:val="004E4D0F"/>
    <w:rsid w:val="004E761B"/>
    <w:rsid w:val="004E766E"/>
    <w:rsid w:val="00501F29"/>
    <w:rsid w:val="00537EB0"/>
    <w:rsid w:val="00611048"/>
    <w:rsid w:val="00692F48"/>
    <w:rsid w:val="006B5BC5"/>
    <w:rsid w:val="00706AD1"/>
    <w:rsid w:val="00714EE4"/>
    <w:rsid w:val="007377C1"/>
    <w:rsid w:val="00772C4F"/>
    <w:rsid w:val="007D4B7E"/>
    <w:rsid w:val="00810A29"/>
    <w:rsid w:val="00816CDC"/>
    <w:rsid w:val="00845A0B"/>
    <w:rsid w:val="008641A2"/>
    <w:rsid w:val="009573B6"/>
    <w:rsid w:val="009A3344"/>
    <w:rsid w:val="009B2CAC"/>
    <w:rsid w:val="009F438C"/>
    <w:rsid w:val="00A616F0"/>
    <w:rsid w:val="00A81C5F"/>
    <w:rsid w:val="00A93E10"/>
    <w:rsid w:val="00B072E1"/>
    <w:rsid w:val="00B23BF2"/>
    <w:rsid w:val="00B47C97"/>
    <w:rsid w:val="00B5485A"/>
    <w:rsid w:val="00BC2502"/>
    <w:rsid w:val="00C47DE1"/>
    <w:rsid w:val="00C72B7E"/>
    <w:rsid w:val="00D43A58"/>
    <w:rsid w:val="00E1128B"/>
    <w:rsid w:val="00E31928"/>
    <w:rsid w:val="00E402A7"/>
    <w:rsid w:val="00E86BFC"/>
    <w:rsid w:val="00F11C56"/>
    <w:rsid w:val="00F14EF7"/>
    <w:rsid w:val="00FC4CB7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9E79"/>
  <w15:docId w15:val="{F9E3EF5E-DE5F-459A-A3F1-48B94BA8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40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402A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E402A7"/>
  </w:style>
  <w:style w:type="character" w:styleId="Refdecomentario">
    <w:name w:val="annotation reference"/>
    <w:basedOn w:val="Fuentedeprrafopredeter"/>
    <w:uiPriority w:val="99"/>
    <w:semiHidden/>
    <w:unhideWhenUsed/>
    <w:rsid w:val="00816C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16C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16CD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6C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6CDC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2022-08-17T16:10:00Z</dcterms:created>
  <dcterms:modified xsi:type="dcterms:W3CDTF">2022-08-17T16:10:00Z</dcterms:modified>
</cp:coreProperties>
</file>