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3D" w:rsidRDefault="00A9725A">
      <w:pPr>
        <w:spacing w:after="0" w:line="240" w:lineRule="auto"/>
        <w:ind w:left="0" w:hanging="2"/>
        <w:jc w:val="center"/>
      </w:pPr>
      <w:bookmarkStart w:id="0" w:name="_GoBack"/>
      <w:bookmarkEnd w:id="0"/>
      <w:r>
        <w:rPr>
          <w:b/>
          <w:color w:val="000000"/>
        </w:rPr>
        <w:t xml:space="preserve">Efecto sobre el </w:t>
      </w:r>
      <w:proofErr w:type="spellStart"/>
      <w:r>
        <w:rPr>
          <w:b/>
          <w:color w:val="000000"/>
        </w:rPr>
        <w:t>pardeamiento</w:t>
      </w:r>
      <w:proofErr w:type="spellEnd"/>
      <w:r>
        <w:rPr>
          <w:b/>
          <w:color w:val="000000"/>
        </w:rPr>
        <w:t xml:space="preserve"> y lípidos de membranas de berenjenas frescas cortadas bajo diferentes tratamientos de conservación</w:t>
      </w:r>
    </w:p>
    <w:p w:rsidR="002F403D" w:rsidRDefault="002D79B9">
      <w:pPr>
        <w:spacing w:after="0" w:line="240" w:lineRule="auto"/>
        <w:ind w:left="0" w:hanging="2"/>
        <w:jc w:val="center"/>
      </w:pPr>
      <w:r>
        <w:t>Lemos</w:t>
      </w:r>
      <w:r w:rsidR="00A9725A">
        <w:t xml:space="preserve"> ML</w:t>
      </w:r>
      <w:r w:rsidR="00CA42C8">
        <w:t xml:space="preserve"> (1</w:t>
      </w:r>
      <w:proofErr w:type="gramStart"/>
      <w:r w:rsidR="00CA42C8">
        <w:t>)</w:t>
      </w:r>
      <w:r w:rsidR="00A906A3">
        <w:t>(</w:t>
      </w:r>
      <w:proofErr w:type="gramEnd"/>
      <w:r w:rsidR="00A906A3">
        <w:t>2)</w:t>
      </w:r>
      <w:r w:rsidR="00CA42C8">
        <w:t>,</w:t>
      </w:r>
      <w:r w:rsidR="00A9725A">
        <w:t xml:space="preserve"> </w:t>
      </w:r>
      <w:r w:rsidR="00961B56">
        <w:t xml:space="preserve">Rodríguez S (1)(2), </w:t>
      </w:r>
      <w:r w:rsidR="00F478CF" w:rsidRPr="00F478CF">
        <w:t>R</w:t>
      </w:r>
      <w:r w:rsidR="00961B56">
        <w:t>osa</w:t>
      </w:r>
      <w:r w:rsidR="00F478CF">
        <w:t xml:space="preserve"> S</w:t>
      </w:r>
      <w:r w:rsidR="00A906A3">
        <w:t xml:space="preserve"> (1)</w:t>
      </w:r>
      <w:r w:rsidR="00F478CF">
        <w:t>,</w:t>
      </w:r>
      <w:r w:rsidR="00F478CF" w:rsidRPr="00F478CF">
        <w:t xml:space="preserve"> </w:t>
      </w:r>
      <w:r w:rsidR="00B65978">
        <w:t>Frías</w:t>
      </w:r>
      <w:r w:rsidR="00B65978" w:rsidRPr="00F478CF">
        <w:t xml:space="preserve"> M</w:t>
      </w:r>
      <w:r w:rsidR="00B65978">
        <w:t xml:space="preserve"> (1),</w:t>
      </w:r>
      <w:r w:rsidR="00B65978" w:rsidRPr="00F478CF">
        <w:t xml:space="preserve"> </w:t>
      </w:r>
      <w:proofErr w:type="spellStart"/>
      <w:r w:rsidR="00F478CF" w:rsidRPr="00F478CF">
        <w:t>D</w:t>
      </w:r>
      <w:r>
        <w:t>isalvo</w:t>
      </w:r>
      <w:proofErr w:type="spellEnd"/>
      <w:r w:rsidR="00F478CF">
        <w:t xml:space="preserve"> A</w:t>
      </w:r>
      <w:r w:rsidR="00A906A3">
        <w:t xml:space="preserve"> (1)</w:t>
      </w:r>
      <w:r w:rsidR="00F478CF" w:rsidRPr="00F478CF">
        <w:t xml:space="preserve"> </w:t>
      </w:r>
    </w:p>
    <w:p w:rsidR="002F403D" w:rsidRDefault="002F403D">
      <w:pPr>
        <w:spacing w:after="0" w:line="240" w:lineRule="auto"/>
        <w:ind w:left="0" w:hanging="2"/>
        <w:jc w:val="center"/>
      </w:pPr>
    </w:p>
    <w:p w:rsidR="002F403D" w:rsidRDefault="00CA42C8">
      <w:pPr>
        <w:spacing w:after="120" w:line="240" w:lineRule="auto"/>
        <w:ind w:left="0" w:hanging="2"/>
        <w:jc w:val="left"/>
      </w:pPr>
      <w:r>
        <w:t xml:space="preserve">(1) </w:t>
      </w:r>
      <w:r w:rsidR="00A906A3" w:rsidRPr="00A906A3">
        <w:rPr>
          <w:lang w:val="es-MX"/>
        </w:rPr>
        <w:t xml:space="preserve">CIBAAL- CONICET- UNSE. RN 9 Km 1125, El </w:t>
      </w:r>
      <w:r w:rsidR="00493797">
        <w:rPr>
          <w:lang w:val="es-MX"/>
        </w:rPr>
        <w:t>Zanjón</w:t>
      </w:r>
      <w:r w:rsidR="00A906A3" w:rsidRPr="00A906A3">
        <w:rPr>
          <w:lang w:val="es-MX"/>
        </w:rPr>
        <w:t>. Santiago del Estero, Argentina</w:t>
      </w:r>
      <w:r>
        <w:t>.</w:t>
      </w:r>
    </w:p>
    <w:p w:rsidR="002F403D" w:rsidRPr="00EA4EA6" w:rsidRDefault="00CA42C8" w:rsidP="00EA4EA6">
      <w:pPr>
        <w:spacing w:line="240" w:lineRule="auto"/>
        <w:ind w:left="0" w:hanging="2"/>
        <w:jc w:val="left"/>
        <w:rPr>
          <w:lang w:val="es-MX"/>
        </w:rPr>
      </w:pPr>
      <w:r>
        <w:t xml:space="preserve">(2) </w:t>
      </w:r>
      <w:proofErr w:type="spellStart"/>
      <w:r w:rsidR="00EA4EA6" w:rsidRPr="00EA4EA6">
        <w:rPr>
          <w:lang w:val="es-MX"/>
        </w:rPr>
        <w:t>ICyTA</w:t>
      </w:r>
      <w:proofErr w:type="spellEnd"/>
      <w:r w:rsidR="00EA4EA6" w:rsidRPr="00EA4EA6">
        <w:rPr>
          <w:lang w:val="es-MX"/>
        </w:rPr>
        <w:t xml:space="preserve"> - Facultad de Agronomía y Agroindustrias, Universidad Nacional de Santiago del Estero, Santiago del Estero, Argentina.</w:t>
      </w:r>
    </w:p>
    <w:p w:rsidR="002F403D" w:rsidRDefault="00603ED8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E-mail: silviadepece@hotmail</w:t>
      </w:r>
      <w:r w:rsidR="00EA4EA6">
        <w:rPr>
          <w:color w:val="000000"/>
        </w:rPr>
        <w:t>.com</w:t>
      </w:r>
      <w:r w:rsidR="00CA42C8">
        <w:rPr>
          <w:color w:val="000000"/>
        </w:rPr>
        <w:tab/>
      </w:r>
    </w:p>
    <w:p w:rsidR="002F403D" w:rsidRDefault="002F403D">
      <w:pPr>
        <w:spacing w:after="0" w:line="240" w:lineRule="auto"/>
        <w:ind w:left="0" w:hanging="2"/>
      </w:pPr>
    </w:p>
    <w:p w:rsidR="002F403D" w:rsidRDefault="002F403D">
      <w:pPr>
        <w:spacing w:after="0" w:line="240" w:lineRule="auto"/>
        <w:ind w:left="0" w:hanging="2"/>
      </w:pPr>
    </w:p>
    <w:p w:rsidR="007F62DA" w:rsidRPr="007F62DA" w:rsidRDefault="007F62DA" w:rsidP="007F62DA">
      <w:pPr>
        <w:spacing w:after="0" w:line="240" w:lineRule="auto"/>
        <w:ind w:left="0" w:hanging="2"/>
        <w:rPr>
          <w:lang w:val="es-MX"/>
        </w:rPr>
      </w:pPr>
      <w:r w:rsidRPr="007F62DA">
        <w:rPr>
          <w:lang w:val="es-MX"/>
        </w:rPr>
        <w:t xml:space="preserve">La refrigeración es un método común de preservación de vegetales, ya que retrasa la senescencia y extiende su vida útil. Sin embargo, en productos sensibles a las bajas temperaturas, como la berenjena, esta tecnología puede causar alteraciones induciendo principalmente una modificación de los lípidos y </w:t>
      </w:r>
      <w:r w:rsidR="00D17997">
        <w:t>daño de la integridad celular</w:t>
      </w:r>
      <w:r w:rsidRPr="007F62DA">
        <w:rPr>
          <w:lang w:val="es-MX"/>
        </w:rPr>
        <w:t xml:space="preserve">. El objetivo de este trabajo fue estudiar el efecto de tratamientos </w:t>
      </w:r>
      <w:proofErr w:type="spellStart"/>
      <w:r w:rsidRPr="007F62DA">
        <w:rPr>
          <w:lang w:val="es-MX"/>
        </w:rPr>
        <w:t>pos</w:t>
      </w:r>
      <w:r w:rsidR="00D17997">
        <w:rPr>
          <w:lang w:val="es-MX"/>
        </w:rPr>
        <w:t>t</w:t>
      </w:r>
      <w:r w:rsidRPr="007F62DA">
        <w:rPr>
          <w:lang w:val="es-MX"/>
        </w:rPr>
        <w:t>cosecha</w:t>
      </w:r>
      <w:proofErr w:type="spellEnd"/>
      <w:r w:rsidRPr="007F62DA">
        <w:rPr>
          <w:lang w:val="es-MX"/>
        </w:rPr>
        <w:t xml:space="preserve"> en lípidos de membrana de berenjenas </w:t>
      </w:r>
      <w:r w:rsidR="00D17997">
        <w:rPr>
          <w:lang w:val="es-MX"/>
        </w:rPr>
        <w:t>frescas cortadas</w:t>
      </w:r>
      <w:r w:rsidRPr="007F62DA">
        <w:rPr>
          <w:lang w:val="es-MX"/>
        </w:rPr>
        <w:t xml:space="preserve"> durante su almacenamiento refrigerado</w:t>
      </w:r>
      <w:r w:rsidR="00D17997">
        <w:rPr>
          <w:lang w:val="es-MX"/>
        </w:rPr>
        <w:t xml:space="preserve"> y su asociación con el </w:t>
      </w:r>
      <w:proofErr w:type="spellStart"/>
      <w:r w:rsidR="00D17997">
        <w:rPr>
          <w:lang w:val="es-MX"/>
        </w:rPr>
        <w:t>pardeamiento</w:t>
      </w:r>
      <w:proofErr w:type="spellEnd"/>
      <w:r w:rsidR="00D17997">
        <w:rPr>
          <w:lang w:val="es-MX"/>
        </w:rPr>
        <w:t xml:space="preserve"> enzimático</w:t>
      </w:r>
      <w:r w:rsidRPr="007F62DA">
        <w:rPr>
          <w:lang w:val="es-MX"/>
        </w:rPr>
        <w:t xml:space="preserve">, utilizando </w:t>
      </w:r>
      <w:proofErr w:type="spellStart"/>
      <w:r w:rsidRPr="007F62DA">
        <w:t>espectroscopía</w:t>
      </w:r>
      <w:proofErr w:type="spellEnd"/>
      <w:r w:rsidRPr="007F62DA">
        <w:t xml:space="preserve"> de infrarrojo con transformada de Fourier (FTIR)</w:t>
      </w:r>
      <w:r w:rsidR="00AD022E">
        <w:t xml:space="preserve">, y el índice de </w:t>
      </w:r>
      <w:proofErr w:type="spellStart"/>
      <w:r w:rsidR="00AD022E">
        <w:t>pardemiento</w:t>
      </w:r>
      <w:proofErr w:type="spellEnd"/>
      <w:r w:rsidR="00AD022E">
        <w:t xml:space="preserve"> (IP), respectivamente</w:t>
      </w:r>
      <w:r w:rsidRPr="007F62DA">
        <w:rPr>
          <w:lang w:val="es-MX"/>
        </w:rPr>
        <w:t xml:space="preserve">. </w:t>
      </w:r>
      <w:r w:rsidR="00D17997">
        <w:rPr>
          <w:lang w:val="es-MX"/>
        </w:rPr>
        <w:t>Para ello, s</w:t>
      </w:r>
      <w:r w:rsidRPr="007F62DA">
        <w:rPr>
          <w:lang w:val="es-MX"/>
        </w:rPr>
        <w:t>e trabajó con berenjena</w:t>
      </w:r>
      <w:r w:rsidR="00603ED8">
        <w:rPr>
          <w:lang w:val="es-MX"/>
        </w:rPr>
        <w:t>s</w:t>
      </w:r>
      <w:r w:rsidRPr="007F62DA">
        <w:rPr>
          <w:lang w:val="es-MX"/>
        </w:rPr>
        <w:t xml:space="preserve"> (</w:t>
      </w:r>
      <w:proofErr w:type="spellStart"/>
      <w:r w:rsidRPr="007F62DA">
        <w:rPr>
          <w:i/>
          <w:lang w:val="es-MX"/>
        </w:rPr>
        <w:t>Solanum</w:t>
      </w:r>
      <w:proofErr w:type="spellEnd"/>
      <w:r w:rsidRPr="007F62DA">
        <w:rPr>
          <w:i/>
          <w:lang w:val="es-MX"/>
        </w:rPr>
        <w:t xml:space="preserve"> </w:t>
      </w:r>
      <w:proofErr w:type="spellStart"/>
      <w:r w:rsidRPr="007F62DA">
        <w:rPr>
          <w:i/>
          <w:lang w:val="es-MX"/>
        </w:rPr>
        <w:t>melongena</w:t>
      </w:r>
      <w:proofErr w:type="spellEnd"/>
      <w:r w:rsidRPr="007F62DA">
        <w:rPr>
          <w:i/>
          <w:lang w:val="es-MX"/>
        </w:rPr>
        <w:t xml:space="preserve"> L.</w:t>
      </w:r>
      <w:r w:rsidRPr="007F62DA">
        <w:rPr>
          <w:lang w:val="es-MX"/>
        </w:rPr>
        <w:t xml:space="preserve">) de la variedad Black </w:t>
      </w:r>
      <w:proofErr w:type="spellStart"/>
      <w:r w:rsidRPr="007F62DA">
        <w:rPr>
          <w:lang w:val="es-MX"/>
        </w:rPr>
        <w:t>nite</w:t>
      </w:r>
      <w:proofErr w:type="spellEnd"/>
      <w:r w:rsidRPr="007F62DA">
        <w:rPr>
          <w:lang w:val="es-MX"/>
        </w:rPr>
        <w:t>, de tamaño y peso uniforme (250 g) y sin defectos</w:t>
      </w:r>
      <w:r w:rsidR="00D17997">
        <w:rPr>
          <w:lang w:val="es-MX"/>
        </w:rPr>
        <w:t xml:space="preserve"> superficiales</w:t>
      </w:r>
      <w:r w:rsidRPr="007F62DA">
        <w:rPr>
          <w:lang w:val="es-MX"/>
        </w:rPr>
        <w:t>. Los frutos se lavaron, desinfectaron con agua clorada (150 ppm-3 min), y se cortaron de manera longitudinal en láminas de 1 cm de espesor. Posteriormente, se sometieron a los siguientes tratamientos: a- Radiación UV-C (1 kJ m</w:t>
      </w:r>
      <w:r w:rsidRPr="007F62DA">
        <w:rPr>
          <w:vertAlign w:val="superscript"/>
          <w:lang w:val="es-MX"/>
        </w:rPr>
        <w:t>-2</w:t>
      </w:r>
      <w:r w:rsidRPr="007F62DA">
        <w:rPr>
          <w:lang w:val="es-MX"/>
        </w:rPr>
        <w:t>); b- Inmersión en ácido ascórbico 1%-3 min + UV-C (AA+UV-C); c- Inmersión en agua a 50 °C</w:t>
      </w:r>
      <w:r w:rsidR="00603ED8">
        <w:rPr>
          <w:lang w:val="es-MX"/>
        </w:rPr>
        <w:t>-</w:t>
      </w:r>
      <w:r w:rsidRPr="007F62DA">
        <w:rPr>
          <w:lang w:val="es-MX"/>
        </w:rPr>
        <w:t>1 min + UV-C (TT+UV-C); d- UV-C + envasado en atmósfera modificada activa de 15% CO</w:t>
      </w:r>
      <w:r w:rsidRPr="007F62DA">
        <w:rPr>
          <w:vertAlign w:val="subscript"/>
          <w:lang w:val="es-MX"/>
        </w:rPr>
        <w:t>2</w:t>
      </w:r>
      <w:r w:rsidRPr="007F62DA">
        <w:rPr>
          <w:lang w:val="es-MX"/>
        </w:rPr>
        <w:t xml:space="preserve"> y 3% O</w:t>
      </w:r>
      <w:r w:rsidRPr="007F62DA">
        <w:rPr>
          <w:vertAlign w:val="subscript"/>
          <w:lang w:val="es-MX"/>
        </w:rPr>
        <w:t>2</w:t>
      </w:r>
      <w:r w:rsidRPr="007F62DA">
        <w:rPr>
          <w:lang w:val="es-MX"/>
        </w:rPr>
        <w:t xml:space="preserve"> (UV-C+AMA); e- láminas sin tratar (control). Todos los frutos se envasaron con bolsas de polipropileno, y se almacenaron a 4 °C. A los 0, 4 y 8 días</w:t>
      </w:r>
      <w:r w:rsidR="008B5F23">
        <w:rPr>
          <w:lang w:val="es-MX"/>
        </w:rPr>
        <w:t xml:space="preserve"> de almacenamiento se midió el IP y</w:t>
      </w:r>
      <w:r w:rsidRPr="007F62DA">
        <w:rPr>
          <w:lang w:val="es-MX"/>
        </w:rPr>
        <w:t xml:space="preserve"> se </w:t>
      </w:r>
      <w:r w:rsidR="008B5F23">
        <w:rPr>
          <w:lang w:val="es-MX"/>
        </w:rPr>
        <w:t>extrajeron</w:t>
      </w:r>
      <w:r w:rsidRPr="007F62DA">
        <w:t xml:space="preserve"> </w:t>
      </w:r>
      <w:r w:rsidR="00AD022E">
        <w:t>los</w:t>
      </w:r>
      <w:r w:rsidR="00603ED8">
        <w:t xml:space="preserve"> lípid</w:t>
      </w:r>
      <w:r w:rsidR="00603ED8" w:rsidRPr="007F62DA">
        <w:t>os</w:t>
      </w:r>
      <w:r w:rsidR="00603ED8">
        <w:t xml:space="preserve"> de</w:t>
      </w:r>
      <w:r w:rsidR="00AD022E">
        <w:rPr>
          <w:lang w:val="es-MX"/>
        </w:rPr>
        <w:t xml:space="preserve"> las muestras bajo los diferentes </w:t>
      </w:r>
      <w:r w:rsidRPr="007F62DA">
        <w:rPr>
          <w:lang w:val="es-MX"/>
        </w:rPr>
        <w:t>tratamiento</w:t>
      </w:r>
      <w:r w:rsidR="00AD022E">
        <w:rPr>
          <w:lang w:val="es-MX"/>
        </w:rPr>
        <w:t>s,</w:t>
      </w:r>
      <w:r w:rsidRPr="007F62DA">
        <w:rPr>
          <w:lang w:val="es-MX"/>
        </w:rPr>
        <w:t xml:space="preserve"> </w:t>
      </w:r>
      <w:r w:rsidRPr="007F62DA">
        <w:t xml:space="preserve">y se </w:t>
      </w:r>
      <w:r w:rsidR="00AD022E">
        <w:rPr>
          <w:lang w:val="es-MX"/>
        </w:rPr>
        <w:t>analizaron</w:t>
      </w:r>
      <w:r w:rsidRPr="007F62DA">
        <w:rPr>
          <w:lang w:val="es-MX"/>
        </w:rPr>
        <w:t xml:space="preserve"> mediante FTIR. Inicialmente, las muestras control y las </w:t>
      </w:r>
      <w:r w:rsidR="00AD022E">
        <w:rPr>
          <w:lang w:val="es-MX"/>
        </w:rPr>
        <w:t>tratadas con</w:t>
      </w:r>
      <w:r w:rsidRPr="007F62DA">
        <w:rPr>
          <w:lang w:val="es-MX"/>
        </w:rPr>
        <w:t xml:space="preserve"> TT+UV-C, presentaron una mayor modificación en los lípidos</w:t>
      </w:r>
      <w:r w:rsidR="008B5F23">
        <w:rPr>
          <w:lang w:val="es-MX"/>
        </w:rPr>
        <w:t xml:space="preserve"> debido a una mayor </w:t>
      </w:r>
      <w:proofErr w:type="spellStart"/>
      <w:r w:rsidR="008B5F23">
        <w:rPr>
          <w:lang w:val="es-MX"/>
        </w:rPr>
        <w:t>peroxidación</w:t>
      </w:r>
      <w:proofErr w:type="spellEnd"/>
      <w:r w:rsidR="008B5F23">
        <w:rPr>
          <w:lang w:val="es-MX"/>
        </w:rPr>
        <w:t xml:space="preserve"> y reducción de ácidos grasos insaturados</w:t>
      </w:r>
      <w:r w:rsidRPr="007F62DA">
        <w:rPr>
          <w:lang w:val="es-MX"/>
        </w:rPr>
        <w:t xml:space="preserve">, lo cual podría favorecer su senescencia, reduciendo su conservación durante el almacenamiento refrigerado. </w:t>
      </w:r>
      <w:r w:rsidR="00AD022E">
        <w:rPr>
          <w:lang w:val="es-MX"/>
        </w:rPr>
        <w:t xml:space="preserve">Asimismo, estas muestras evidenciaron un mayor </w:t>
      </w:r>
      <w:proofErr w:type="spellStart"/>
      <w:r w:rsidR="00AD022E">
        <w:rPr>
          <w:lang w:val="es-MX"/>
        </w:rPr>
        <w:t>pardeamiento</w:t>
      </w:r>
      <w:proofErr w:type="spellEnd"/>
      <w:r w:rsidR="008B5F23">
        <w:rPr>
          <w:lang w:val="es-MX"/>
        </w:rPr>
        <w:t xml:space="preserve"> reflejando el mayor daño a nivel celular</w:t>
      </w:r>
      <w:r w:rsidR="00CE5F7B">
        <w:rPr>
          <w:lang w:val="es-MX"/>
        </w:rPr>
        <w:t xml:space="preserve"> e</w:t>
      </w:r>
      <w:r w:rsidR="008B5F23">
        <w:rPr>
          <w:lang w:val="es-MX"/>
        </w:rPr>
        <w:t xml:space="preserve"> incrementando esta tendencia a medida que aument</w:t>
      </w:r>
      <w:r w:rsidR="00603ED8">
        <w:rPr>
          <w:lang w:val="es-MX"/>
        </w:rPr>
        <w:t>ó</w:t>
      </w:r>
      <w:r w:rsidR="008B5F23">
        <w:rPr>
          <w:lang w:val="es-MX"/>
        </w:rPr>
        <w:t xml:space="preserve"> el tiempo de conservación.</w:t>
      </w:r>
      <w:r w:rsidR="00AD022E">
        <w:rPr>
          <w:lang w:val="es-MX"/>
        </w:rPr>
        <w:t xml:space="preserve"> </w:t>
      </w:r>
      <w:r w:rsidRPr="007F62DA">
        <w:rPr>
          <w:lang w:val="es-MX"/>
        </w:rPr>
        <w:t>Por otro lado, los tratamientos con UV-C</w:t>
      </w:r>
      <w:r w:rsidR="00CE5F7B">
        <w:rPr>
          <w:lang w:val="es-MX"/>
        </w:rPr>
        <w:t>,</w:t>
      </w:r>
      <w:r w:rsidRPr="007F62DA">
        <w:rPr>
          <w:lang w:val="es-MX"/>
        </w:rPr>
        <w:t xml:space="preserve"> solo y en combinación con AA o con AMA, permitieron preservar los lípidos, con una menor formación de ácidos grasos libres, sin incrementar la </w:t>
      </w:r>
      <w:proofErr w:type="spellStart"/>
      <w:r w:rsidRPr="007F62DA">
        <w:rPr>
          <w:lang w:val="es-MX"/>
        </w:rPr>
        <w:t>peroxidación</w:t>
      </w:r>
      <w:proofErr w:type="spellEnd"/>
      <w:r w:rsidRPr="007F62DA">
        <w:rPr>
          <w:lang w:val="es-MX"/>
        </w:rPr>
        <w:t xml:space="preserve"> de los lípidos, indicando que estos tratamientos podrían favorecer la estabilidad de la membrana y, posiblemente, permitir una mayor preservación de la integridad cel</w:t>
      </w:r>
      <w:r w:rsidR="008B5F23">
        <w:rPr>
          <w:lang w:val="es-MX"/>
        </w:rPr>
        <w:t>ular.</w:t>
      </w:r>
      <w:r w:rsidRPr="007F62DA">
        <w:rPr>
          <w:lang w:val="es-MX"/>
        </w:rPr>
        <w:t xml:space="preserve"> </w:t>
      </w:r>
      <w:r w:rsidR="00CB3ADD">
        <w:rPr>
          <w:lang w:val="es-MX"/>
        </w:rPr>
        <w:t xml:space="preserve">Esos cambios observados fueron </w:t>
      </w:r>
      <w:r w:rsidRPr="007F62DA">
        <w:rPr>
          <w:lang w:val="es-MX"/>
        </w:rPr>
        <w:t>significativamente menor</w:t>
      </w:r>
      <w:r w:rsidR="00CB3ADD">
        <w:rPr>
          <w:lang w:val="es-MX"/>
        </w:rPr>
        <w:t>es</w:t>
      </w:r>
      <w:r w:rsidRPr="007F62DA">
        <w:rPr>
          <w:lang w:val="es-MX"/>
        </w:rPr>
        <w:t xml:space="preserve"> en las </w:t>
      </w:r>
      <w:r w:rsidR="00CB3ADD">
        <w:rPr>
          <w:lang w:val="es-MX"/>
        </w:rPr>
        <w:t xml:space="preserve">muestras </w:t>
      </w:r>
      <w:r w:rsidRPr="007F62DA">
        <w:rPr>
          <w:lang w:val="es-MX"/>
        </w:rPr>
        <w:t>tratadas con UV-C+AMA</w:t>
      </w:r>
      <w:r w:rsidR="008B5F23">
        <w:rPr>
          <w:lang w:val="es-MX"/>
        </w:rPr>
        <w:t xml:space="preserve"> </w:t>
      </w:r>
      <w:r w:rsidR="00CB3ADD">
        <w:rPr>
          <w:lang w:val="es-MX"/>
        </w:rPr>
        <w:t>durante el almacenamiento</w:t>
      </w:r>
      <w:r w:rsidRPr="007F62DA">
        <w:rPr>
          <w:lang w:val="es-MX"/>
        </w:rPr>
        <w:t>.</w:t>
      </w:r>
      <w:r w:rsidR="008B5F23">
        <w:rPr>
          <w:lang w:val="es-MX"/>
        </w:rPr>
        <w:t xml:space="preserve"> </w:t>
      </w:r>
      <w:r w:rsidR="00CE5F7B">
        <w:rPr>
          <w:lang w:val="es-MX"/>
        </w:rPr>
        <w:t>A nivel macroscópico,</w:t>
      </w:r>
      <w:r w:rsidR="008B5F23">
        <w:rPr>
          <w:lang w:val="es-MX"/>
        </w:rPr>
        <w:t xml:space="preserve"> se </w:t>
      </w:r>
      <w:r w:rsidR="00CE5F7B">
        <w:rPr>
          <w:lang w:val="es-MX"/>
        </w:rPr>
        <w:t>registró</w:t>
      </w:r>
      <w:r w:rsidR="008B5F23">
        <w:rPr>
          <w:lang w:val="es-MX"/>
        </w:rPr>
        <w:t xml:space="preserve"> </w:t>
      </w:r>
      <w:r w:rsidR="00CE5F7B">
        <w:rPr>
          <w:lang w:val="es-MX"/>
        </w:rPr>
        <w:t>que las muestras con UV-C+AMA presentaron un menor IP en los días evaluados</w:t>
      </w:r>
      <w:r w:rsidR="008B5F23">
        <w:rPr>
          <w:lang w:val="es-MX"/>
        </w:rPr>
        <w:t>.</w:t>
      </w:r>
      <w:r w:rsidRPr="007F62DA">
        <w:rPr>
          <w:lang w:val="es-MX"/>
        </w:rPr>
        <w:t xml:space="preserve"> De este modo, se podría inferir que la combinación de tratamientos UV-C+AMA permitió preservar en mayor </w:t>
      </w:r>
      <w:r w:rsidR="008E3281">
        <w:rPr>
          <w:lang w:val="es-MX"/>
        </w:rPr>
        <w:t xml:space="preserve">medida </w:t>
      </w:r>
      <w:r w:rsidRPr="007F62DA">
        <w:rPr>
          <w:lang w:val="es-MX"/>
        </w:rPr>
        <w:t>la estabilidad</w:t>
      </w:r>
      <w:r w:rsidR="008E3281">
        <w:rPr>
          <w:lang w:val="es-MX"/>
        </w:rPr>
        <w:t xml:space="preserve"> y preservación de la membrana, lo que indujo a un menor </w:t>
      </w:r>
      <w:proofErr w:type="spellStart"/>
      <w:r w:rsidR="008E3281">
        <w:rPr>
          <w:lang w:val="es-MX"/>
        </w:rPr>
        <w:t>pardeamiento</w:t>
      </w:r>
      <w:proofErr w:type="spellEnd"/>
      <w:r w:rsidR="008E3281">
        <w:rPr>
          <w:lang w:val="es-MX"/>
        </w:rPr>
        <w:t xml:space="preserve"> en la superficie cortada. </w:t>
      </w:r>
      <w:r w:rsidRPr="007F62DA">
        <w:rPr>
          <w:lang w:val="es-MX"/>
        </w:rPr>
        <w:t xml:space="preserve">Por lo tanto, </w:t>
      </w:r>
      <w:r w:rsidRPr="007F62DA">
        <w:rPr>
          <w:lang w:val="es-MX"/>
        </w:rPr>
        <w:lastRenderedPageBreak/>
        <w:t>estas</w:t>
      </w:r>
      <w:r w:rsidR="008E3281">
        <w:rPr>
          <w:lang w:val="es-MX"/>
        </w:rPr>
        <w:t xml:space="preserve"> barreras tecnológicas podrían preservar la calidad de fresco de las berenjenas frescas cortadas por al menos 8 días de almacenamiento a 4 °C.</w:t>
      </w:r>
      <w:r w:rsidRPr="007F62DA">
        <w:rPr>
          <w:lang w:val="es-MX"/>
        </w:rPr>
        <w:t xml:space="preserve"> </w:t>
      </w:r>
    </w:p>
    <w:p w:rsidR="002F403D" w:rsidRDefault="00CA42C8">
      <w:pPr>
        <w:spacing w:after="0" w:line="240" w:lineRule="auto"/>
        <w:ind w:left="0" w:hanging="2"/>
      </w:pPr>
      <w:r>
        <w:t>.</w:t>
      </w:r>
    </w:p>
    <w:p w:rsidR="002F403D" w:rsidRDefault="002F403D">
      <w:pPr>
        <w:spacing w:after="0" w:line="240" w:lineRule="auto"/>
        <w:ind w:left="0" w:hanging="2"/>
      </w:pPr>
    </w:p>
    <w:p w:rsidR="002F403D" w:rsidRDefault="00CA42C8">
      <w:pPr>
        <w:spacing w:after="0" w:line="240" w:lineRule="auto"/>
        <w:ind w:left="0" w:hanging="2"/>
      </w:pPr>
      <w:r>
        <w:t xml:space="preserve">Palabras Clave: </w:t>
      </w:r>
      <w:r w:rsidR="00BC3102">
        <w:t xml:space="preserve">berenjenas, </w:t>
      </w:r>
      <w:r w:rsidR="00E32F86">
        <w:t xml:space="preserve">procesamiento mínimo, </w:t>
      </w:r>
      <w:r w:rsidR="006026F4">
        <w:t>lípidos</w:t>
      </w:r>
      <w:r w:rsidR="00BC3102">
        <w:t xml:space="preserve">, </w:t>
      </w:r>
      <w:proofErr w:type="spellStart"/>
      <w:r w:rsidR="00BC3102">
        <w:t>pardeamiento</w:t>
      </w:r>
      <w:proofErr w:type="spellEnd"/>
      <w:r w:rsidR="00BC3102">
        <w:t xml:space="preserve"> enzimático.</w:t>
      </w:r>
    </w:p>
    <w:p w:rsidR="002F403D" w:rsidRDefault="002F403D">
      <w:pPr>
        <w:spacing w:after="0" w:line="240" w:lineRule="auto"/>
        <w:ind w:left="0" w:hanging="2"/>
      </w:pPr>
    </w:p>
    <w:p w:rsidR="002F403D" w:rsidRDefault="002F403D">
      <w:pPr>
        <w:spacing w:after="0" w:line="240" w:lineRule="auto"/>
        <w:ind w:left="0" w:hanging="2"/>
      </w:pPr>
    </w:p>
    <w:p w:rsidR="002F403D" w:rsidRDefault="002F403D">
      <w:pPr>
        <w:spacing w:after="0" w:line="240" w:lineRule="auto"/>
        <w:ind w:left="0" w:hanging="2"/>
      </w:pPr>
    </w:p>
    <w:sectPr w:rsidR="002F40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FB6" w:rsidRDefault="003A4FB6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3A4FB6" w:rsidRDefault="003A4FB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182" w:rsidRDefault="00803182" w:rsidP="00803182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182" w:rsidRDefault="00803182" w:rsidP="00803182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182" w:rsidRDefault="00803182" w:rsidP="00803182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FB6" w:rsidRDefault="003A4FB6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3A4FB6" w:rsidRDefault="003A4FB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182" w:rsidRDefault="00803182" w:rsidP="00803182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03D" w:rsidRDefault="00CA42C8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182" w:rsidRDefault="00803182" w:rsidP="00803182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3D"/>
    <w:rsid w:val="00293904"/>
    <w:rsid w:val="002D79B9"/>
    <w:rsid w:val="002F403D"/>
    <w:rsid w:val="003A4FB6"/>
    <w:rsid w:val="00493797"/>
    <w:rsid w:val="006026F4"/>
    <w:rsid w:val="00603ED8"/>
    <w:rsid w:val="006A0B58"/>
    <w:rsid w:val="006F74B4"/>
    <w:rsid w:val="007F62DA"/>
    <w:rsid w:val="00803182"/>
    <w:rsid w:val="008B5F23"/>
    <w:rsid w:val="008E3281"/>
    <w:rsid w:val="00961B56"/>
    <w:rsid w:val="00A906A3"/>
    <w:rsid w:val="00A9725A"/>
    <w:rsid w:val="00AD022E"/>
    <w:rsid w:val="00B16307"/>
    <w:rsid w:val="00B65978"/>
    <w:rsid w:val="00BC3102"/>
    <w:rsid w:val="00BC6F25"/>
    <w:rsid w:val="00CA42C8"/>
    <w:rsid w:val="00CB3ADD"/>
    <w:rsid w:val="00CE5F7B"/>
    <w:rsid w:val="00D17997"/>
    <w:rsid w:val="00D57011"/>
    <w:rsid w:val="00E32F86"/>
    <w:rsid w:val="00EA4EA6"/>
    <w:rsid w:val="00F030B6"/>
    <w:rsid w:val="00F4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9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2</cp:revision>
  <dcterms:created xsi:type="dcterms:W3CDTF">2022-07-26T19:13:00Z</dcterms:created>
  <dcterms:modified xsi:type="dcterms:W3CDTF">2022-07-26T19:13:00Z</dcterms:modified>
</cp:coreProperties>
</file>