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9726A" w14:textId="3C001CC7" w:rsidR="00FF336C" w:rsidRDefault="00FF336C" w:rsidP="008F48F9">
      <w:pPr>
        <w:spacing w:after="0" w:line="240" w:lineRule="auto"/>
        <w:ind w:left="0" w:right="-1" w:hanging="2"/>
        <w:jc w:val="center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Efecto protector de aminoácidos sobre </w:t>
      </w:r>
      <w:proofErr w:type="spellStart"/>
      <w:r>
        <w:rPr>
          <w:rFonts w:cstheme="minorHAnsi"/>
          <w:b/>
          <w:i/>
        </w:rPr>
        <w:t>Oenococcus</w:t>
      </w:r>
      <w:proofErr w:type="spellEnd"/>
      <w:r>
        <w:rPr>
          <w:rFonts w:cstheme="minorHAnsi"/>
          <w:b/>
          <w:i/>
        </w:rPr>
        <w:t xml:space="preserve"> </w:t>
      </w:r>
      <w:proofErr w:type="spellStart"/>
      <w:r>
        <w:rPr>
          <w:rFonts w:cstheme="minorHAnsi"/>
          <w:b/>
          <w:i/>
        </w:rPr>
        <w:t>oeni</w:t>
      </w:r>
      <w:proofErr w:type="spellEnd"/>
      <w:r>
        <w:rPr>
          <w:rFonts w:cstheme="minorHAnsi"/>
          <w:b/>
        </w:rPr>
        <w:t xml:space="preserve"> frente al </w:t>
      </w:r>
      <w:proofErr w:type="spellStart"/>
      <w:r>
        <w:rPr>
          <w:rFonts w:cstheme="minorHAnsi"/>
          <w:b/>
        </w:rPr>
        <w:t>sulfitado</w:t>
      </w:r>
      <w:proofErr w:type="spellEnd"/>
      <w:r>
        <w:rPr>
          <w:rFonts w:cstheme="minorHAnsi"/>
          <w:b/>
        </w:rPr>
        <w:t xml:space="preserve"> en el proceso de vinificación</w:t>
      </w:r>
      <w:r w:rsidR="008F48F9">
        <w:rPr>
          <w:rFonts w:cstheme="minorHAnsi"/>
          <w:b/>
        </w:rPr>
        <w:t>.</w:t>
      </w:r>
    </w:p>
    <w:p w14:paraId="2A0DA8A2" w14:textId="77777777" w:rsidR="009F152E" w:rsidRDefault="009F152E">
      <w:pPr>
        <w:spacing w:after="0" w:line="240" w:lineRule="auto"/>
        <w:ind w:left="0" w:hanging="2"/>
        <w:jc w:val="center"/>
      </w:pPr>
    </w:p>
    <w:p w14:paraId="671D19E9" w14:textId="6B5CD00A" w:rsidR="009F152E" w:rsidRPr="00FF336C" w:rsidRDefault="00FF336C" w:rsidP="008F48F9">
      <w:pPr>
        <w:spacing w:after="0" w:line="240" w:lineRule="auto"/>
        <w:ind w:left="0" w:right="-1" w:hanging="2"/>
        <w:jc w:val="center"/>
        <w:rPr>
          <w:lang w:val="en-US"/>
        </w:rPr>
      </w:pPr>
      <w:proofErr w:type="spellStart"/>
      <w:r w:rsidRPr="00D110BB">
        <w:rPr>
          <w:rFonts w:cstheme="minorHAnsi"/>
          <w:lang w:val="en-US"/>
        </w:rPr>
        <w:t>Bentencourt</w:t>
      </w:r>
      <w:proofErr w:type="spellEnd"/>
      <w:r w:rsidRPr="00D110BB">
        <w:rPr>
          <w:rFonts w:cstheme="minorHAnsi"/>
          <w:lang w:val="en-US"/>
        </w:rPr>
        <w:t xml:space="preserve"> EV (1), Raya RR</w:t>
      </w:r>
      <w:r>
        <w:rPr>
          <w:rFonts w:cstheme="minorHAnsi"/>
          <w:lang w:val="en-US"/>
        </w:rPr>
        <w:t xml:space="preserve"> (1),</w:t>
      </w:r>
      <w:r w:rsidRPr="00D110BB">
        <w:rPr>
          <w:rFonts w:cstheme="minorHAnsi"/>
          <w:lang w:val="en-US"/>
        </w:rPr>
        <w:t xml:space="preserve"> Mendoza LM</w:t>
      </w:r>
      <w:r>
        <w:rPr>
          <w:rFonts w:cstheme="minorHAnsi"/>
          <w:lang w:val="en-US"/>
        </w:rPr>
        <w:t xml:space="preserve"> (1)</w:t>
      </w:r>
      <w:r w:rsidR="008F48F9">
        <w:rPr>
          <w:rFonts w:cstheme="minorHAnsi"/>
          <w:lang w:val="en-US"/>
        </w:rPr>
        <w:t>.</w:t>
      </w:r>
    </w:p>
    <w:p w14:paraId="53E79E66" w14:textId="77777777" w:rsidR="00137A59" w:rsidRPr="00FF336C" w:rsidRDefault="00137A59">
      <w:pPr>
        <w:spacing w:after="0" w:line="240" w:lineRule="auto"/>
        <w:ind w:left="0" w:hanging="2"/>
        <w:jc w:val="center"/>
        <w:rPr>
          <w:lang w:val="en-US"/>
        </w:rPr>
      </w:pPr>
    </w:p>
    <w:p w14:paraId="6277DDD4" w14:textId="3415F213" w:rsidR="009F152E" w:rsidRPr="006941FF" w:rsidRDefault="00FA4A7D">
      <w:pPr>
        <w:spacing w:after="120" w:line="240" w:lineRule="auto"/>
        <w:ind w:left="0" w:hanging="2"/>
        <w:jc w:val="left"/>
        <w:rPr>
          <w:lang w:val="en-US"/>
        </w:rPr>
      </w:pPr>
      <w:r w:rsidRPr="006941FF">
        <w:rPr>
          <w:lang w:val="en-US"/>
        </w:rPr>
        <w:t xml:space="preserve">(1) </w:t>
      </w:r>
      <w:r w:rsidR="00137A59" w:rsidRPr="006941FF">
        <w:rPr>
          <w:lang w:val="en-US"/>
        </w:rPr>
        <w:t xml:space="preserve">Centro de Referencia para Lactobacilos </w:t>
      </w:r>
      <w:r w:rsidR="002D09D0" w:rsidRPr="006941FF">
        <w:rPr>
          <w:lang w:val="en-US"/>
        </w:rPr>
        <w:t>(</w:t>
      </w:r>
      <w:r w:rsidR="00137A59" w:rsidRPr="006941FF">
        <w:rPr>
          <w:lang w:val="en-US"/>
        </w:rPr>
        <w:t>CERELA-CONICET</w:t>
      </w:r>
      <w:r w:rsidR="002D09D0" w:rsidRPr="006941FF">
        <w:rPr>
          <w:lang w:val="en-US"/>
        </w:rPr>
        <w:t>)</w:t>
      </w:r>
      <w:r w:rsidR="00137A59" w:rsidRPr="006941FF">
        <w:rPr>
          <w:lang w:val="en-US"/>
        </w:rPr>
        <w:t>, Chacabuco 145, San Miguel de Tucumán, Tucumán, Argentina.</w:t>
      </w:r>
    </w:p>
    <w:p w14:paraId="4CF6D8E4" w14:textId="62A5EFFD" w:rsidR="009F152E" w:rsidRPr="006941FF" w:rsidRDefault="00FF336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lang w:val="en-US"/>
        </w:rPr>
      </w:pPr>
      <w:r w:rsidRPr="006941FF">
        <w:rPr>
          <w:color w:val="000000"/>
          <w:lang w:val="en-US"/>
        </w:rPr>
        <w:t>emilsebentencourt</w:t>
      </w:r>
      <w:r w:rsidR="00137A59" w:rsidRPr="006941FF">
        <w:rPr>
          <w:color w:val="000000"/>
          <w:lang w:val="en-US"/>
        </w:rPr>
        <w:t>@</w:t>
      </w:r>
      <w:r w:rsidRPr="006941FF">
        <w:rPr>
          <w:color w:val="000000"/>
          <w:lang w:val="en-US"/>
        </w:rPr>
        <w:t>gmail.com</w:t>
      </w:r>
      <w:r w:rsidR="00FA4A7D" w:rsidRPr="006941FF">
        <w:rPr>
          <w:color w:val="000000"/>
          <w:lang w:val="en-US"/>
        </w:rPr>
        <w:tab/>
      </w:r>
    </w:p>
    <w:p w14:paraId="34EB86C9" w14:textId="77777777" w:rsidR="009F152E" w:rsidRPr="006941FF" w:rsidRDefault="009F152E">
      <w:pPr>
        <w:spacing w:after="0" w:line="240" w:lineRule="auto"/>
        <w:ind w:left="0" w:hanging="2"/>
        <w:rPr>
          <w:lang w:val="en-US"/>
        </w:rPr>
      </w:pPr>
    </w:p>
    <w:p w14:paraId="3F7A8560" w14:textId="77777777" w:rsidR="009F152E" w:rsidRDefault="009F152E">
      <w:pPr>
        <w:spacing w:after="0" w:line="240" w:lineRule="auto"/>
        <w:ind w:left="0" w:hanging="2"/>
      </w:pPr>
    </w:p>
    <w:p w14:paraId="32C0811D" w14:textId="3A39E97A" w:rsidR="00C43854" w:rsidRDefault="00C43854" w:rsidP="00C43854">
      <w:pPr>
        <w:spacing w:after="0" w:line="240" w:lineRule="auto"/>
        <w:ind w:left="0" w:hanging="2"/>
      </w:pPr>
      <w:r w:rsidRPr="00605719">
        <w:t xml:space="preserve">Durante la elaboración de vinos, luego de la fermentación alcohólica conducida por levaduras, puede tener lugar </w:t>
      </w:r>
      <w:r>
        <w:t>la</w:t>
      </w:r>
      <w:r w:rsidRPr="00605719">
        <w:t xml:space="preserve"> fermentación </w:t>
      </w:r>
      <w:proofErr w:type="spellStart"/>
      <w:r w:rsidRPr="00605719">
        <w:t>maloláctica</w:t>
      </w:r>
      <w:proofErr w:type="spellEnd"/>
      <w:r w:rsidRPr="00605719">
        <w:t xml:space="preserve"> (FML). La FML es llevada a cabo por bacterias lácticas que transforman el ácido L-málico en L-láctico y CO</w:t>
      </w:r>
      <w:r w:rsidRPr="00C43854">
        <w:rPr>
          <w:vertAlign w:val="subscript"/>
        </w:rPr>
        <w:t>2</w:t>
      </w:r>
      <w:r w:rsidR="00477327">
        <w:t xml:space="preserve">. Esta fermentación </w:t>
      </w:r>
      <w:r w:rsidRPr="00605719">
        <w:t>mejora la calidad y características organolépticas</w:t>
      </w:r>
      <w:r>
        <w:t xml:space="preserve"> del vino</w:t>
      </w:r>
      <w:r w:rsidRPr="00605719">
        <w:t>, disminuye</w:t>
      </w:r>
      <w:r>
        <w:t>ndo su</w:t>
      </w:r>
      <w:r w:rsidRPr="00605719">
        <w:t xml:space="preserve"> acidez </w:t>
      </w:r>
      <w:r>
        <w:t>e incrementando su</w:t>
      </w:r>
      <w:r w:rsidRPr="00605719">
        <w:t xml:space="preserve"> estabilidad microbiológica. </w:t>
      </w:r>
      <w:proofErr w:type="spellStart"/>
      <w:r w:rsidRPr="00605719">
        <w:rPr>
          <w:i/>
          <w:iCs/>
        </w:rPr>
        <w:t>Oenococcus</w:t>
      </w:r>
      <w:proofErr w:type="spellEnd"/>
      <w:r w:rsidRPr="00605719">
        <w:rPr>
          <w:i/>
          <w:iCs/>
        </w:rPr>
        <w:t xml:space="preserve"> </w:t>
      </w:r>
      <w:proofErr w:type="spellStart"/>
      <w:r w:rsidRPr="00605719">
        <w:rPr>
          <w:i/>
          <w:iCs/>
        </w:rPr>
        <w:t>oeni</w:t>
      </w:r>
      <w:proofErr w:type="spellEnd"/>
      <w:r w:rsidRPr="00605719">
        <w:t xml:space="preserve"> es la especie mejor adaptada a las condiciones de vinificación por lo que es usada casi exclusivamente como cultivo iniciador de la FML. Sin embargo, la viabilidad y actividad </w:t>
      </w:r>
      <w:proofErr w:type="spellStart"/>
      <w:r w:rsidRPr="00605719">
        <w:t>maloláctica</w:t>
      </w:r>
      <w:proofErr w:type="spellEnd"/>
      <w:r w:rsidRPr="00605719">
        <w:t xml:space="preserve"> de </w:t>
      </w:r>
      <w:r w:rsidRPr="00605719">
        <w:rPr>
          <w:i/>
          <w:iCs/>
        </w:rPr>
        <w:t xml:space="preserve">O. </w:t>
      </w:r>
      <w:proofErr w:type="spellStart"/>
      <w:r w:rsidRPr="00605719">
        <w:rPr>
          <w:i/>
          <w:iCs/>
        </w:rPr>
        <w:t>oeni</w:t>
      </w:r>
      <w:proofErr w:type="spellEnd"/>
      <w:r w:rsidRPr="00605719">
        <w:t xml:space="preserve"> en el vino suele verse afectada por </w:t>
      </w:r>
      <w:r w:rsidR="00540AF1">
        <w:t>diversos factores de estrés como la</w:t>
      </w:r>
      <w:r w:rsidRPr="00605719">
        <w:t xml:space="preserve"> presencia de </w:t>
      </w:r>
      <w:r w:rsidR="00540AF1">
        <w:t>SO</w:t>
      </w:r>
      <w:r w:rsidR="00540AF1" w:rsidRPr="00540AF1">
        <w:rPr>
          <w:vertAlign w:val="subscript"/>
        </w:rPr>
        <w:t>2</w:t>
      </w:r>
      <w:r w:rsidRPr="00605719">
        <w:t xml:space="preserve">. </w:t>
      </w:r>
      <w:r w:rsidR="00540AF1">
        <w:t>E</w:t>
      </w:r>
      <w:r w:rsidR="00540AF1" w:rsidRPr="00605719">
        <w:t>n la industria vitivin</w:t>
      </w:r>
      <w:r w:rsidR="00540AF1">
        <w:t>í</w:t>
      </w:r>
      <w:r w:rsidR="00540AF1" w:rsidRPr="00605719">
        <w:t>cola</w:t>
      </w:r>
      <w:r w:rsidR="00540AF1">
        <w:t>,</w:t>
      </w:r>
      <w:r w:rsidR="00540AF1" w:rsidRPr="00605719">
        <w:t xml:space="preserve"> </w:t>
      </w:r>
      <w:r w:rsidR="00540AF1">
        <w:t>e</w:t>
      </w:r>
      <w:r w:rsidRPr="00605719">
        <w:t xml:space="preserve">l dióxido de azufre es </w:t>
      </w:r>
      <w:r w:rsidR="00477327">
        <w:t xml:space="preserve">aditivo químico </w:t>
      </w:r>
      <w:r w:rsidRPr="00605719">
        <w:t xml:space="preserve">usado como </w:t>
      </w:r>
      <w:r w:rsidR="00540AF1">
        <w:t xml:space="preserve">agente </w:t>
      </w:r>
      <w:r w:rsidRPr="00605719">
        <w:t xml:space="preserve">antioxidante y </w:t>
      </w:r>
      <w:r w:rsidR="00540AF1">
        <w:t xml:space="preserve">antimicrobiano </w:t>
      </w:r>
      <w:r w:rsidRPr="00605719">
        <w:t xml:space="preserve">para prevenir el crecimiento de microorganismos </w:t>
      </w:r>
      <w:proofErr w:type="spellStart"/>
      <w:r w:rsidR="00BB6E53">
        <w:t>deteriorantes</w:t>
      </w:r>
      <w:proofErr w:type="spellEnd"/>
      <w:r w:rsidRPr="00605719">
        <w:t xml:space="preserve"> </w:t>
      </w:r>
      <w:r w:rsidR="00540AF1">
        <w:t xml:space="preserve">en diferentes </w:t>
      </w:r>
      <w:r w:rsidRPr="00605719">
        <w:t>etapas de</w:t>
      </w:r>
      <w:r w:rsidR="00540AF1">
        <w:t xml:space="preserve">l proceso de </w:t>
      </w:r>
      <w:r w:rsidRPr="00605719">
        <w:t xml:space="preserve">vinificación. </w:t>
      </w:r>
      <w:r w:rsidR="00477327">
        <w:t>Por otro lado, se conoce que algunos</w:t>
      </w:r>
      <w:r w:rsidRPr="00605719">
        <w:t xml:space="preserve"> aminoácidos pueden actuar como antioxidante</w:t>
      </w:r>
      <w:r w:rsidR="00B11F3B">
        <w:t>s</w:t>
      </w:r>
      <w:r w:rsidRPr="00605719">
        <w:t xml:space="preserve"> y </w:t>
      </w:r>
      <w:r w:rsidR="00477327">
        <w:t>ejercer un efecto</w:t>
      </w:r>
      <w:r w:rsidRPr="00605719">
        <w:t xml:space="preserve"> protector frente a condiciones de estrés. El objetivo de este trabajo fue evaluar si la adición de aminoácidos al medio de cultivo </w:t>
      </w:r>
      <w:r w:rsidR="00477327">
        <w:t>estimula</w:t>
      </w:r>
      <w:r w:rsidRPr="00605719">
        <w:t xml:space="preserve"> el crecimiento y metabolismo de </w:t>
      </w:r>
      <w:r w:rsidRPr="00605719">
        <w:rPr>
          <w:i/>
          <w:iCs/>
        </w:rPr>
        <w:t xml:space="preserve">O. </w:t>
      </w:r>
      <w:proofErr w:type="spellStart"/>
      <w:r w:rsidRPr="00605719">
        <w:rPr>
          <w:i/>
          <w:iCs/>
        </w:rPr>
        <w:t>oeni</w:t>
      </w:r>
      <w:proofErr w:type="spellEnd"/>
      <w:r w:rsidRPr="00605719">
        <w:t xml:space="preserve"> durante la producción de biomasa y luego </w:t>
      </w:r>
      <w:r w:rsidR="00477327">
        <w:t>protege</w:t>
      </w:r>
      <w:r w:rsidR="00B11F3B">
        <w:t xml:space="preserve"> a la bacteria</w:t>
      </w:r>
      <w:r w:rsidR="00477327">
        <w:t xml:space="preserve"> durante</w:t>
      </w:r>
      <w:r w:rsidRPr="00605719">
        <w:t xml:space="preserve"> la inoculación secuencial en vinos </w:t>
      </w:r>
      <w:r w:rsidR="00B11F3B">
        <w:t>cuando se expone</w:t>
      </w:r>
      <w:r w:rsidRPr="00605719">
        <w:t xml:space="preserve"> a metabisulfito. Se estudiaron 2 cepas de </w:t>
      </w:r>
      <w:r w:rsidRPr="00605719">
        <w:rPr>
          <w:i/>
          <w:iCs/>
        </w:rPr>
        <w:t xml:space="preserve">O </w:t>
      </w:r>
      <w:proofErr w:type="spellStart"/>
      <w:r w:rsidRPr="00605719">
        <w:rPr>
          <w:i/>
          <w:iCs/>
        </w:rPr>
        <w:t>oeni</w:t>
      </w:r>
      <w:proofErr w:type="spellEnd"/>
      <w:r w:rsidRPr="00605719">
        <w:t xml:space="preserve"> (X2L y ST), autóctonas de la región NOA, las cuales se cultivaron a 30 °C en medio MRS a pH 3,7</w:t>
      </w:r>
      <w:r w:rsidR="00B11F3B">
        <w:t xml:space="preserve"> y </w:t>
      </w:r>
      <w:r w:rsidR="00B11F3B" w:rsidRPr="00605719">
        <w:t>4</w:t>
      </w:r>
      <w:r w:rsidRPr="00605719">
        <w:t xml:space="preserve"> con </w:t>
      </w:r>
      <w:r w:rsidR="00B11F3B">
        <w:t xml:space="preserve">adición de </w:t>
      </w:r>
      <w:r w:rsidRPr="00605719">
        <w:t>50</w:t>
      </w:r>
      <w:r w:rsidR="00B11F3B">
        <w:t xml:space="preserve"> </w:t>
      </w:r>
      <w:r w:rsidRPr="00605719">
        <w:t>mg/L de metab</w:t>
      </w:r>
      <w:r w:rsidR="006F0E2A">
        <w:t>i</w:t>
      </w:r>
      <w:r w:rsidRPr="00605719">
        <w:t xml:space="preserve">sulfito </w:t>
      </w:r>
      <w:r w:rsidR="00FD7CBA">
        <w:t>en presencia y ausencia de los aminoácidos</w:t>
      </w:r>
      <w:r w:rsidRPr="00605719">
        <w:t xml:space="preserve"> cisteína y glutamato (5mM). El crecimiento bacteriano se evaluó por lecturas de densidad óptica (DO</w:t>
      </w:r>
      <w:r w:rsidRPr="00605719">
        <w:rPr>
          <w:vertAlign w:val="subscript"/>
        </w:rPr>
        <w:t>600nm</w:t>
      </w:r>
      <w:r w:rsidRPr="00605719">
        <w:t>)</w:t>
      </w:r>
      <w:r w:rsidR="00FD7CBA">
        <w:t>,</w:t>
      </w:r>
      <w:r w:rsidRPr="00605719">
        <w:t xml:space="preserve"> </w:t>
      </w:r>
      <w:r w:rsidR="00FD7CBA" w:rsidRPr="00605719">
        <w:t xml:space="preserve">la viabilidad </w:t>
      </w:r>
      <w:r w:rsidR="00FD7CBA">
        <w:t xml:space="preserve">en el vino </w:t>
      </w:r>
      <w:r w:rsidR="00FD7CBA" w:rsidRPr="00605719">
        <w:t xml:space="preserve">por recuento de células viables </w:t>
      </w:r>
      <w:r w:rsidR="00FD7CBA">
        <w:t>y</w:t>
      </w:r>
      <w:r w:rsidRPr="00605719">
        <w:t xml:space="preserve"> el consumo de ácido L-málico y la producción de ácido acético se analizaron </w:t>
      </w:r>
      <w:r w:rsidR="00FD7CBA">
        <w:t>con</w:t>
      </w:r>
      <w:r w:rsidRPr="00605719">
        <w:t xml:space="preserve"> kits </w:t>
      </w:r>
      <w:r w:rsidRPr="00505E5B">
        <w:t xml:space="preserve">enzimáticos. El </w:t>
      </w:r>
      <w:proofErr w:type="spellStart"/>
      <w:r w:rsidRPr="00505E5B">
        <w:t>sulfitado</w:t>
      </w:r>
      <w:proofErr w:type="spellEnd"/>
      <w:r w:rsidRPr="00505E5B">
        <w:t xml:space="preserve"> </w:t>
      </w:r>
      <w:r w:rsidR="005177C0" w:rsidRPr="00505E5B">
        <w:t>ejerció un efecto inhibitorio</w:t>
      </w:r>
      <w:r w:rsidR="00895491" w:rsidRPr="00505E5B">
        <w:t xml:space="preserve"> muy marcado en la condición control (sin adición de aminoácidos) </w:t>
      </w:r>
      <w:r w:rsidR="008073EE" w:rsidRPr="00505E5B">
        <w:t>sobre</w:t>
      </w:r>
      <w:r w:rsidR="00895491" w:rsidRPr="00505E5B">
        <w:t xml:space="preserve"> ambas cepas de </w:t>
      </w:r>
      <w:r w:rsidR="00895491" w:rsidRPr="00505E5B">
        <w:rPr>
          <w:i/>
          <w:iCs/>
        </w:rPr>
        <w:t xml:space="preserve">O. </w:t>
      </w:r>
      <w:proofErr w:type="spellStart"/>
      <w:r w:rsidR="00895491" w:rsidRPr="00505E5B">
        <w:rPr>
          <w:i/>
          <w:iCs/>
        </w:rPr>
        <w:t>oeni</w:t>
      </w:r>
      <w:proofErr w:type="spellEnd"/>
      <w:r w:rsidR="005177C0" w:rsidRPr="00505E5B">
        <w:t>, especialmente a pH 3,7</w:t>
      </w:r>
      <w:r w:rsidR="008073EE" w:rsidRPr="00505E5B">
        <w:t xml:space="preserve">, </w:t>
      </w:r>
      <w:r w:rsidR="00895491" w:rsidRPr="00505E5B">
        <w:t>y no se observó crecimiento hasta los 10 días</w:t>
      </w:r>
      <w:r w:rsidR="005177C0" w:rsidRPr="00505E5B">
        <w:t xml:space="preserve"> de incubación. E</w:t>
      </w:r>
      <w:r w:rsidRPr="00505E5B">
        <w:t xml:space="preserve">n presencia de los aminoácidos </w:t>
      </w:r>
      <w:r w:rsidR="008073EE" w:rsidRPr="00505E5B">
        <w:t xml:space="preserve">y metabisulfito, </w:t>
      </w:r>
      <w:r w:rsidRPr="00505E5B">
        <w:t xml:space="preserve">las </w:t>
      </w:r>
      <w:r w:rsidR="00505E5B" w:rsidRPr="00505E5B">
        <w:t xml:space="preserve">dos </w:t>
      </w:r>
      <w:r w:rsidRPr="00505E5B">
        <w:t xml:space="preserve">cepas presentaron crecimiento </w:t>
      </w:r>
      <w:r w:rsidR="005177C0" w:rsidRPr="00505E5B">
        <w:t xml:space="preserve">a partir de los </w:t>
      </w:r>
      <w:r w:rsidR="008073EE" w:rsidRPr="00505E5B">
        <w:t>2</w:t>
      </w:r>
      <w:r w:rsidR="005177C0" w:rsidRPr="00505E5B">
        <w:t xml:space="preserve"> y </w:t>
      </w:r>
      <w:r w:rsidR="008073EE" w:rsidRPr="00505E5B">
        <w:t>4</w:t>
      </w:r>
      <w:r w:rsidR="005177C0" w:rsidRPr="00505E5B">
        <w:t xml:space="preserve"> días a pH </w:t>
      </w:r>
      <w:r w:rsidR="008073EE" w:rsidRPr="00505E5B">
        <w:t>4</w:t>
      </w:r>
      <w:r w:rsidR="005177C0" w:rsidRPr="00505E5B">
        <w:t xml:space="preserve"> y </w:t>
      </w:r>
      <w:r w:rsidR="008073EE" w:rsidRPr="00505E5B">
        <w:t>3,7</w:t>
      </w:r>
      <w:r w:rsidR="005177C0" w:rsidRPr="00505E5B">
        <w:t>, respectivamente</w:t>
      </w:r>
      <w:r w:rsidRPr="00505E5B">
        <w:t>. Durante la inoculación secuencial en vinos</w:t>
      </w:r>
      <w:r w:rsidR="008073EE" w:rsidRPr="00505E5B">
        <w:t xml:space="preserve"> con y sin adición de SO</w:t>
      </w:r>
      <w:r w:rsidR="008073EE" w:rsidRPr="00505E5B">
        <w:rPr>
          <w:vertAlign w:val="subscript"/>
        </w:rPr>
        <w:t>2</w:t>
      </w:r>
      <w:r w:rsidRPr="00505E5B">
        <w:t xml:space="preserve">, </w:t>
      </w:r>
      <w:r w:rsidR="005A036B">
        <w:t>la</w:t>
      </w:r>
      <w:r w:rsidRPr="00505E5B">
        <w:t xml:space="preserve"> viabilidad </w:t>
      </w:r>
      <w:r w:rsidR="005A036B">
        <w:t xml:space="preserve">fue mayor </w:t>
      </w:r>
      <w:r w:rsidRPr="00505E5B">
        <w:t xml:space="preserve">y la FML se completó en menor tiempo cuando las cepas fueron previamente cultivadas con </w:t>
      </w:r>
      <w:r w:rsidR="008073EE" w:rsidRPr="00505E5B">
        <w:t xml:space="preserve">la combinación de </w:t>
      </w:r>
      <w:r w:rsidRPr="00505E5B">
        <w:t>cisteína y glutamato</w:t>
      </w:r>
      <w:r w:rsidR="001855E3">
        <w:t xml:space="preserve"> en comparación </w:t>
      </w:r>
      <w:r w:rsidR="006526FB">
        <w:t>a las cepas crecidas</w:t>
      </w:r>
      <w:r w:rsidR="001855E3">
        <w:t xml:space="preserve"> sin adaptación</w:t>
      </w:r>
      <w:r w:rsidRPr="00505E5B">
        <w:t xml:space="preserve">. La adición de aminoácidos no modifico la producción de ácido acético por </w:t>
      </w:r>
      <w:r w:rsidRPr="00505E5B">
        <w:rPr>
          <w:i/>
          <w:iCs/>
        </w:rPr>
        <w:t xml:space="preserve">O. </w:t>
      </w:r>
      <w:proofErr w:type="spellStart"/>
      <w:r w:rsidRPr="00505E5B">
        <w:rPr>
          <w:i/>
          <w:iCs/>
        </w:rPr>
        <w:t>oeni</w:t>
      </w:r>
      <w:proofErr w:type="spellEnd"/>
      <w:r w:rsidRPr="00505E5B">
        <w:t xml:space="preserve">. En base a los resultados se podría concluir que la adición </w:t>
      </w:r>
      <w:r w:rsidR="006526FB">
        <w:t xml:space="preserve">combinada </w:t>
      </w:r>
      <w:r w:rsidR="006526FB" w:rsidRPr="00505E5B">
        <w:t xml:space="preserve">de cisteína y glutamato </w:t>
      </w:r>
      <w:r w:rsidRPr="00505E5B">
        <w:t xml:space="preserve">al medio de cultivo y la pre-adaptación </w:t>
      </w:r>
      <w:r w:rsidR="008073EE" w:rsidRPr="00505E5B">
        <w:t xml:space="preserve">con </w:t>
      </w:r>
      <w:proofErr w:type="spellStart"/>
      <w:r w:rsidR="008073EE" w:rsidRPr="00505E5B">
        <w:t>metabisulfito</w:t>
      </w:r>
      <w:proofErr w:type="spellEnd"/>
      <w:r w:rsidRPr="00505E5B">
        <w:t xml:space="preserve"> permitió obtener células más resistentes que </w:t>
      </w:r>
      <w:r w:rsidR="00505E5B" w:rsidRPr="00505E5B">
        <w:t xml:space="preserve">pudieron permanecer viables </w:t>
      </w:r>
      <w:r w:rsidRPr="00505E5B">
        <w:t>y</w:t>
      </w:r>
      <w:r w:rsidR="00505E5B" w:rsidRPr="00505E5B">
        <w:t xml:space="preserve"> presentar mejor</w:t>
      </w:r>
      <w:r w:rsidRPr="00505E5B">
        <w:t xml:space="preserve"> actividad </w:t>
      </w:r>
      <w:proofErr w:type="spellStart"/>
      <w:r w:rsidRPr="00505E5B">
        <w:t>maloláctica</w:t>
      </w:r>
      <w:proofErr w:type="spellEnd"/>
      <w:r w:rsidR="003715FC">
        <w:t xml:space="preserve"> al ser inoculadas en vinos</w:t>
      </w:r>
      <w:r w:rsidR="00505E5B" w:rsidRPr="00505E5B">
        <w:t>. Por lo tanto</w:t>
      </w:r>
      <w:r w:rsidRPr="00505E5B">
        <w:t xml:space="preserve">, el uso de estos aditivos </w:t>
      </w:r>
      <w:r w:rsidR="00505E5B" w:rsidRPr="00505E5B">
        <w:t>podría ser</w:t>
      </w:r>
      <w:r w:rsidRPr="00505E5B">
        <w:t xml:space="preserve"> una estrategia </w:t>
      </w:r>
      <w:r w:rsidR="007610B9">
        <w:t xml:space="preserve">de adaptación </w:t>
      </w:r>
      <w:r w:rsidRPr="00505E5B">
        <w:t xml:space="preserve">para optimizar la producción de cultivos iniciadores </w:t>
      </w:r>
      <w:r w:rsidR="00505E5B" w:rsidRPr="00505E5B">
        <w:t>de la FML</w:t>
      </w:r>
      <w:r w:rsidRPr="00505E5B">
        <w:t>.</w:t>
      </w:r>
    </w:p>
    <w:p w14:paraId="1E25F35A" w14:textId="77777777" w:rsidR="00C43854" w:rsidRDefault="00C43854" w:rsidP="00C43854">
      <w:pPr>
        <w:spacing w:after="0" w:line="240" w:lineRule="auto"/>
        <w:ind w:left="0" w:hanging="2"/>
      </w:pPr>
    </w:p>
    <w:p w14:paraId="30F597EA" w14:textId="04B916D1" w:rsidR="00C43854" w:rsidRDefault="00C43854" w:rsidP="00C43854">
      <w:pPr>
        <w:spacing w:after="0" w:line="240" w:lineRule="auto"/>
        <w:ind w:left="0" w:hanging="2"/>
      </w:pPr>
      <w:r>
        <w:t xml:space="preserve">Palabras Clave: vino, </w:t>
      </w:r>
      <w:r w:rsidRPr="00D0348C">
        <w:t xml:space="preserve">fermentación </w:t>
      </w:r>
      <w:proofErr w:type="spellStart"/>
      <w:r w:rsidRPr="00D0348C">
        <w:t>maloláctica</w:t>
      </w:r>
      <w:proofErr w:type="spellEnd"/>
      <w:r>
        <w:t xml:space="preserve">, agente protector, </w:t>
      </w:r>
      <w:r w:rsidR="00895491">
        <w:t xml:space="preserve">estrés, </w:t>
      </w:r>
      <w:r>
        <w:t>metabisulfito.</w:t>
      </w:r>
    </w:p>
    <w:p w14:paraId="1CE579CD" w14:textId="58D1CC24" w:rsidR="009F152E" w:rsidRDefault="009F152E" w:rsidP="00C43854">
      <w:pPr>
        <w:spacing w:after="0" w:line="240" w:lineRule="auto"/>
        <w:ind w:left="0" w:hanging="2"/>
      </w:pPr>
    </w:p>
    <w:p w14:paraId="2A7E5D0E" w14:textId="77777777" w:rsidR="009F152E" w:rsidRDefault="009F152E">
      <w:pPr>
        <w:spacing w:after="0" w:line="240" w:lineRule="auto"/>
        <w:ind w:left="0" w:hanging="2"/>
      </w:pPr>
    </w:p>
    <w:p w14:paraId="4CC4A2AC" w14:textId="77777777" w:rsidR="009F152E" w:rsidRDefault="009F152E">
      <w:pPr>
        <w:spacing w:after="0" w:line="240" w:lineRule="auto"/>
        <w:ind w:left="0" w:hanging="2"/>
      </w:pPr>
    </w:p>
    <w:sectPr w:rsidR="009F152E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55860" w14:textId="77777777" w:rsidR="00B363AE" w:rsidRDefault="00B363A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4F2F4A1" w14:textId="77777777" w:rsidR="00B363AE" w:rsidRDefault="00B363A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991C4" w14:textId="77777777" w:rsidR="00B363AE" w:rsidRDefault="00B363A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2B358AA" w14:textId="77777777" w:rsidR="00B363AE" w:rsidRDefault="00B363A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C1B8F" w14:textId="77777777" w:rsidR="009F152E" w:rsidRDefault="00FA4A7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D99F41B" wp14:editId="7636A39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2E"/>
    <w:rsid w:val="000025D8"/>
    <w:rsid w:val="0012182A"/>
    <w:rsid w:val="00137A59"/>
    <w:rsid w:val="001855E3"/>
    <w:rsid w:val="001B76CD"/>
    <w:rsid w:val="002D09D0"/>
    <w:rsid w:val="00302BE0"/>
    <w:rsid w:val="003715FC"/>
    <w:rsid w:val="00433345"/>
    <w:rsid w:val="00477327"/>
    <w:rsid w:val="00505E5B"/>
    <w:rsid w:val="005177C0"/>
    <w:rsid w:val="00540AF1"/>
    <w:rsid w:val="005A036B"/>
    <w:rsid w:val="006526FB"/>
    <w:rsid w:val="00682827"/>
    <w:rsid w:val="006941FF"/>
    <w:rsid w:val="006B6072"/>
    <w:rsid w:val="006E2E5D"/>
    <w:rsid w:val="006F0E2A"/>
    <w:rsid w:val="007610B9"/>
    <w:rsid w:val="00785A5D"/>
    <w:rsid w:val="007C7D9E"/>
    <w:rsid w:val="008073EE"/>
    <w:rsid w:val="008173B5"/>
    <w:rsid w:val="00895491"/>
    <w:rsid w:val="008F48F9"/>
    <w:rsid w:val="00975A3C"/>
    <w:rsid w:val="009F152E"/>
    <w:rsid w:val="00A87A3B"/>
    <w:rsid w:val="00AA4CD3"/>
    <w:rsid w:val="00AE4827"/>
    <w:rsid w:val="00B11F3B"/>
    <w:rsid w:val="00B363AE"/>
    <w:rsid w:val="00B36F4B"/>
    <w:rsid w:val="00BB6E53"/>
    <w:rsid w:val="00C43854"/>
    <w:rsid w:val="00CA3F9E"/>
    <w:rsid w:val="00D83B75"/>
    <w:rsid w:val="00FA4A7D"/>
    <w:rsid w:val="00FD7CBA"/>
    <w:rsid w:val="00FF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4B4C61"/>
  <w15:docId w15:val="{1281C363-36D7-4AC8-8162-6C49C6DA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2022-07-25T17:15:00Z</dcterms:created>
  <dcterms:modified xsi:type="dcterms:W3CDTF">2022-07-25T17:15:00Z</dcterms:modified>
</cp:coreProperties>
</file>