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619E0" w14:textId="7CF9681B" w:rsidR="00EF3F06" w:rsidRPr="00436B6E" w:rsidRDefault="00B20D58" w:rsidP="00B02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</w:t>
      </w:r>
      <w:r w:rsidR="003B229C">
        <w:rPr>
          <w:b/>
        </w:rPr>
        <w:t xml:space="preserve">la </w:t>
      </w:r>
      <w:r>
        <w:rPr>
          <w:b/>
        </w:rPr>
        <w:t>aplicación de</w:t>
      </w:r>
      <w:r w:rsidRPr="00436B6E">
        <w:rPr>
          <w:b/>
        </w:rPr>
        <w:t xml:space="preserve"> agua activada por plasma</w:t>
      </w:r>
      <w:r w:rsidRPr="00436B6E" w:rsidDel="00B20D58">
        <w:rPr>
          <w:b/>
        </w:rPr>
        <w:t xml:space="preserve"> </w:t>
      </w:r>
      <w:r>
        <w:rPr>
          <w:b/>
        </w:rPr>
        <w:t xml:space="preserve">en la calidad fisicoquímica y </w:t>
      </w:r>
      <w:r w:rsidR="00794A96">
        <w:rPr>
          <w:b/>
        </w:rPr>
        <w:t xml:space="preserve">contenido de </w:t>
      </w:r>
      <w:r>
        <w:rPr>
          <w:b/>
        </w:rPr>
        <w:t xml:space="preserve">antioxidantes de </w:t>
      </w:r>
      <w:r w:rsidR="000B1CF1" w:rsidRPr="00436B6E">
        <w:rPr>
          <w:b/>
        </w:rPr>
        <w:t>lechuga fresca cortada</w:t>
      </w:r>
    </w:p>
    <w:p w14:paraId="373B5FC5" w14:textId="77777777" w:rsidR="00EF3F06" w:rsidRPr="00436B6E" w:rsidRDefault="00EF3F06" w:rsidP="00B029A1">
      <w:pPr>
        <w:spacing w:after="0" w:line="240" w:lineRule="auto"/>
        <w:ind w:left="0" w:hanging="2"/>
        <w:jc w:val="center"/>
      </w:pPr>
      <w:bookmarkStart w:id="0" w:name="_GoBack"/>
      <w:bookmarkEnd w:id="0"/>
    </w:p>
    <w:p w14:paraId="7BD5E7A6" w14:textId="581B18C7" w:rsidR="000B1CF1" w:rsidRPr="00436B6E" w:rsidRDefault="000B1CF1" w:rsidP="00722BC9">
      <w:pPr>
        <w:ind w:left="0" w:hanging="2"/>
        <w:jc w:val="center"/>
      </w:pPr>
      <w:r w:rsidRPr="00436B6E">
        <w:rPr>
          <w:rFonts w:cstheme="minorHAnsi"/>
        </w:rPr>
        <w:t xml:space="preserve">Chamorro JC (1), </w:t>
      </w:r>
      <w:proofErr w:type="spellStart"/>
      <w:r w:rsidRPr="00436B6E">
        <w:rPr>
          <w:rFonts w:cstheme="minorHAnsi"/>
        </w:rPr>
        <w:t>Denoya</w:t>
      </w:r>
      <w:proofErr w:type="spellEnd"/>
      <w:r w:rsidRPr="00436B6E">
        <w:rPr>
          <w:rFonts w:cstheme="minorHAnsi"/>
        </w:rPr>
        <w:t xml:space="preserve"> GI (2</w:t>
      </w:r>
      <w:r w:rsidR="00F248D3" w:rsidRPr="00436B6E">
        <w:rPr>
          <w:rFonts w:cstheme="minorHAnsi"/>
        </w:rPr>
        <w:t>,3</w:t>
      </w:r>
      <w:r w:rsidR="00807FBD" w:rsidRPr="00436B6E">
        <w:rPr>
          <w:rFonts w:cstheme="minorHAnsi"/>
        </w:rPr>
        <w:t>,4</w:t>
      </w:r>
      <w:r w:rsidRPr="00436B6E">
        <w:rPr>
          <w:rFonts w:cstheme="minorHAnsi"/>
        </w:rPr>
        <w:t xml:space="preserve">), </w:t>
      </w:r>
      <w:proofErr w:type="spellStart"/>
      <w:r w:rsidR="00C80B04" w:rsidRPr="00436B6E">
        <w:rPr>
          <w:rFonts w:cstheme="minorHAnsi"/>
        </w:rPr>
        <w:t>Rodriguez</w:t>
      </w:r>
      <w:proofErr w:type="spellEnd"/>
      <w:r w:rsidR="00C80B04" w:rsidRPr="00436B6E">
        <w:rPr>
          <w:rFonts w:cstheme="minorHAnsi"/>
          <w:vertAlign w:val="superscript"/>
        </w:rPr>
        <w:t xml:space="preserve"> </w:t>
      </w:r>
      <w:r w:rsidR="00C80B04" w:rsidRPr="00436B6E">
        <w:rPr>
          <w:rFonts w:cstheme="minorHAnsi"/>
        </w:rPr>
        <w:t>A (2,3</w:t>
      </w:r>
      <w:r w:rsidR="00970EF8">
        <w:rPr>
          <w:rFonts w:cstheme="minorHAnsi"/>
        </w:rPr>
        <w:t>,4</w:t>
      </w:r>
      <w:r w:rsidR="00C80B04" w:rsidRPr="00436B6E">
        <w:rPr>
          <w:rFonts w:cstheme="minorHAnsi"/>
        </w:rPr>
        <w:t>)</w:t>
      </w:r>
      <w:r w:rsidR="00C80B04">
        <w:rPr>
          <w:rFonts w:cstheme="minorHAnsi"/>
        </w:rPr>
        <w:t xml:space="preserve">, </w:t>
      </w:r>
      <w:r w:rsidR="00C80B04" w:rsidRPr="00436B6E">
        <w:t>Fina BL</w:t>
      </w:r>
      <w:r w:rsidR="00C80B04" w:rsidRPr="00436B6E">
        <w:rPr>
          <w:rFonts w:cstheme="minorHAnsi"/>
        </w:rPr>
        <w:t xml:space="preserve"> (1,3)</w:t>
      </w:r>
      <w:r w:rsidR="00C80B04">
        <w:rPr>
          <w:rFonts w:cstheme="minorHAnsi"/>
        </w:rPr>
        <w:t xml:space="preserve">, </w:t>
      </w:r>
      <w:r w:rsidRPr="00436B6E">
        <w:t>Santamaría B (1)</w:t>
      </w:r>
      <w:r w:rsidRPr="00436B6E">
        <w:rPr>
          <w:rFonts w:cstheme="minorHAnsi"/>
        </w:rPr>
        <w:t xml:space="preserve">, </w:t>
      </w:r>
      <w:r w:rsidRPr="00436B6E">
        <w:t>Ferreyra MG (1)</w:t>
      </w:r>
      <w:r w:rsidRPr="00436B6E">
        <w:rPr>
          <w:rFonts w:cstheme="minorHAnsi"/>
        </w:rPr>
        <w:t xml:space="preserve">, Cejas </w:t>
      </w:r>
      <w:r w:rsidR="00C80B04">
        <w:rPr>
          <w:rFonts w:cstheme="minorHAnsi"/>
        </w:rPr>
        <w:t xml:space="preserve">E </w:t>
      </w:r>
      <w:r w:rsidRPr="00436B6E">
        <w:rPr>
          <w:rFonts w:cstheme="minorHAnsi"/>
        </w:rPr>
        <w:t xml:space="preserve">(1), </w:t>
      </w:r>
      <w:proofErr w:type="spellStart"/>
      <w:r w:rsidRPr="00436B6E">
        <w:t>Vaudagna</w:t>
      </w:r>
      <w:proofErr w:type="spellEnd"/>
      <w:r w:rsidRPr="00436B6E">
        <w:t xml:space="preserve"> SR (2</w:t>
      </w:r>
      <w:r w:rsidR="00722BC9" w:rsidRPr="00436B6E">
        <w:t>,3</w:t>
      </w:r>
      <w:r w:rsidR="00807FBD" w:rsidRPr="00436B6E">
        <w:t>,4</w:t>
      </w:r>
      <w:r w:rsidRPr="00436B6E">
        <w:t>)</w:t>
      </w:r>
      <w:r w:rsidR="00722BC9" w:rsidRPr="00436B6E">
        <w:rPr>
          <w:rFonts w:cstheme="minorHAnsi"/>
        </w:rPr>
        <w:t xml:space="preserve">, </w:t>
      </w:r>
      <w:proofErr w:type="spellStart"/>
      <w:r w:rsidRPr="00436B6E">
        <w:rPr>
          <w:rFonts w:cstheme="minorHAnsi"/>
        </w:rPr>
        <w:t>Prevosto</w:t>
      </w:r>
      <w:proofErr w:type="spellEnd"/>
      <w:r w:rsidR="00722BC9" w:rsidRPr="00436B6E">
        <w:rPr>
          <w:rFonts w:cstheme="minorHAnsi"/>
        </w:rPr>
        <w:t xml:space="preserve"> L </w:t>
      </w:r>
      <w:r w:rsidR="00722BC9" w:rsidRPr="00436B6E">
        <w:t>(2,3)</w:t>
      </w:r>
    </w:p>
    <w:p w14:paraId="5824B866" w14:textId="77777777" w:rsidR="00EF3F06" w:rsidRPr="00436B6E" w:rsidRDefault="00EF3F06" w:rsidP="00B029A1">
      <w:pPr>
        <w:spacing w:after="0" w:line="240" w:lineRule="auto"/>
        <w:ind w:left="0" w:hanging="2"/>
        <w:jc w:val="center"/>
      </w:pPr>
    </w:p>
    <w:p w14:paraId="13C30CE1" w14:textId="0BDE582E" w:rsidR="00EF3F06" w:rsidRPr="00436B6E" w:rsidRDefault="00281DA1" w:rsidP="00B029A1">
      <w:pPr>
        <w:spacing w:after="120" w:line="240" w:lineRule="auto"/>
        <w:ind w:left="0" w:hanging="2"/>
        <w:jc w:val="left"/>
      </w:pPr>
      <w:r w:rsidRPr="00436B6E">
        <w:t xml:space="preserve">(1) </w:t>
      </w:r>
      <w:r w:rsidR="000B1CF1" w:rsidRPr="00436B6E">
        <w:t xml:space="preserve">Grupo </w:t>
      </w:r>
      <w:r w:rsidR="006B0F7E">
        <w:t xml:space="preserve">de </w:t>
      </w:r>
      <w:r w:rsidR="000B1CF1" w:rsidRPr="00436B6E">
        <w:t>Descargas Eléctricas, Universidad Tecnológica Nacional, Facultad Regional Venado Tuerto (UTN), Venado Tuerto, Santa Fe, Argentina.</w:t>
      </w:r>
    </w:p>
    <w:p w14:paraId="3CD1D5D3" w14:textId="77777777" w:rsidR="000B1CF1" w:rsidRPr="00436B6E" w:rsidRDefault="00281DA1" w:rsidP="000B1CF1">
      <w:pPr>
        <w:spacing w:after="120" w:line="240" w:lineRule="auto"/>
        <w:ind w:leftChars="0" w:left="0" w:firstLineChars="0" w:hanging="2"/>
        <w:jc w:val="left"/>
      </w:pPr>
      <w:r w:rsidRPr="00436B6E">
        <w:t xml:space="preserve">(2) </w:t>
      </w:r>
      <w:r w:rsidR="000B1CF1" w:rsidRPr="00436B6E">
        <w:t>Instituto Nacional de Tecnología Agropecuaria (INTA), Instituto Tecnología de Alimentos</w:t>
      </w:r>
      <w:r w:rsidR="00722BC9" w:rsidRPr="00436B6E">
        <w:t>, Buenos Aires, Argentina.</w:t>
      </w:r>
    </w:p>
    <w:p w14:paraId="5904E16F" w14:textId="77777777" w:rsidR="00722BC9" w:rsidRPr="00436B6E" w:rsidRDefault="00722BC9" w:rsidP="00722BC9">
      <w:pPr>
        <w:spacing w:after="120" w:line="240" w:lineRule="auto"/>
        <w:ind w:leftChars="0" w:left="0" w:firstLineChars="0" w:hanging="2"/>
        <w:jc w:val="left"/>
      </w:pPr>
      <w:r w:rsidRPr="00436B6E">
        <w:t>(3) Consejo Nacional de Investigaciones Científicas y Técnicas (CONICET), Argentina.</w:t>
      </w:r>
    </w:p>
    <w:p w14:paraId="2B493ABD" w14:textId="77777777" w:rsidR="00807FBD" w:rsidRPr="00436B6E" w:rsidRDefault="00807FBD" w:rsidP="00807FBD">
      <w:pPr>
        <w:spacing w:after="120" w:line="240" w:lineRule="auto"/>
        <w:ind w:leftChars="0" w:left="-2" w:firstLineChars="0" w:firstLine="0"/>
        <w:jc w:val="left"/>
      </w:pPr>
      <w:r w:rsidRPr="00436B6E">
        <w:t xml:space="preserve">(4) </w:t>
      </w:r>
      <w:proofErr w:type="spellStart"/>
      <w:r w:rsidRPr="00436B6E">
        <w:t>ICyTSAS</w:t>
      </w:r>
      <w:proofErr w:type="spellEnd"/>
      <w:r w:rsidRPr="00436B6E">
        <w:t>, UEDD INTA CONICET</w:t>
      </w:r>
      <w:r w:rsidR="00701DC5" w:rsidRPr="00436B6E">
        <w:t>, Argentina</w:t>
      </w:r>
      <w:r w:rsidRPr="00436B6E">
        <w:t>.</w:t>
      </w:r>
    </w:p>
    <w:p w14:paraId="335F2F37" w14:textId="77777777" w:rsidR="00722BC9" w:rsidRPr="00436B6E" w:rsidRDefault="00722BC9" w:rsidP="000B1CF1">
      <w:pPr>
        <w:spacing w:after="120" w:line="240" w:lineRule="auto"/>
        <w:ind w:leftChars="0" w:left="0" w:firstLineChars="0" w:hanging="2"/>
        <w:jc w:val="left"/>
      </w:pPr>
    </w:p>
    <w:p w14:paraId="65A3208D" w14:textId="77777777" w:rsidR="00EF3F06" w:rsidRPr="00436B6E" w:rsidRDefault="001F7674" w:rsidP="00B029A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436B6E">
        <w:t>Dirección de e-mail: jcchamorro@utp.edu.co</w:t>
      </w:r>
    </w:p>
    <w:p w14:paraId="3E24BDAE" w14:textId="77777777" w:rsidR="00EF3F06" w:rsidRPr="00436B6E" w:rsidRDefault="00EF3F06" w:rsidP="00B029A1">
      <w:pPr>
        <w:spacing w:after="0" w:line="240" w:lineRule="auto"/>
        <w:ind w:left="0" w:hanging="2"/>
      </w:pPr>
    </w:p>
    <w:p w14:paraId="2B1035ED" w14:textId="77777777" w:rsidR="00EF3F06" w:rsidRPr="00436B6E" w:rsidRDefault="00EF3F06" w:rsidP="00B029A1">
      <w:pPr>
        <w:spacing w:after="0" w:line="240" w:lineRule="auto"/>
        <w:ind w:left="0" w:hanging="2"/>
      </w:pPr>
    </w:p>
    <w:p w14:paraId="27F18098" w14:textId="6B841E29" w:rsidR="007F581D" w:rsidRPr="00436B6E" w:rsidRDefault="00C47975" w:rsidP="00F37F6E">
      <w:pPr>
        <w:tabs>
          <w:tab w:val="left" w:pos="3483"/>
        </w:tabs>
        <w:spacing w:after="0"/>
        <w:ind w:leftChars="0" w:left="0" w:firstLineChars="0" w:firstLine="0"/>
      </w:pPr>
      <w:r>
        <w:rPr>
          <w:rFonts w:cstheme="minorHAnsi"/>
        </w:rPr>
        <w:t>El mercado</w:t>
      </w:r>
      <w:r w:rsidR="00B742D3" w:rsidRPr="00436B6E">
        <w:rPr>
          <w:rFonts w:cstheme="minorHAnsi"/>
        </w:rPr>
        <w:t xml:space="preserve"> actual </w:t>
      </w:r>
      <w:r w:rsidR="00873C6E">
        <w:rPr>
          <w:rFonts w:cstheme="minorHAnsi"/>
        </w:rPr>
        <w:t>exige</w:t>
      </w:r>
      <w:r w:rsidR="00B742D3" w:rsidRPr="00436B6E">
        <w:rPr>
          <w:rFonts w:cstheme="minorHAnsi"/>
        </w:rPr>
        <w:t xml:space="preserve"> la generación de métodos de </w:t>
      </w:r>
      <w:r w:rsidR="00873C6E">
        <w:rPr>
          <w:rFonts w:cstheme="minorHAnsi"/>
        </w:rPr>
        <w:t>preservación de alimentos</w:t>
      </w:r>
      <w:r w:rsidR="00B742D3" w:rsidRPr="00436B6E">
        <w:rPr>
          <w:rFonts w:cstheme="minorHAnsi"/>
        </w:rPr>
        <w:t xml:space="preserve"> </w:t>
      </w:r>
      <w:r w:rsidR="009B7E50" w:rsidRPr="00436B6E">
        <w:rPr>
          <w:rFonts w:cstheme="minorHAnsi"/>
        </w:rPr>
        <w:t xml:space="preserve">más </w:t>
      </w:r>
      <w:r w:rsidR="00B742D3" w:rsidRPr="00436B6E">
        <w:rPr>
          <w:rFonts w:cstheme="minorHAnsi"/>
        </w:rPr>
        <w:t>efectivos</w:t>
      </w:r>
      <w:r w:rsidR="00A62F36">
        <w:rPr>
          <w:rFonts w:cstheme="minorHAnsi"/>
        </w:rPr>
        <w:t xml:space="preserve"> </w:t>
      </w:r>
      <w:r w:rsidR="00586178" w:rsidRPr="00436B6E">
        <w:rPr>
          <w:rFonts w:cstheme="minorHAnsi"/>
        </w:rPr>
        <w:t>que</w:t>
      </w:r>
      <w:r w:rsidR="00C90FD0">
        <w:rPr>
          <w:rFonts w:cstheme="minorHAnsi"/>
        </w:rPr>
        <w:t xml:space="preserve"> </w:t>
      </w:r>
      <w:r w:rsidR="00A448C6" w:rsidRPr="00436B6E">
        <w:rPr>
          <w:rFonts w:cstheme="minorHAnsi"/>
        </w:rPr>
        <w:t>pr</w:t>
      </w:r>
      <w:r w:rsidR="00586178" w:rsidRPr="00436B6E">
        <w:rPr>
          <w:rFonts w:cstheme="minorHAnsi"/>
        </w:rPr>
        <w:t>eserven</w:t>
      </w:r>
      <w:r w:rsidR="00A448C6" w:rsidRPr="00436B6E">
        <w:rPr>
          <w:rFonts w:cstheme="minorHAnsi"/>
        </w:rPr>
        <w:t xml:space="preserve"> </w:t>
      </w:r>
      <w:r w:rsidR="00715060">
        <w:rPr>
          <w:rFonts w:cstheme="minorHAnsi"/>
        </w:rPr>
        <w:t>sus principales atributos</w:t>
      </w:r>
      <w:r w:rsidR="00A62F36">
        <w:rPr>
          <w:rFonts w:cstheme="minorHAnsi"/>
        </w:rPr>
        <w:t xml:space="preserve"> sin modificar su </w:t>
      </w:r>
      <w:r w:rsidR="009F4561" w:rsidRPr="00436B6E">
        <w:rPr>
          <w:rFonts w:cstheme="minorHAnsi"/>
        </w:rPr>
        <w:t>valor nutricional</w:t>
      </w:r>
      <w:r w:rsidR="009F4561">
        <w:rPr>
          <w:rFonts w:cstheme="minorHAnsi"/>
        </w:rPr>
        <w:t xml:space="preserve"> y funcional</w:t>
      </w:r>
      <w:r w:rsidR="00B742D3" w:rsidRPr="00436B6E">
        <w:rPr>
          <w:rFonts w:cstheme="minorHAnsi"/>
        </w:rPr>
        <w:t xml:space="preserve">. </w:t>
      </w:r>
      <w:r w:rsidR="00B742D3" w:rsidRPr="00436B6E">
        <w:t xml:space="preserve">Una de las </w:t>
      </w:r>
      <w:r w:rsidR="0047724A">
        <w:t>tecnologías</w:t>
      </w:r>
      <w:r w:rsidR="00711908">
        <w:t xml:space="preserve"> </w:t>
      </w:r>
      <w:r w:rsidR="00551281">
        <w:t>emergentes</w:t>
      </w:r>
      <w:r w:rsidR="00BF5DFB" w:rsidRPr="00436B6E">
        <w:t xml:space="preserve"> </w:t>
      </w:r>
      <w:r w:rsidR="00B742D3" w:rsidRPr="00436B6E">
        <w:t xml:space="preserve">es el tratamiento indirecto de alimentos </w:t>
      </w:r>
      <w:r w:rsidR="00B6550F" w:rsidRPr="00436B6E">
        <w:t>con plasmas no–térmico</w:t>
      </w:r>
      <w:r w:rsidR="00B742D3" w:rsidRPr="00436B6E">
        <w:t xml:space="preserve">s </w:t>
      </w:r>
      <w:r w:rsidR="00061484" w:rsidRPr="00436B6E">
        <w:t>a través de la ‘activación’ de</w:t>
      </w:r>
      <w:r w:rsidR="00B742D3" w:rsidRPr="00436B6E">
        <w:t xml:space="preserve"> agua</w:t>
      </w:r>
      <w:r w:rsidR="00A62F36">
        <w:t xml:space="preserve"> con</w:t>
      </w:r>
      <w:r w:rsidR="008918E3" w:rsidRPr="00436B6E">
        <w:t xml:space="preserve"> diferentes especies químicas reactivas</w:t>
      </w:r>
      <w:r w:rsidR="00B6550F" w:rsidRPr="00436B6E">
        <w:t>.</w:t>
      </w:r>
      <w:r w:rsidR="003F0462" w:rsidRPr="00436B6E">
        <w:t xml:space="preserve"> </w:t>
      </w:r>
      <w:r w:rsidR="007C70FE" w:rsidRPr="00436B6E">
        <w:rPr>
          <w:noProof/>
          <w:lang w:eastAsia="es-AR"/>
        </w:rPr>
        <w:t xml:space="preserve">El objetivo de este trabajo </w:t>
      </w:r>
      <w:r w:rsidR="009F4561">
        <w:rPr>
          <w:noProof/>
          <w:lang w:eastAsia="es-AR"/>
        </w:rPr>
        <w:t>fue</w:t>
      </w:r>
      <w:r w:rsidR="009F4561" w:rsidRPr="00436B6E">
        <w:rPr>
          <w:noProof/>
          <w:lang w:eastAsia="es-AR"/>
        </w:rPr>
        <w:t xml:space="preserve"> </w:t>
      </w:r>
      <w:r w:rsidR="007C70FE" w:rsidRPr="00436B6E">
        <w:rPr>
          <w:noProof/>
          <w:lang w:eastAsia="es-AR"/>
        </w:rPr>
        <w:t xml:space="preserve">estudiar </w:t>
      </w:r>
      <w:r w:rsidR="0050296A" w:rsidRPr="00436B6E">
        <w:rPr>
          <w:noProof/>
          <w:lang w:eastAsia="es-AR"/>
        </w:rPr>
        <w:t>la preservación de</w:t>
      </w:r>
      <w:r w:rsidR="007C70FE" w:rsidRPr="00436B6E">
        <w:rPr>
          <w:noProof/>
          <w:lang w:eastAsia="es-AR"/>
        </w:rPr>
        <w:t xml:space="preserve"> </w:t>
      </w:r>
      <w:r w:rsidR="0047724A">
        <w:rPr>
          <w:noProof/>
          <w:lang w:eastAsia="es-AR"/>
        </w:rPr>
        <w:t xml:space="preserve">la calidad fisicoquímica y la capacidad antioxidante de </w:t>
      </w:r>
      <w:r w:rsidR="007C70FE" w:rsidRPr="00436B6E">
        <w:rPr>
          <w:noProof/>
          <w:lang w:eastAsia="es-AR"/>
        </w:rPr>
        <w:t>lechuga</w:t>
      </w:r>
      <w:r w:rsidR="00B6637F" w:rsidRPr="00436B6E">
        <w:rPr>
          <w:noProof/>
          <w:lang w:eastAsia="es-AR"/>
        </w:rPr>
        <w:t xml:space="preserve"> </w:t>
      </w:r>
      <w:r w:rsidR="000D22EF" w:rsidRPr="00436B6E">
        <w:rPr>
          <w:noProof/>
          <w:lang w:eastAsia="es-AR"/>
        </w:rPr>
        <w:t>(</w:t>
      </w:r>
      <w:r w:rsidR="000D22EF" w:rsidRPr="00436B6E">
        <w:rPr>
          <w:i/>
          <w:noProof/>
          <w:lang w:eastAsia="es-AR"/>
        </w:rPr>
        <w:t>lactuca sativa var. capitata</w:t>
      </w:r>
      <w:r w:rsidR="000D22EF" w:rsidRPr="00436B6E">
        <w:rPr>
          <w:noProof/>
          <w:lang w:eastAsia="es-AR"/>
        </w:rPr>
        <w:t xml:space="preserve">) </w:t>
      </w:r>
      <w:r w:rsidR="00B6637F" w:rsidRPr="00436B6E">
        <w:rPr>
          <w:noProof/>
          <w:lang w:eastAsia="es-AR"/>
        </w:rPr>
        <w:t>fresca</w:t>
      </w:r>
      <w:r w:rsidR="00FD7B9C">
        <w:rPr>
          <w:noProof/>
          <w:lang w:eastAsia="es-AR"/>
        </w:rPr>
        <w:t>,</w:t>
      </w:r>
      <w:r w:rsidR="00B6637F" w:rsidRPr="00436B6E">
        <w:rPr>
          <w:noProof/>
          <w:lang w:eastAsia="es-AR"/>
        </w:rPr>
        <w:t xml:space="preserve"> </w:t>
      </w:r>
      <w:r w:rsidR="00C90FD0">
        <w:rPr>
          <w:noProof/>
          <w:lang w:eastAsia="es-AR"/>
        </w:rPr>
        <w:t xml:space="preserve">lavada con agua potable, </w:t>
      </w:r>
      <w:r w:rsidR="00B6637F" w:rsidRPr="00436B6E">
        <w:rPr>
          <w:noProof/>
          <w:lang w:eastAsia="es-AR"/>
        </w:rPr>
        <w:t>cortada</w:t>
      </w:r>
      <w:r w:rsidR="007C70FE" w:rsidRPr="00436B6E">
        <w:rPr>
          <w:noProof/>
          <w:lang w:eastAsia="es-AR"/>
        </w:rPr>
        <w:t xml:space="preserve"> </w:t>
      </w:r>
      <w:r w:rsidR="00E4137A">
        <w:rPr>
          <w:noProof/>
          <w:lang w:eastAsia="es-AR"/>
        </w:rPr>
        <w:t xml:space="preserve">en piezas de </w:t>
      </w:r>
      <w:r w:rsidR="00062B69">
        <w:rPr>
          <w:noProof/>
          <w:lang w:eastAsia="es-AR"/>
        </w:rPr>
        <w:t>7</w:t>
      </w:r>
      <w:r w:rsidR="0047724A">
        <w:rPr>
          <w:noProof/>
          <w:lang w:eastAsia="es-AR"/>
        </w:rPr>
        <w:t xml:space="preserve"> x 8</w:t>
      </w:r>
      <w:r>
        <w:rPr>
          <w:noProof/>
          <w:lang w:eastAsia="es-AR"/>
        </w:rPr>
        <w:t xml:space="preserve"> </w:t>
      </w:r>
      <w:r w:rsidR="0047724A">
        <w:rPr>
          <w:noProof/>
          <w:lang w:eastAsia="es-AR"/>
        </w:rPr>
        <w:t xml:space="preserve">cm </w:t>
      </w:r>
      <w:r w:rsidR="00873C6E">
        <w:rPr>
          <w:noProof/>
          <w:lang w:eastAsia="es-AR"/>
        </w:rPr>
        <w:t xml:space="preserve">y </w:t>
      </w:r>
      <w:r w:rsidR="007C70FE" w:rsidRPr="00436B6E">
        <w:rPr>
          <w:noProof/>
          <w:lang w:eastAsia="es-AR"/>
        </w:rPr>
        <w:t xml:space="preserve">tratada con </w:t>
      </w:r>
      <w:r w:rsidR="00061484" w:rsidRPr="00436B6E">
        <w:rPr>
          <w:noProof/>
          <w:lang w:eastAsia="es-AR"/>
        </w:rPr>
        <w:t>agua activa</w:t>
      </w:r>
      <w:r w:rsidR="00827202" w:rsidRPr="00436B6E">
        <w:rPr>
          <w:noProof/>
          <w:lang w:eastAsia="es-AR"/>
        </w:rPr>
        <w:t>da por plasma</w:t>
      </w:r>
      <w:r w:rsidR="00061484" w:rsidRPr="00436B6E">
        <w:rPr>
          <w:noProof/>
          <w:lang w:eastAsia="es-AR"/>
        </w:rPr>
        <w:t xml:space="preserve"> (PAW)</w:t>
      </w:r>
      <w:r w:rsidR="007C70FE" w:rsidRPr="00436B6E">
        <w:rPr>
          <w:noProof/>
          <w:lang w:eastAsia="es-AR"/>
        </w:rPr>
        <w:t xml:space="preserve">. </w:t>
      </w:r>
      <w:r w:rsidR="005A3A8D" w:rsidRPr="00436B6E">
        <w:t>La activación del agua fue realizada</w:t>
      </w:r>
      <w:r w:rsidR="00B569F5" w:rsidRPr="00436B6E">
        <w:t xml:space="preserve"> usando una descarga tipo glow</w:t>
      </w:r>
      <w:r w:rsidR="008151AB" w:rsidRPr="00436B6E">
        <w:t xml:space="preserve"> a presión atmosférica</w:t>
      </w:r>
      <w:r w:rsidR="00E73397" w:rsidRPr="00436B6E">
        <w:t xml:space="preserve"> (</w:t>
      </w:r>
      <w:r w:rsidR="00B022C0">
        <w:t xml:space="preserve">~ </w:t>
      </w:r>
      <w:r w:rsidR="00E73397" w:rsidRPr="00436B6E">
        <w:t>100 W)</w:t>
      </w:r>
      <w:r w:rsidR="00B569F5" w:rsidRPr="00436B6E">
        <w:t>, con el agua actuando como cátodo líquido.</w:t>
      </w:r>
      <w:r w:rsidR="005E5BD8">
        <w:t xml:space="preserve"> El tiempo de activación fue de 30 min.</w:t>
      </w:r>
      <w:r w:rsidR="00B569F5" w:rsidRPr="00436B6E">
        <w:t xml:space="preserve"> </w:t>
      </w:r>
      <w:r w:rsidR="00D95F44" w:rsidRPr="00436B6E">
        <w:t>Se probaron 4 diferentes tratamientos</w:t>
      </w:r>
      <w:r w:rsidR="005A3A8D" w:rsidRPr="00436B6E">
        <w:t>:</w:t>
      </w:r>
      <w:r w:rsidR="009B7E50" w:rsidRPr="00436B6E">
        <w:t xml:space="preserve"> </w:t>
      </w:r>
      <w:r w:rsidR="005A3A8D" w:rsidRPr="00436B6E">
        <w:t>usando</w:t>
      </w:r>
      <w:r w:rsidR="00D95F44" w:rsidRPr="00436B6E">
        <w:t xml:space="preserve"> dos tipos de PAW</w:t>
      </w:r>
      <w:r w:rsidR="00B2440F" w:rsidRPr="00436B6E">
        <w:t>,</w:t>
      </w:r>
      <w:r w:rsidR="00D95F44" w:rsidRPr="00436B6E">
        <w:t xml:space="preserve"> generadas 1</w:t>
      </w:r>
      <w:r w:rsidR="0065087D" w:rsidRPr="00436B6E">
        <w:t xml:space="preserve"> y 5 días antes de</w:t>
      </w:r>
      <w:r w:rsidR="008659B3" w:rsidRPr="00436B6E">
        <w:t xml:space="preserve">l procesamiento </w:t>
      </w:r>
      <w:r w:rsidR="005962AE" w:rsidRPr="00436B6E">
        <w:t>de la lechuga</w:t>
      </w:r>
      <w:r w:rsidR="003F0462" w:rsidRPr="00436B6E">
        <w:t xml:space="preserve"> (tiempo de guarda)</w:t>
      </w:r>
      <w:r w:rsidR="00AA3D0C" w:rsidRPr="00436B6E">
        <w:t>,</w:t>
      </w:r>
      <w:r w:rsidR="005962AE" w:rsidRPr="00436B6E">
        <w:t xml:space="preserve"> </w:t>
      </w:r>
      <w:r w:rsidR="005A3A8D" w:rsidRPr="00436B6E">
        <w:t>con</w:t>
      </w:r>
      <w:r w:rsidR="00D95F44" w:rsidRPr="00436B6E">
        <w:t xml:space="preserve"> dos tiempos de inme</w:t>
      </w:r>
      <w:r w:rsidR="00E9793F" w:rsidRPr="00436B6E">
        <w:t>rsión (</w:t>
      </w:r>
      <w:r w:rsidR="00E04A98" w:rsidRPr="00436B6E">
        <w:t>1 y</w:t>
      </w:r>
      <w:r w:rsidR="005A3A8D" w:rsidRPr="00436B6E">
        <w:t xml:space="preserve"> 5 min) para</w:t>
      </w:r>
      <w:r w:rsidR="00D95F44" w:rsidRPr="00436B6E">
        <w:t xml:space="preserve"> cad</w:t>
      </w:r>
      <w:r w:rsidR="00873C6E">
        <w:t>a caso</w:t>
      </w:r>
      <w:r w:rsidR="00D95F44" w:rsidRPr="00436B6E">
        <w:t>.</w:t>
      </w:r>
      <w:r w:rsidR="00AA3D0C" w:rsidRPr="00436B6E">
        <w:t xml:space="preserve"> </w:t>
      </w:r>
      <w:r w:rsidR="00711908" w:rsidRPr="00436B6E">
        <w:t xml:space="preserve">Las concentraciones de </w:t>
      </w:r>
      <w:r w:rsidR="00711908" w:rsidRPr="00436B6E">
        <w:rPr>
          <w:rFonts w:cstheme="minorHAnsi"/>
        </w:rPr>
        <w:t>H</w:t>
      </w:r>
      <w:r w:rsidR="00711908" w:rsidRPr="00436B6E">
        <w:rPr>
          <w:rFonts w:cstheme="minorHAnsi"/>
          <w:vertAlign w:val="subscript"/>
        </w:rPr>
        <w:t>2</w:t>
      </w:r>
      <w:r w:rsidR="00711908" w:rsidRPr="00436B6E">
        <w:rPr>
          <w:rFonts w:cstheme="minorHAnsi"/>
        </w:rPr>
        <w:t>O</w:t>
      </w:r>
      <w:r w:rsidR="00711908" w:rsidRPr="00436B6E">
        <w:rPr>
          <w:rFonts w:cstheme="minorHAnsi"/>
          <w:vertAlign w:val="subscript"/>
        </w:rPr>
        <w:t>2</w:t>
      </w:r>
      <w:r w:rsidR="00711908" w:rsidRPr="00436B6E">
        <w:rPr>
          <w:rFonts w:cstheme="minorHAnsi"/>
        </w:rPr>
        <w:t xml:space="preserve"> y NO</w:t>
      </w:r>
      <w:r w:rsidR="00711908" w:rsidRPr="00436B6E">
        <w:rPr>
          <w:rFonts w:cstheme="minorHAnsi"/>
          <w:vertAlign w:val="subscript"/>
        </w:rPr>
        <w:t>3</w:t>
      </w:r>
      <w:r w:rsidR="00711908" w:rsidRPr="00E43BBA">
        <w:rPr>
          <w:rFonts w:cstheme="minorHAnsi"/>
          <w:vertAlign w:val="superscript"/>
        </w:rPr>
        <w:t>–</w:t>
      </w:r>
      <w:r w:rsidR="00711908">
        <w:rPr>
          <w:rFonts w:cstheme="minorHAnsi"/>
        </w:rPr>
        <w:t>, pH y la conductividad eléctrica d</w:t>
      </w:r>
      <w:r w:rsidR="00711908" w:rsidRPr="00436B6E">
        <w:rPr>
          <w:rFonts w:cstheme="minorHAnsi"/>
        </w:rPr>
        <w:t xml:space="preserve">el PAW </w:t>
      </w:r>
      <w:r w:rsidR="00711908">
        <w:rPr>
          <w:rFonts w:cstheme="minorHAnsi"/>
        </w:rPr>
        <w:t xml:space="preserve">con un tiempo de guarda de 1 día </w:t>
      </w:r>
      <w:r w:rsidR="00711908" w:rsidRPr="00436B6E">
        <w:rPr>
          <w:rFonts w:cstheme="minorHAnsi"/>
        </w:rPr>
        <w:t>fueron 7</w:t>
      </w:r>
      <w:r w:rsidR="00711908">
        <w:rPr>
          <w:rFonts w:cstheme="minorHAnsi"/>
        </w:rPr>
        <w:t>7.8</w:t>
      </w:r>
      <w:r w:rsidR="00711908" w:rsidRPr="00436B6E">
        <w:rPr>
          <w:rFonts w:cstheme="minorHAnsi"/>
        </w:rPr>
        <w:t xml:space="preserve"> y 22</w:t>
      </w:r>
      <w:r w:rsidR="00711908">
        <w:rPr>
          <w:rFonts w:cstheme="minorHAnsi"/>
        </w:rPr>
        <w:t>3.4</w:t>
      </w:r>
      <w:r w:rsidR="00711908" w:rsidRPr="00436B6E">
        <w:rPr>
          <w:rFonts w:cstheme="minorHAnsi"/>
        </w:rPr>
        <w:t xml:space="preserve"> mg/L</w:t>
      </w:r>
      <w:r w:rsidR="00711908">
        <w:rPr>
          <w:rFonts w:cstheme="minorHAnsi"/>
        </w:rPr>
        <w:t>,</w:t>
      </w:r>
      <w:r w:rsidR="00711908" w:rsidRPr="00436B6E">
        <w:rPr>
          <w:rFonts w:cstheme="minorHAnsi"/>
        </w:rPr>
        <w:t xml:space="preserve"> 2.8</w:t>
      </w:r>
      <w:r w:rsidR="00711908">
        <w:rPr>
          <w:rFonts w:cstheme="minorHAnsi"/>
        </w:rPr>
        <w:t>1</w:t>
      </w:r>
      <w:r w:rsidR="00711908" w:rsidRPr="00436B6E">
        <w:rPr>
          <w:rFonts w:cstheme="minorHAnsi"/>
        </w:rPr>
        <w:t xml:space="preserve"> y 1</w:t>
      </w:r>
      <w:r w:rsidR="00711908">
        <w:rPr>
          <w:rFonts w:cstheme="minorHAnsi"/>
        </w:rPr>
        <w:t>492</w:t>
      </w:r>
      <w:r w:rsidR="00711908" w:rsidRPr="00436B6E">
        <w:rPr>
          <w:rFonts w:cstheme="minorHAnsi"/>
        </w:rPr>
        <w:t xml:space="preserve"> </w:t>
      </w:r>
      <w:proofErr w:type="spellStart"/>
      <w:r w:rsidR="00711908" w:rsidRPr="00436B6E">
        <w:rPr>
          <w:rFonts w:cstheme="minorHAnsi"/>
        </w:rPr>
        <w:t>μS</w:t>
      </w:r>
      <w:proofErr w:type="spellEnd"/>
      <w:r w:rsidR="00711908" w:rsidRPr="00436B6E">
        <w:rPr>
          <w:rFonts w:cstheme="minorHAnsi"/>
        </w:rPr>
        <w:t>/cm</w:t>
      </w:r>
      <w:r w:rsidR="00711908">
        <w:rPr>
          <w:rFonts w:cstheme="minorHAnsi"/>
        </w:rPr>
        <w:t xml:space="preserve">, respectivamente; mientras que para el agua de 5 días de tiempo de guarda fueron de 67.9 y 227.9 mg/L, 2.85 y 1573 </w:t>
      </w:r>
      <w:proofErr w:type="spellStart"/>
      <w:r w:rsidR="00711908" w:rsidRPr="00436B6E">
        <w:rPr>
          <w:rFonts w:cstheme="minorHAnsi"/>
        </w:rPr>
        <w:t>μS</w:t>
      </w:r>
      <w:proofErr w:type="spellEnd"/>
      <w:r w:rsidR="00711908" w:rsidRPr="00436B6E">
        <w:rPr>
          <w:rFonts w:cstheme="minorHAnsi"/>
        </w:rPr>
        <w:t>/cm</w:t>
      </w:r>
      <w:r w:rsidR="00711908">
        <w:rPr>
          <w:rFonts w:cstheme="minorHAnsi"/>
        </w:rPr>
        <w:t>, respectivamente</w:t>
      </w:r>
      <w:r w:rsidR="00711908">
        <w:t xml:space="preserve">. </w:t>
      </w:r>
      <w:r w:rsidR="00A62F36">
        <w:t>L</w:t>
      </w:r>
      <w:r w:rsidR="00A94B9E" w:rsidRPr="00436B6E">
        <w:t>as muestras</w:t>
      </w:r>
      <w:r w:rsidR="003F0462" w:rsidRPr="00436B6E">
        <w:t xml:space="preserve"> tratadas con </w:t>
      </w:r>
      <w:r w:rsidR="00A94B9E" w:rsidRPr="00436B6E">
        <w:t>PAW fueron comparadas frente a un control</w:t>
      </w:r>
      <w:r w:rsidR="002247BD">
        <w:t xml:space="preserve"> </w:t>
      </w:r>
      <w:r w:rsidR="009F4561">
        <w:t>(</w:t>
      </w:r>
      <w:r w:rsidR="00A94B9E" w:rsidRPr="00436B6E">
        <w:t>lechuga lavada con agua potable</w:t>
      </w:r>
      <w:r w:rsidR="009F4561">
        <w:t>)</w:t>
      </w:r>
      <w:r w:rsidR="00A94B9E" w:rsidRPr="00436B6E">
        <w:t>. Una vez tratadas, las muestras de lechuga fueron envasadas en bandejas de plás</w:t>
      </w:r>
      <w:r w:rsidR="00061484" w:rsidRPr="00436B6E">
        <w:t>tico</w:t>
      </w:r>
      <w:r w:rsidR="00873C6E">
        <w:t xml:space="preserve"> y</w:t>
      </w:r>
      <w:r w:rsidR="00A94B9E" w:rsidRPr="00436B6E">
        <w:t xml:space="preserve"> envueltas con film</w:t>
      </w:r>
      <w:r w:rsidR="00877B5E">
        <w:t xml:space="preserve"> </w:t>
      </w:r>
      <w:proofErr w:type="spellStart"/>
      <w:r>
        <w:t>Resinite</w:t>
      </w:r>
      <w:proofErr w:type="spellEnd"/>
      <w:r>
        <w:t>®</w:t>
      </w:r>
      <w:r w:rsidR="00176959">
        <w:t xml:space="preserve"> </w:t>
      </w:r>
      <w:r w:rsidR="00877B5E">
        <w:t>(transmisión de O</w:t>
      </w:r>
      <w:r w:rsidR="00877B5E" w:rsidRPr="00176959">
        <w:rPr>
          <w:vertAlign w:val="subscript"/>
        </w:rPr>
        <w:t>2</w:t>
      </w:r>
      <w:r w:rsidR="00877B5E">
        <w:t>:</w:t>
      </w:r>
      <w:r w:rsidR="00877B5E" w:rsidRPr="00877B5E">
        <w:t>1536</w:t>
      </w:r>
      <w:r w:rsidR="00176959">
        <w:t xml:space="preserve"> </w:t>
      </w:r>
      <w:r w:rsidR="00877B5E" w:rsidRPr="00877B5E">
        <w:t>cm</w:t>
      </w:r>
      <w:r w:rsidR="00877B5E" w:rsidRPr="00176959">
        <w:rPr>
          <w:vertAlign w:val="superscript"/>
        </w:rPr>
        <w:t>3</w:t>
      </w:r>
      <w:r w:rsidR="00877B5E" w:rsidRPr="00877B5E">
        <w:t>/m</w:t>
      </w:r>
      <w:r w:rsidR="00877B5E" w:rsidRPr="00176959">
        <w:rPr>
          <w:vertAlign w:val="superscript"/>
        </w:rPr>
        <w:t>2</w:t>
      </w:r>
      <w:r w:rsidR="00877B5E" w:rsidRPr="00877B5E">
        <w:t>/24hs</w:t>
      </w:r>
      <w:r w:rsidR="00877B5E">
        <w:t>)</w:t>
      </w:r>
      <w:r w:rsidR="00061484" w:rsidRPr="00436B6E">
        <w:t>,</w:t>
      </w:r>
      <w:r w:rsidR="00146655" w:rsidRPr="00436B6E">
        <w:t xml:space="preserve"> </w:t>
      </w:r>
      <w:r w:rsidR="000D22EF" w:rsidRPr="00436B6E">
        <w:t xml:space="preserve">y evaluadas para los días 1, 3 y 7 de almacenamiento </w:t>
      </w:r>
      <w:r w:rsidR="000D22EF" w:rsidRPr="00436B6E">
        <w:rPr>
          <w:noProof/>
          <w:lang w:eastAsia="es-AR"/>
        </w:rPr>
        <w:t>ref</w:t>
      </w:r>
      <w:r w:rsidR="00877B5E">
        <w:rPr>
          <w:noProof/>
          <w:lang w:eastAsia="es-AR"/>
        </w:rPr>
        <w:t>r</w:t>
      </w:r>
      <w:r w:rsidR="000D22EF" w:rsidRPr="00436B6E">
        <w:rPr>
          <w:noProof/>
          <w:lang w:eastAsia="es-AR"/>
        </w:rPr>
        <w:t>igerado</w:t>
      </w:r>
      <w:r w:rsidR="000D22EF" w:rsidRPr="00436B6E">
        <w:t xml:space="preserve"> </w:t>
      </w:r>
      <w:r w:rsidR="00873C6E">
        <w:t>(</w:t>
      </w:r>
      <w:r w:rsidR="00E9793F" w:rsidRPr="00436B6E">
        <w:t>4</w:t>
      </w:r>
      <w:r w:rsidR="00551281">
        <w:t xml:space="preserve"> </w:t>
      </w:r>
      <w:r w:rsidR="00E9793F" w:rsidRPr="00436B6E">
        <w:rPr>
          <w:rFonts w:cstheme="minorHAnsi"/>
        </w:rPr>
        <w:t>±</w:t>
      </w:r>
      <w:r w:rsidR="00551281">
        <w:rPr>
          <w:rFonts w:cstheme="minorHAnsi"/>
        </w:rPr>
        <w:t xml:space="preserve"> </w:t>
      </w:r>
      <w:r w:rsidR="00E9793F" w:rsidRPr="00436B6E">
        <w:rPr>
          <w:rFonts w:cstheme="minorHAnsi"/>
        </w:rPr>
        <w:t>1</w:t>
      </w:r>
      <w:r w:rsidR="00913C5C">
        <w:rPr>
          <w:rFonts w:cstheme="minorHAnsi"/>
        </w:rPr>
        <w:t xml:space="preserve"> </w:t>
      </w:r>
      <w:r w:rsidR="00E9793F" w:rsidRPr="00436B6E">
        <w:t>°C</w:t>
      </w:r>
      <w:r w:rsidR="00873C6E">
        <w:t>)</w:t>
      </w:r>
      <w:r w:rsidR="00146655" w:rsidRPr="00436B6E">
        <w:t>.</w:t>
      </w:r>
      <w:r w:rsidR="003F0462" w:rsidRPr="00436B6E">
        <w:t xml:space="preserve"> </w:t>
      </w:r>
      <w:r w:rsidR="0047724A" w:rsidRPr="00436B6E">
        <w:rPr>
          <w:noProof/>
          <w:lang w:eastAsia="es-AR"/>
        </w:rPr>
        <w:t>Se analizaron en la</w:t>
      </w:r>
      <w:r w:rsidR="0047724A">
        <w:rPr>
          <w:noProof/>
          <w:lang w:eastAsia="es-AR"/>
        </w:rPr>
        <w:t>s muestras de</w:t>
      </w:r>
      <w:r w:rsidR="0047724A" w:rsidRPr="00436B6E">
        <w:rPr>
          <w:noProof/>
          <w:lang w:eastAsia="es-AR"/>
        </w:rPr>
        <w:t xml:space="preserve"> lechuga los parámetros crom</w:t>
      </w:r>
      <w:r w:rsidR="005949A8">
        <w:rPr>
          <w:noProof/>
          <w:lang w:eastAsia="es-AR"/>
        </w:rPr>
        <w:t>á</w:t>
      </w:r>
      <w:r w:rsidR="0047724A" w:rsidRPr="00436B6E">
        <w:rPr>
          <w:noProof/>
          <w:lang w:eastAsia="es-AR"/>
        </w:rPr>
        <w:t xml:space="preserve">ticos en el sistema </w:t>
      </w:r>
      <w:r w:rsidR="0047724A" w:rsidRPr="00436B6E">
        <w:rPr>
          <w:rFonts w:cstheme="minorHAnsi"/>
        </w:rPr>
        <w:t xml:space="preserve">CIE </w:t>
      </w:r>
      <w:r w:rsidR="0047724A" w:rsidRPr="00436B6E">
        <w:rPr>
          <w:rFonts w:cstheme="minorHAnsi"/>
          <w:i/>
          <w:iCs/>
        </w:rPr>
        <w:t>L</w:t>
      </w:r>
      <w:r w:rsidR="0047724A" w:rsidRPr="00436B6E">
        <w:rPr>
          <w:rFonts w:cstheme="minorHAnsi"/>
        </w:rPr>
        <w:t>*</w:t>
      </w:r>
      <w:r w:rsidR="0047724A" w:rsidRPr="00436B6E">
        <w:rPr>
          <w:rFonts w:cstheme="minorHAnsi"/>
          <w:i/>
          <w:iCs/>
        </w:rPr>
        <w:t>C</w:t>
      </w:r>
      <w:r w:rsidR="0047724A" w:rsidRPr="00436B6E">
        <w:rPr>
          <w:rFonts w:cstheme="minorHAnsi"/>
        </w:rPr>
        <w:t>*</w:t>
      </w:r>
      <w:proofErr w:type="spellStart"/>
      <w:r w:rsidR="0047724A" w:rsidRPr="00436B6E">
        <w:rPr>
          <w:rFonts w:cstheme="minorHAnsi"/>
          <w:i/>
          <w:iCs/>
        </w:rPr>
        <w:t>h</w:t>
      </w:r>
      <w:r w:rsidR="0047724A" w:rsidRPr="00436B6E">
        <w:rPr>
          <w:rFonts w:cstheme="minorHAnsi"/>
        </w:rPr>
        <w:t>°</w:t>
      </w:r>
      <w:proofErr w:type="spellEnd"/>
      <w:r w:rsidR="0047724A" w:rsidRPr="00436B6E">
        <w:rPr>
          <w:noProof/>
          <w:lang w:eastAsia="es-AR"/>
        </w:rPr>
        <w:t xml:space="preserve">, la </w:t>
      </w:r>
      <w:r w:rsidR="0047724A">
        <w:rPr>
          <w:noProof/>
          <w:lang w:eastAsia="es-AR"/>
        </w:rPr>
        <w:t>firmeza</w:t>
      </w:r>
      <w:r w:rsidR="00711908">
        <w:rPr>
          <w:noProof/>
          <w:lang w:eastAsia="es-AR"/>
        </w:rPr>
        <w:t xml:space="preserve">, </w:t>
      </w:r>
      <w:r w:rsidR="00711908" w:rsidRPr="00436B6E">
        <w:rPr>
          <w:noProof/>
          <w:lang w:eastAsia="es-AR"/>
        </w:rPr>
        <w:t>la concentraci</w:t>
      </w:r>
      <w:r w:rsidR="00711908">
        <w:rPr>
          <w:noProof/>
          <w:lang w:eastAsia="es-AR"/>
        </w:rPr>
        <w:t>ó</w:t>
      </w:r>
      <w:r w:rsidR="00711908" w:rsidRPr="00436B6E">
        <w:rPr>
          <w:noProof/>
          <w:lang w:eastAsia="es-AR"/>
        </w:rPr>
        <w:t>n de fenoles</w:t>
      </w:r>
      <w:r w:rsidR="00711908">
        <w:rPr>
          <w:noProof/>
          <w:lang w:eastAsia="es-AR"/>
        </w:rPr>
        <w:t xml:space="preserve"> totales y la capacidad antioxidante</w:t>
      </w:r>
      <w:r w:rsidR="0047724A" w:rsidRPr="00436B6E">
        <w:rPr>
          <w:noProof/>
          <w:lang w:eastAsia="es-AR"/>
        </w:rPr>
        <w:t>.</w:t>
      </w:r>
      <w:r w:rsidR="0047724A">
        <w:rPr>
          <w:noProof/>
          <w:lang w:eastAsia="es-AR"/>
        </w:rPr>
        <w:t xml:space="preserve"> </w:t>
      </w:r>
      <w:r w:rsidR="00913A53" w:rsidRPr="00436B6E">
        <w:t>S</w:t>
      </w:r>
      <w:r w:rsidR="004526DF" w:rsidRPr="00436B6E">
        <w:t xml:space="preserve">e </w:t>
      </w:r>
      <w:r w:rsidR="008E6DEC" w:rsidRPr="00436B6E">
        <w:t>encontró</w:t>
      </w:r>
      <w:r w:rsidR="004526DF" w:rsidRPr="00436B6E">
        <w:t xml:space="preserve"> que </w:t>
      </w:r>
      <w:r w:rsidR="00913A53" w:rsidRPr="00436B6E">
        <w:t xml:space="preserve">todos </w:t>
      </w:r>
      <w:r w:rsidR="004526DF" w:rsidRPr="00436B6E">
        <w:t xml:space="preserve">los tratamientos con PAW generaron una reducción de </w:t>
      </w:r>
      <w:r w:rsidR="00EA485E" w:rsidRPr="00436B6E">
        <w:t xml:space="preserve">la </w:t>
      </w:r>
      <w:r w:rsidR="00EA485E" w:rsidRPr="00436B6E">
        <w:lastRenderedPageBreak/>
        <w:t xml:space="preserve">luminosidad </w:t>
      </w:r>
      <w:r w:rsidR="004526DF" w:rsidRPr="00436B6E">
        <w:rPr>
          <w:i/>
        </w:rPr>
        <w:t>L</w:t>
      </w:r>
      <w:r w:rsidR="004526DF" w:rsidRPr="00436B6E">
        <w:rPr>
          <w:vertAlign w:val="superscript"/>
        </w:rPr>
        <w:t>*</w:t>
      </w:r>
      <w:r w:rsidR="004526DF" w:rsidRPr="00436B6E">
        <w:t xml:space="preserve"> respecto al control en los días 3 y 7 de almacenamiento, sugiriendo que </w:t>
      </w:r>
      <w:r w:rsidR="00061484" w:rsidRPr="00436B6E">
        <w:t xml:space="preserve">en </w:t>
      </w:r>
      <w:r w:rsidR="004526DF" w:rsidRPr="00436B6E">
        <w:t>las lechugas</w:t>
      </w:r>
      <w:r w:rsidR="008031B9" w:rsidRPr="00436B6E">
        <w:t xml:space="preserve"> </w:t>
      </w:r>
      <w:r w:rsidR="00061484" w:rsidRPr="00436B6E">
        <w:t xml:space="preserve">tratadas se reduce </w:t>
      </w:r>
      <w:r w:rsidR="000F7F56">
        <w:t>la degradación de clorofila</w:t>
      </w:r>
      <w:r w:rsidR="00711908">
        <w:t>s</w:t>
      </w:r>
      <w:r w:rsidR="000F7F56">
        <w:t xml:space="preserve"> respecto del control</w:t>
      </w:r>
      <w:r w:rsidR="004526DF" w:rsidRPr="00436B6E">
        <w:t>.</w:t>
      </w:r>
      <w:r w:rsidR="007024CD" w:rsidRPr="00436B6E">
        <w:t xml:space="preserve"> El ángulo </w:t>
      </w:r>
      <w:proofErr w:type="spellStart"/>
      <w:r w:rsidR="007024CD" w:rsidRPr="00436B6E">
        <w:rPr>
          <w:i/>
        </w:rPr>
        <w:t>h</w:t>
      </w:r>
      <w:r w:rsidR="00D607C2" w:rsidRPr="00436B6E">
        <w:t>°</w:t>
      </w:r>
      <w:proofErr w:type="spellEnd"/>
      <w:r w:rsidR="00D607C2" w:rsidRPr="00436B6E">
        <w:t xml:space="preserve"> y</w:t>
      </w:r>
      <w:r w:rsidR="007024CD" w:rsidRPr="00436B6E">
        <w:t xml:space="preserve"> la saturación </w:t>
      </w:r>
      <w:r w:rsidR="007024CD" w:rsidRPr="00436B6E">
        <w:rPr>
          <w:i/>
        </w:rPr>
        <w:t>C</w:t>
      </w:r>
      <w:r w:rsidR="007024CD" w:rsidRPr="00436B6E">
        <w:t>* de color</w:t>
      </w:r>
      <w:r w:rsidR="00D607C2" w:rsidRPr="00436B6E">
        <w:t xml:space="preserve"> no mostraron </w:t>
      </w:r>
      <w:r w:rsidR="007024CD" w:rsidRPr="00436B6E">
        <w:t xml:space="preserve">diferencias marcadas </w:t>
      </w:r>
      <w:r w:rsidR="00046739" w:rsidRPr="00436B6E">
        <w:t>en</w:t>
      </w:r>
      <w:r w:rsidR="00D607C2" w:rsidRPr="00436B6E">
        <w:t xml:space="preserve"> las muestras tratadas</w:t>
      </w:r>
      <w:r w:rsidR="00046739" w:rsidRPr="00436B6E">
        <w:t xml:space="preserve"> comparadas con el control, </w:t>
      </w:r>
      <w:r w:rsidR="00A62F36">
        <w:t xml:space="preserve">para ningún tiempo </w:t>
      </w:r>
      <w:r w:rsidR="008E6DEC" w:rsidRPr="00436B6E">
        <w:t>de almacenamiento</w:t>
      </w:r>
      <w:r w:rsidR="007024CD" w:rsidRPr="00436B6E">
        <w:t xml:space="preserve">. Tampoco se evidenciaron diferencias </w:t>
      </w:r>
      <w:r w:rsidR="009B73A6" w:rsidRPr="00436B6E">
        <w:t>en</w:t>
      </w:r>
      <w:r w:rsidR="00FB4DB4" w:rsidRPr="00436B6E">
        <w:t xml:space="preserve"> la </w:t>
      </w:r>
      <w:r w:rsidR="00711908">
        <w:t>firmeza</w:t>
      </w:r>
      <w:r w:rsidR="00FB4DB4" w:rsidRPr="00436B6E">
        <w:t xml:space="preserve">, </w:t>
      </w:r>
      <w:r w:rsidR="009B73A6" w:rsidRPr="00436B6E">
        <w:t>indicador de la textura.</w:t>
      </w:r>
      <w:r w:rsidR="004F3B98" w:rsidRPr="00436B6E">
        <w:t xml:space="preserve"> </w:t>
      </w:r>
      <w:r w:rsidR="00CE7375" w:rsidRPr="00436B6E">
        <w:t xml:space="preserve">Para el caso de la concentración de fenoles y de </w:t>
      </w:r>
      <w:r>
        <w:t>capacidad antioxidante</w:t>
      </w:r>
      <w:r w:rsidRPr="00436B6E">
        <w:t xml:space="preserve"> </w:t>
      </w:r>
      <w:r>
        <w:t>de las muestras</w:t>
      </w:r>
      <w:r w:rsidR="00CE7375" w:rsidRPr="00436B6E">
        <w:t>, s</w:t>
      </w:r>
      <w:r w:rsidR="00F812BD" w:rsidRPr="00436B6E">
        <w:t>e encontró un aumento generalizado</w:t>
      </w:r>
      <w:r w:rsidR="0032694C">
        <w:t>, respecto al control</w:t>
      </w:r>
      <w:r w:rsidR="00D950C2" w:rsidRPr="00436B6E">
        <w:t xml:space="preserve"> en el día 7 de almacenamiento</w:t>
      </w:r>
      <w:r w:rsidR="0032694C">
        <w:t>,</w:t>
      </w:r>
      <w:r w:rsidR="003718BE" w:rsidRPr="00436B6E">
        <w:t xml:space="preserve"> </w:t>
      </w:r>
      <w:r w:rsidR="00D950C2" w:rsidRPr="00436B6E">
        <w:t>usando</w:t>
      </w:r>
      <w:r w:rsidR="00F812BD" w:rsidRPr="00436B6E">
        <w:t xml:space="preserve"> los tratamientos con PAW</w:t>
      </w:r>
      <w:r w:rsidR="0032694C">
        <w:t xml:space="preserve"> </w:t>
      </w:r>
      <w:r w:rsidR="00F812BD" w:rsidRPr="00436B6E">
        <w:t xml:space="preserve">de un día de guarda </w:t>
      </w:r>
      <w:r w:rsidR="003718BE" w:rsidRPr="00436B6E">
        <w:t xml:space="preserve">y con 5 min </w:t>
      </w:r>
      <w:r w:rsidR="00F812BD" w:rsidRPr="00436B6E">
        <w:t xml:space="preserve">de </w:t>
      </w:r>
      <w:r w:rsidR="003718BE" w:rsidRPr="00436B6E">
        <w:t>inmersión</w:t>
      </w:r>
      <w:r w:rsidR="00CE7375" w:rsidRPr="00436B6E">
        <w:t>.</w:t>
      </w:r>
      <w:r w:rsidR="00D950C2" w:rsidRPr="00436B6E">
        <w:t xml:space="preserve"> No se encontraron diferencias significativas en los días </w:t>
      </w:r>
      <w:r w:rsidR="0082188D" w:rsidRPr="00436B6E">
        <w:t>1 y 3 de almacenamiento.</w:t>
      </w:r>
      <w:r w:rsidR="004F3B98" w:rsidRPr="00436B6E">
        <w:t xml:space="preserve"> </w:t>
      </w:r>
      <w:r w:rsidR="00E97805" w:rsidRPr="00436B6E">
        <w:t xml:space="preserve">En conclusión, </w:t>
      </w:r>
      <w:r w:rsidR="007F581D" w:rsidRPr="00436B6E">
        <w:t xml:space="preserve">el tratamiento de lechuga con PAW de 1 día de guarda y </w:t>
      </w:r>
      <w:r w:rsidR="00E97805" w:rsidRPr="00436B6E">
        <w:t xml:space="preserve">con </w:t>
      </w:r>
      <w:r w:rsidR="007F581D" w:rsidRPr="00436B6E">
        <w:t xml:space="preserve">5 min de inmersión fue el que </w:t>
      </w:r>
      <w:r>
        <w:t>presentó mayor contenido de</w:t>
      </w:r>
      <w:r w:rsidR="007F581D" w:rsidRPr="00436B6E">
        <w:t xml:space="preserve"> fenoles y </w:t>
      </w:r>
      <w:r>
        <w:t>mayor capacidad</w:t>
      </w:r>
      <w:r w:rsidRPr="00436B6E">
        <w:t xml:space="preserve"> </w:t>
      </w:r>
      <w:r w:rsidR="007F581D" w:rsidRPr="00436B6E">
        <w:t xml:space="preserve">antioxidante </w:t>
      </w:r>
      <w:r>
        <w:t>a</w:t>
      </w:r>
      <w:r w:rsidR="007F581D" w:rsidRPr="00436B6E">
        <w:t>l día 7 de almacenamiento, preservando además las características de color y textura de las muestras.</w:t>
      </w:r>
    </w:p>
    <w:p w14:paraId="76DF033C" w14:textId="77777777" w:rsidR="00E97805" w:rsidRPr="00436B6E" w:rsidRDefault="00E97805" w:rsidP="007F581D">
      <w:pPr>
        <w:spacing w:after="0" w:line="240" w:lineRule="auto"/>
        <w:ind w:leftChars="0" w:left="0" w:firstLineChars="0" w:firstLine="0"/>
      </w:pPr>
    </w:p>
    <w:p w14:paraId="648C0197" w14:textId="428F6E0E" w:rsidR="00E97805" w:rsidRPr="00436B6E" w:rsidRDefault="00E97805" w:rsidP="00E97805">
      <w:pPr>
        <w:spacing w:after="0" w:line="240" w:lineRule="auto"/>
        <w:ind w:left="0" w:hanging="2"/>
      </w:pPr>
      <w:r w:rsidRPr="00436B6E">
        <w:t xml:space="preserve">Agradecimientos: </w:t>
      </w:r>
      <w:r w:rsidR="00FD7B9C">
        <w:t>P</w:t>
      </w:r>
      <w:r w:rsidRPr="00436B6E">
        <w:t>royectos</w:t>
      </w:r>
      <w:r w:rsidR="00ED150D" w:rsidRPr="00436B6E">
        <w:t>: INTA PDI153 y</w:t>
      </w:r>
      <w:r w:rsidRPr="00436B6E">
        <w:t xml:space="preserve"> UTN PID 8461</w:t>
      </w:r>
      <w:r w:rsidR="006C74A8" w:rsidRPr="00436B6E">
        <w:t>.</w:t>
      </w:r>
    </w:p>
    <w:p w14:paraId="6A25F42A" w14:textId="77777777" w:rsidR="007F581D" w:rsidRPr="00436B6E" w:rsidRDefault="007F581D" w:rsidP="00E97805">
      <w:pPr>
        <w:spacing w:after="0" w:line="240" w:lineRule="auto"/>
        <w:ind w:left="0" w:hanging="2"/>
      </w:pPr>
    </w:p>
    <w:p w14:paraId="4D14E831" w14:textId="7D9ECDA4" w:rsidR="00E97805" w:rsidRPr="00436B6E" w:rsidRDefault="00E97805" w:rsidP="00E97805">
      <w:pPr>
        <w:spacing w:after="0" w:line="240" w:lineRule="auto"/>
        <w:ind w:left="0" w:hanging="2"/>
      </w:pPr>
      <w:r w:rsidRPr="00436B6E">
        <w:t xml:space="preserve">Palabras Clave: </w:t>
      </w:r>
      <w:r w:rsidR="00A244A4" w:rsidRPr="00436B6E">
        <w:t>d</w:t>
      </w:r>
      <w:r w:rsidR="007F581D" w:rsidRPr="00436B6E">
        <w:t>escarga glow</w:t>
      </w:r>
      <w:r w:rsidR="00E7058F" w:rsidRPr="00436B6E">
        <w:t>,</w:t>
      </w:r>
      <w:r w:rsidR="007F581D" w:rsidRPr="00436B6E">
        <w:t xml:space="preserve"> fenoles</w:t>
      </w:r>
      <w:r w:rsidR="00E7058F" w:rsidRPr="00436B6E">
        <w:t>,</w:t>
      </w:r>
      <w:r w:rsidR="00794A96">
        <w:t xml:space="preserve"> vegetales, color, firmeza</w:t>
      </w:r>
      <w:r w:rsidR="007F581D" w:rsidRPr="00436B6E">
        <w:t>.</w:t>
      </w:r>
    </w:p>
    <w:sectPr w:rsidR="00E97805" w:rsidRPr="00436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3EAD3" w14:textId="77777777" w:rsidR="00FF2E74" w:rsidRDefault="00FF2E74" w:rsidP="00B029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E58D43" w14:textId="77777777" w:rsidR="00FF2E74" w:rsidRDefault="00FF2E74" w:rsidP="00B029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20A7" w14:textId="77777777" w:rsidR="009B4CF6" w:rsidRDefault="009B4CF6" w:rsidP="009B4CF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8E7E9" w14:textId="77777777" w:rsidR="009B4CF6" w:rsidRDefault="009B4CF6" w:rsidP="009B4CF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1249A" w14:textId="77777777" w:rsidR="009B4CF6" w:rsidRDefault="009B4CF6" w:rsidP="009B4CF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14A3B" w14:textId="77777777" w:rsidR="00FF2E74" w:rsidRDefault="00FF2E74" w:rsidP="00B029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6276E0" w14:textId="77777777" w:rsidR="00FF2E74" w:rsidRDefault="00FF2E74" w:rsidP="00B029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FDBE" w14:textId="77777777" w:rsidR="009B4CF6" w:rsidRDefault="009B4CF6" w:rsidP="009B4CF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51A16" w14:textId="77777777" w:rsidR="00EF3F06" w:rsidRDefault="00281DA1" w:rsidP="00B029A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DD90B23" wp14:editId="6A8D2E7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0E822" w14:textId="77777777" w:rsidR="009B4CF6" w:rsidRDefault="009B4CF6" w:rsidP="009B4CF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C1F"/>
    <w:multiLevelType w:val="multilevel"/>
    <w:tmpl w:val="549A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A0863"/>
    <w:multiLevelType w:val="multilevel"/>
    <w:tmpl w:val="D9A2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35C83"/>
    <w:multiLevelType w:val="hybridMultilevel"/>
    <w:tmpl w:val="431E5E7C"/>
    <w:lvl w:ilvl="0" w:tplc="775C98A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06"/>
    <w:rsid w:val="00046739"/>
    <w:rsid w:val="00061484"/>
    <w:rsid w:val="00062B69"/>
    <w:rsid w:val="000A4E46"/>
    <w:rsid w:val="000B1CF1"/>
    <w:rsid w:val="000D22EF"/>
    <w:rsid w:val="000D3172"/>
    <w:rsid w:val="000D64C1"/>
    <w:rsid w:val="000F7F56"/>
    <w:rsid w:val="00101E02"/>
    <w:rsid w:val="0012062C"/>
    <w:rsid w:val="00137A9E"/>
    <w:rsid w:val="00146655"/>
    <w:rsid w:val="0017167C"/>
    <w:rsid w:val="00176959"/>
    <w:rsid w:val="001809EF"/>
    <w:rsid w:val="00195CE9"/>
    <w:rsid w:val="001F7674"/>
    <w:rsid w:val="002247BD"/>
    <w:rsid w:val="00275681"/>
    <w:rsid w:val="002766DF"/>
    <w:rsid w:val="00281DA1"/>
    <w:rsid w:val="002B66A8"/>
    <w:rsid w:val="002F4B64"/>
    <w:rsid w:val="00301823"/>
    <w:rsid w:val="0031053E"/>
    <w:rsid w:val="00316534"/>
    <w:rsid w:val="0032694C"/>
    <w:rsid w:val="00326C80"/>
    <w:rsid w:val="00340146"/>
    <w:rsid w:val="0034077F"/>
    <w:rsid w:val="00351EB1"/>
    <w:rsid w:val="00363632"/>
    <w:rsid w:val="003718BE"/>
    <w:rsid w:val="00386D18"/>
    <w:rsid w:val="003B229C"/>
    <w:rsid w:val="003E56A3"/>
    <w:rsid w:val="003F0462"/>
    <w:rsid w:val="00434196"/>
    <w:rsid w:val="00436B6E"/>
    <w:rsid w:val="004526DF"/>
    <w:rsid w:val="0047724A"/>
    <w:rsid w:val="004C610D"/>
    <w:rsid w:val="004F20D6"/>
    <w:rsid w:val="004F3B98"/>
    <w:rsid w:val="0050296A"/>
    <w:rsid w:val="0051507F"/>
    <w:rsid w:val="00551281"/>
    <w:rsid w:val="00586178"/>
    <w:rsid w:val="005949A8"/>
    <w:rsid w:val="005962AE"/>
    <w:rsid w:val="005A3A8D"/>
    <w:rsid w:val="005E5BD8"/>
    <w:rsid w:val="0060524D"/>
    <w:rsid w:val="006406E3"/>
    <w:rsid w:val="0065087D"/>
    <w:rsid w:val="006812D1"/>
    <w:rsid w:val="00686544"/>
    <w:rsid w:val="006A2079"/>
    <w:rsid w:val="006B0F7E"/>
    <w:rsid w:val="006C3B19"/>
    <w:rsid w:val="006C74A8"/>
    <w:rsid w:val="00701DC5"/>
    <w:rsid w:val="007024CD"/>
    <w:rsid w:val="00711908"/>
    <w:rsid w:val="00715060"/>
    <w:rsid w:val="00722BC9"/>
    <w:rsid w:val="00723298"/>
    <w:rsid w:val="00736CD7"/>
    <w:rsid w:val="00766DBE"/>
    <w:rsid w:val="00777A81"/>
    <w:rsid w:val="00782650"/>
    <w:rsid w:val="00792376"/>
    <w:rsid w:val="00794A96"/>
    <w:rsid w:val="007C70FE"/>
    <w:rsid w:val="007D534B"/>
    <w:rsid w:val="007D775D"/>
    <w:rsid w:val="007E4361"/>
    <w:rsid w:val="007F581D"/>
    <w:rsid w:val="008031B9"/>
    <w:rsid w:val="00804C21"/>
    <w:rsid w:val="00807FBD"/>
    <w:rsid w:val="008151AB"/>
    <w:rsid w:val="0082188D"/>
    <w:rsid w:val="0082605B"/>
    <w:rsid w:val="00827202"/>
    <w:rsid w:val="008659B3"/>
    <w:rsid w:val="0086633F"/>
    <w:rsid w:val="00872746"/>
    <w:rsid w:val="00873C6E"/>
    <w:rsid w:val="00877B5E"/>
    <w:rsid w:val="008918E3"/>
    <w:rsid w:val="008C39C4"/>
    <w:rsid w:val="008D0AB3"/>
    <w:rsid w:val="008E6DEC"/>
    <w:rsid w:val="00905A80"/>
    <w:rsid w:val="00913A53"/>
    <w:rsid w:val="00913C5C"/>
    <w:rsid w:val="0094498D"/>
    <w:rsid w:val="00970EF8"/>
    <w:rsid w:val="009A5D2C"/>
    <w:rsid w:val="009B4CF6"/>
    <w:rsid w:val="009B73A6"/>
    <w:rsid w:val="009B7E50"/>
    <w:rsid w:val="009D03E2"/>
    <w:rsid w:val="009F4561"/>
    <w:rsid w:val="00A04F00"/>
    <w:rsid w:val="00A17948"/>
    <w:rsid w:val="00A21D59"/>
    <w:rsid w:val="00A244A4"/>
    <w:rsid w:val="00A35B65"/>
    <w:rsid w:val="00A37A32"/>
    <w:rsid w:val="00A448C6"/>
    <w:rsid w:val="00A62F36"/>
    <w:rsid w:val="00A94B9E"/>
    <w:rsid w:val="00AA3D0C"/>
    <w:rsid w:val="00AE1A17"/>
    <w:rsid w:val="00B022C0"/>
    <w:rsid w:val="00B029A1"/>
    <w:rsid w:val="00B14EB4"/>
    <w:rsid w:val="00B20D58"/>
    <w:rsid w:val="00B2440F"/>
    <w:rsid w:val="00B56437"/>
    <w:rsid w:val="00B569F5"/>
    <w:rsid w:val="00B6550F"/>
    <w:rsid w:val="00B65A06"/>
    <w:rsid w:val="00B6637F"/>
    <w:rsid w:val="00B742D3"/>
    <w:rsid w:val="00BD6461"/>
    <w:rsid w:val="00BE1769"/>
    <w:rsid w:val="00BF5DFB"/>
    <w:rsid w:val="00C13D8F"/>
    <w:rsid w:val="00C47975"/>
    <w:rsid w:val="00C531A2"/>
    <w:rsid w:val="00C80B04"/>
    <w:rsid w:val="00C83DBC"/>
    <w:rsid w:val="00C90FD0"/>
    <w:rsid w:val="00CA3C1F"/>
    <w:rsid w:val="00CC6AAC"/>
    <w:rsid w:val="00CE4091"/>
    <w:rsid w:val="00CE7375"/>
    <w:rsid w:val="00CE7AF5"/>
    <w:rsid w:val="00D35801"/>
    <w:rsid w:val="00D607C2"/>
    <w:rsid w:val="00D74D8F"/>
    <w:rsid w:val="00D86540"/>
    <w:rsid w:val="00D950C2"/>
    <w:rsid w:val="00D95F44"/>
    <w:rsid w:val="00DA0264"/>
    <w:rsid w:val="00DC158F"/>
    <w:rsid w:val="00DE5710"/>
    <w:rsid w:val="00DF3BC8"/>
    <w:rsid w:val="00E04A98"/>
    <w:rsid w:val="00E4137A"/>
    <w:rsid w:val="00E43BBA"/>
    <w:rsid w:val="00E472DE"/>
    <w:rsid w:val="00E7058F"/>
    <w:rsid w:val="00E73397"/>
    <w:rsid w:val="00E8732A"/>
    <w:rsid w:val="00E97805"/>
    <w:rsid w:val="00E9793F"/>
    <w:rsid w:val="00EA485E"/>
    <w:rsid w:val="00EC37A1"/>
    <w:rsid w:val="00ED150D"/>
    <w:rsid w:val="00EF3F06"/>
    <w:rsid w:val="00EF684D"/>
    <w:rsid w:val="00F1008E"/>
    <w:rsid w:val="00F248D3"/>
    <w:rsid w:val="00F37F6E"/>
    <w:rsid w:val="00F52FF7"/>
    <w:rsid w:val="00F60FBB"/>
    <w:rsid w:val="00F65B9E"/>
    <w:rsid w:val="00F812BD"/>
    <w:rsid w:val="00FA326A"/>
    <w:rsid w:val="00FB4DB4"/>
    <w:rsid w:val="00FB7309"/>
    <w:rsid w:val="00FD7B9C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F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7A3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CE4091"/>
    <w:pPr>
      <w:ind w:left="720"/>
      <w:contextualSpacing/>
    </w:pPr>
  </w:style>
  <w:style w:type="paragraph" w:styleId="Revisin">
    <w:name w:val="Revision"/>
    <w:hidden/>
    <w:uiPriority w:val="99"/>
    <w:semiHidden/>
    <w:rsid w:val="009F4561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7A3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CE4091"/>
    <w:pPr>
      <w:ind w:left="720"/>
      <w:contextualSpacing/>
    </w:pPr>
  </w:style>
  <w:style w:type="paragraph" w:styleId="Revisin">
    <w:name w:val="Revision"/>
    <w:hidden/>
    <w:uiPriority w:val="99"/>
    <w:semiHidden/>
    <w:rsid w:val="009F456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2022-08-20T13:43:00Z</dcterms:created>
  <dcterms:modified xsi:type="dcterms:W3CDTF">2022-08-20T13:43:00Z</dcterms:modified>
</cp:coreProperties>
</file>