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F90B" w14:textId="34709B9F" w:rsidR="00A65062" w:rsidRDefault="000253C0" w:rsidP="00502BB3">
      <w:pPr>
        <w:ind w:left="0" w:hanging="2"/>
        <w:jc w:val="center"/>
        <w:rPr>
          <w:b/>
        </w:rPr>
      </w:pPr>
      <w:r>
        <w:rPr>
          <w:b/>
        </w:rPr>
        <w:t xml:space="preserve">Liberación de </w:t>
      </w:r>
      <w:r w:rsidRPr="00502BB3">
        <w:rPr>
          <w:b/>
        </w:rPr>
        <w:t>péptidos de caupí con potencial efecto antihipertensivo</w:t>
      </w:r>
    </w:p>
    <w:p w14:paraId="69107CF4" w14:textId="77777777" w:rsidR="00A65062" w:rsidRPr="00A65062" w:rsidRDefault="00A65062" w:rsidP="00A65062">
      <w:pPr>
        <w:pStyle w:val="Prrafodelista"/>
        <w:ind w:left="5" w:hanging="7"/>
        <w:jc w:val="both"/>
        <w:rPr>
          <w:rFonts w:ascii="Arial" w:hAnsi="Arial" w:cs="Arial"/>
          <w:b/>
          <w:sz w:val="24"/>
          <w:szCs w:val="24"/>
        </w:rPr>
      </w:pPr>
    </w:p>
    <w:p w14:paraId="3896882A" w14:textId="35AE73C6" w:rsidR="00A65062" w:rsidRPr="00A65062" w:rsidRDefault="00A65062" w:rsidP="00A65062">
      <w:pPr>
        <w:pStyle w:val="Prrafodelista"/>
        <w:ind w:left="5" w:hanging="7"/>
        <w:jc w:val="center"/>
        <w:rPr>
          <w:rFonts w:ascii="Arial" w:hAnsi="Arial" w:cs="Arial"/>
          <w:b/>
          <w:sz w:val="24"/>
          <w:szCs w:val="24"/>
        </w:rPr>
      </w:pPr>
      <w:r w:rsidRPr="00A65062">
        <w:rPr>
          <w:rFonts w:ascii="Arial" w:hAnsi="Arial" w:cs="Arial"/>
          <w:sz w:val="24"/>
          <w:szCs w:val="24"/>
        </w:rPr>
        <w:t>Thompson CMB (1)</w:t>
      </w:r>
      <w:r w:rsidR="00947212">
        <w:rPr>
          <w:rFonts w:ascii="Arial" w:hAnsi="Arial" w:cs="Arial"/>
          <w:sz w:val="24"/>
          <w:szCs w:val="24"/>
        </w:rPr>
        <w:t>,</w:t>
      </w:r>
      <w:r>
        <w:rPr>
          <w:rFonts w:ascii="Arial" w:hAnsi="Arial" w:cs="Arial"/>
          <w:sz w:val="24"/>
          <w:szCs w:val="24"/>
        </w:rPr>
        <w:t xml:space="preserve"> </w:t>
      </w:r>
      <w:r w:rsidRPr="00A65062">
        <w:rPr>
          <w:rFonts w:ascii="Arial" w:hAnsi="Arial" w:cs="Arial"/>
          <w:sz w:val="24"/>
          <w:szCs w:val="24"/>
        </w:rPr>
        <w:t>Acevedo BA (1)</w:t>
      </w:r>
      <w:r w:rsidR="00947212">
        <w:rPr>
          <w:rFonts w:ascii="Arial" w:hAnsi="Arial" w:cs="Arial"/>
          <w:sz w:val="24"/>
          <w:szCs w:val="24"/>
        </w:rPr>
        <w:t>,</w:t>
      </w:r>
      <w:r w:rsidRPr="00A65062">
        <w:rPr>
          <w:rFonts w:ascii="Arial" w:hAnsi="Arial" w:cs="Arial"/>
          <w:sz w:val="24"/>
          <w:szCs w:val="24"/>
        </w:rPr>
        <w:t xml:space="preserve"> Avanza MV (1)</w:t>
      </w:r>
      <w:r w:rsidR="00947212">
        <w:rPr>
          <w:rFonts w:ascii="Arial" w:hAnsi="Arial" w:cs="Arial"/>
          <w:sz w:val="24"/>
          <w:szCs w:val="24"/>
        </w:rPr>
        <w:t>,</w:t>
      </w:r>
      <w:r w:rsidRPr="00A65062">
        <w:rPr>
          <w:rFonts w:ascii="Arial" w:hAnsi="Arial" w:cs="Arial"/>
          <w:sz w:val="24"/>
          <w:szCs w:val="24"/>
        </w:rPr>
        <w:t xml:space="preserve"> Añón MC (2).</w:t>
      </w:r>
    </w:p>
    <w:p w14:paraId="7384167D" w14:textId="77777777" w:rsidR="00947212" w:rsidRDefault="00947212" w:rsidP="00947212">
      <w:pPr>
        <w:pStyle w:val="Default"/>
        <w:ind w:left="426" w:hanging="426"/>
        <w:jc w:val="both"/>
      </w:pPr>
    </w:p>
    <w:p w14:paraId="01F27FD7" w14:textId="31ADCC51" w:rsidR="00A65062" w:rsidRPr="00A65062" w:rsidRDefault="00A65062" w:rsidP="00947212">
      <w:pPr>
        <w:pStyle w:val="Default"/>
        <w:ind w:left="426" w:hanging="426"/>
        <w:jc w:val="both"/>
      </w:pPr>
      <w:r>
        <w:t xml:space="preserve">(1) </w:t>
      </w:r>
      <w:r w:rsidRPr="00A65062">
        <w:t>Instituto de Química Básica y Aplicada del Nordeste (IQUIBA - NEA). UNNE-CONICET</w:t>
      </w:r>
      <w:r w:rsidR="00947212">
        <w:t>,</w:t>
      </w:r>
      <w:r w:rsidRPr="00A65062">
        <w:t xml:space="preserve"> Corrientes, </w:t>
      </w:r>
      <w:r w:rsidR="00947212">
        <w:t xml:space="preserve">Corrientes, </w:t>
      </w:r>
      <w:r w:rsidRPr="00A65062">
        <w:t xml:space="preserve">Argentina. </w:t>
      </w:r>
    </w:p>
    <w:p w14:paraId="4F1F00A5" w14:textId="4DE54929" w:rsidR="00A65062" w:rsidRPr="00A65062" w:rsidRDefault="00A65062" w:rsidP="00947212">
      <w:pPr>
        <w:pStyle w:val="Prrafodelista"/>
        <w:spacing w:line="240" w:lineRule="auto"/>
        <w:ind w:left="426" w:hanging="426"/>
        <w:jc w:val="both"/>
        <w:rPr>
          <w:rFonts w:ascii="Arial" w:hAnsi="Arial" w:cs="Arial"/>
          <w:sz w:val="24"/>
          <w:szCs w:val="24"/>
        </w:rPr>
      </w:pPr>
      <w:r w:rsidRPr="00A65062">
        <w:rPr>
          <w:rFonts w:ascii="Arial" w:hAnsi="Arial" w:cs="Arial"/>
          <w:sz w:val="24"/>
          <w:szCs w:val="24"/>
        </w:rPr>
        <w:t>(2) Centro de Investigación y Desarrollo en Criotecnología de Alimentos (CIDCA). UNLP-CONICET</w:t>
      </w:r>
      <w:r w:rsidR="00947212">
        <w:rPr>
          <w:rFonts w:ascii="Arial" w:hAnsi="Arial" w:cs="Arial"/>
          <w:sz w:val="24"/>
          <w:szCs w:val="24"/>
        </w:rPr>
        <w:t>,</w:t>
      </w:r>
      <w:r w:rsidRPr="00A65062">
        <w:rPr>
          <w:rFonts w:ascii="Arial" w:hAnsi="Arial" w:cs="Arial"/>
          <w:sz w:val="24"/>
          <w:szCs w:val="24"/>
        </w:rPr>
        <w:t xml:space="preserve"> La Plata, </w:t>
      </w:r>
      <w:r w:rsidR="00947212">
        <w:rPr>
          <w:rFonts w:ascii="Arial" w:hAnsi="Arial" w:cs="Arial"/>
          <w:sz w:val="24"/>
          <w:szCs w:val="24"/>
        </w:rPr>
        <w:t xml:space="preserve">Buenos Aires, </w:t>
      </w:r>
      <w:r w:rsidRPr="00A65062">
        <w:rPr>
          <w:rFonts w:ascii="Arial" w:hAnsi="Arial" w:cs="Arial"/>
          <w:sz w:val="24"/>
          <w:szCs w:val="24"/>
        </w:rPr>
        <w:t>Argentina.</w:t>
      </w:r>
    </w:p>
    <w:p w14:paraId="38DE9474" w14:textId="77777777" w:rsidR="00947212" w:rsidRDefault="00947212" w:rsidP="00A65062">
      <w:pPr>
        <w:pStyle w:val="Prrafodelista"/>
        <w:spacing w:line="240" w:lineRule="auto"/>
        <w:ind w:left="0" w:hanging="2"/>
        <w:jc w:val="both"/>
        <w:rPr>
          <w:rFonts w:ascii="Arial" w:hAnsi="Arial" w:cs="Arial"/>
          <w:color w:val="0462C1"/>
          <w:sz w:val="24"/>
          <w:szCs w:val="24"/>
        </w:rPr>
      </w:pPr>
    </w:p>
    <w:p w14:paraId="736893DB" w14:textId="77C896CA" w:rsidR="00A65062" w:rsidRPr="00A65062" w:rsidRDefault="00000000" w:rsidP="00A65062">
      <w:pPr>
        <w:pStyle w:val="Prrafodelista"/>
        <w:spacing w:line="240" w:lineRule="auto"/>
        <w:ind w:left="0" w:hanging="2"/>
        <w:jc w:val="both"/>
        <w:rPr>
          <w:rFonts w:ascii="Arial" w:hAnsi="Arial" w:cs="Arial"/>
          <w:sz w:val="24"/>
          <w:szCs w:val="24"/>
        </w:rPr>
      </w:pPr>
      <w:hyperlink r:id="rId8" w:history="1">
        <w:r w:rsidR="00947212" w:rsidRPr="00C8466E">
          <w:rPr>
            <w:rStyle w:val="Hipervnculo"/>
            <w:rFonts w:ascii="Arial" w:hAnsi="Arial" w:cs="Arial"/>
            <w:position w:val="0"/>
            <w:sz w:val="24"/>
            <w:szCs w:val="24"/>
          </w:rPr>
          <w:t>cinmbthomp@gmail.com</w:t>
        </w:r>
      </w:hyperlink>
      <w:r w:rsidR="00947212">
        <w:rPr>
          <w:rFonts w:ascii="Arial" w:hAnsi="Arial" w:cs="Arial"/>
          <w:color w:val="0462C1"/>
          <w:sz w:val="24"/>
          <w:szCs w:val="24"/>
        </w:rPr>
        <w:t xml:space="preserve"> </w:t>
      </w:r>
      <w:r w:rsidR="00A65062" w:rsidRPr="00A65062">
        <w:rPr>
          <w:rFonts w:ascii="Arial" w:hAnsi="Arial" w:cs="Arial"/>
          <w:sz w:val="24"/>
          <w:szCs w:val="24"/>
        </w:rPr>
        <w:t xml:space="preserve"> </w:t>
      </w:r>
      <w:r w:rsidR="00947212">
        <w:rPr>
          <w:rFonts w:ascii="Arial" w:hAnsi="Arial" w:cs="Arial"/>
          <w:sz w:val="24"/>
          <w:szCs w:val="24"/>
        </w:rPr>
        <w:t xml:space="preserve"> </w:t>
      </w:r>
    </w:p>
    <w:p w14:paraId="3A476AE2" w14:textId="0532DAE8" w:rsidR="0026429D" w:rsidRDefault="0026429D">
      <w:pPr>
        <w:spacing w:after="0" w:line="240" w:lineRule="auto"/>
        <w:ind w:left="0" w:hanging="2"/>
      </w:pPr>
    </w:p>
    <w:p w14:paraId="60DC4661" w14:textId="79092A4D" w:rsidR="00374AAA" w:rsidRPr="00374AAA" w:rsidRDefault="00374AAA" w:rsidP="00374AAA">
      <w:pPr>
        <w:ind w:left="0" w:hanging="2"/>
      </w:pPr>
      <w:r w:rsidRPr="00374AAA">
        <w:t>En la búsqueda de alternativas alimentarias</w:t>
      </w:r>
      <w:r w:rsidR="00F03B2D">
        <w:t>,</w:t>
      </w:r>
      <w:r w:rsidRPr="00374AAA">
        <w:t xml:space="preserve"> las proteínas de caupí se presentan como una fuente de excelencia de origen vegetal, no sólo por su elevado contenido proteico de buena calidad nutricional, sino como fuente de péptidos con potencial actividad biológica sobre procesos fisiológicos del organismo. La hipertensión arterial </w:t>
      </w:r>
      <w:r w:rsidR="00792FE6">
        <w:t xml:space="preserve">(HTA) </w:t>
      </w:r>
      <w:r w:rsidRPr="00374AAA">
        <w:t>es una enfermedad multifactorial de elevada</w:t>
      </w:r>
      <w:r w:rsidR="00890350">
        <w:t xml:space="preserve"> prevalencia</w:t>
      </w:r>
      <w:r w:rsidRPr="00374AAA">
        <w:t>.</w:t>
      </w:r>
      <w:r w:rsidR="00E16DF3">
        <w:t xml:space="preserve"> </w:t>
      </w:r>
      <w:r w:rsidRPr="00374AAA">
        <w:t xml:space="preserve">Uno </w:t>
      </w:r>
      <w:r w:rsidR="00890350">
        <w:t>de los principales mecanismos</w:t>
      </w:r>
      <w:r w:rsidRPr="00374AAA">
        <w:t xml:space="preserve"> para su regulación es </w:t>
      </w:r>
      <w:r w:rsidR="00502BB3">
        <w:t>la</w:t>
      </w:r>
      <w:r w:rsidRPr="00374AAA">
        <w:t xml:space="preserve"> inhibición de la enzima con</w:t>
      </w:r>
      <w:r w:rsidR="00792FE6">
        <w:t xml:space="preserve">vertidora de angiotensina (ECA). </w:t>
      </w:r>
      <w:r w:rsidR="00792FE6" w:rsidRPr="00792FE6">
        <w:t xml:space="preserve">Sin embargo, el empleo de inhibidores sintéticos puede causar efectos secundarios a corto y largo plazo. </w:t>
      </w:r>
      <w:r w:rsidR="00502BB3">
        <w:t>E</w:t>
      </w:r>
      <w:r w:rsidR="00792FE6">
        <w:t>l conocimiento de la influencia de</w:t>
      </w:r>
      <w:r w:rsidR="00792FE6" w:rsidRPr="00890350">
        <w:t xml:space="preserve"> diferentes</w:t>
      </w:r>
      <w:r w:rsidR="00F03B2D">
        <w:t xml:space="preserve"> tratamientos utilizados en la i</w:t>
      </w:r>
      <w:r w:rsidR="00792FE6">
        <w:t>ndustria</w:t>
      </w:r>
      <w:r w:rsidR="00F03B2D">
        <w:t xml:space="preserve"> alimentaria</w:t>
      </w:r>
      <w:r w:rsidR="00792FE6">
        <w:t xml:space="preserve"> (térmicos y enzimáticos</w:t>
      </w:r>
      <w:r w:rsidR="00792FE6" w:rsidRPr="00890350">
        <w:t xml:space="preserve">) </w:t>
      </w:r>
      <w:r w:rsidR="00792FE6">
        <w:t>sobre la liberación de péptidos de las estructuras proteicas permitirían la inclusión de inhibidores naturales, en dietas alimentari</w:t>
      </w:r>
      <w:r w:rsidR="00502BB3">
        <w:t>as, contribuyendo a reducir esta enfermedad</w:t>
      </w:r>
      <w:r w:rsidR="00792FE6">
        <w:t xml:space="preserve">. </w:t>
      </w:r>
      <w:r w:rsidRPr="00374AAA">
        <w:t xml:space="preserve">El objetivo del presente trabajo fue evaluar la actividad inhibitoria </w:t>
      </w:r>
      <w:r w:rsidRPr="00374AAA">
        <w:rPr>
          <w:i/>
        </w:rPr>
        <w:t>in vitro</w:t>
      </w:r>
      <w:r w:rsidRPr="00374AAA">
        <w:t xml:space="preserve"> de la ECA de hidrolizados proteicos de caupí, a partir de aislados proteicos tratados (térmicos y enzimáticos), provenientes del proceso de digestión gastrointestinal</w:t>
      </w:r>
      <w:r>
        <w:t xml:space="preserve"> </w:t>
      </w:r>
      <w:r w:rsidRPr="00374AAA">
        <w:t xml:space="preserve">simulado </w:t>
      </w:r>
      <w:r>
        <w:t>(DGS)</w:t>
      </w:r>
      <w:r w:rsidRPr="00374AAA">
        <w:t xml:space="preserve">. </w:t>
      </w:r>
      <w:r>
        <w:t xml:space="preserve">Se preparó un aislado proteico (A8) a partir de harina desgrasada de semillas de caupí por extracción de proteínas a </w:t>
      </w:r>
      <w:r w:rsidR="00792FE6">
        <w:rPr>
          <w:szCs w:val="20"/>
        </w:rPr>
        <w:t>pH=8 (precipitación isoeléctrica,</w:t>
      </w:r>
      <w:r w:rsidRPr="00AB01BE">
        <w:rPr>
          <w:szCs w:val="20"/>
        </w:rPr>
        <w:t xml:space="preserve"> neutralización y posterior liofilización</w:t>
      </w:r>
      <w:r w:rsidR="00792FE6">
        <w:rPr>
          <w:szCs w:val="20"/>
        </w:rPr>
        <w:t>)</w:t>
      </w:r>
      <w:r>
        <w:t xml:space="preserve">. </w:t>
      </w:r>
      <w:r w:rsidRPr="00374AAA">
        <w:t>Los aislados tratados térmicamente (TT) se obtuvieron a partir de dispersiones de A8 en un baño de agua a 70 y 90 °C durante 10 y 20 min, con agitación periódica</w:t>
      </w:r>
      <w:r w:rsidR="00E16DF3">
        <w:t xml:space="preserve"> y posterior enfriamiento</w:t>
      </w:r>
      <w:r w:rsidRPr="00374AAA">
        <w:t xml:space="preserve">. Los hidrolizados fueron obtenidos por digestión con alcalasa (0,08 μL/100 mg) durante 4 h a </w:t>
      </w:r>
      <w:r>
        <w:t>37 °C. La hidró</w:t>
      </w:r>
      <w:r w:rsidRPr="00374AAA">
        <w:t>lisis enzimática</w:t>
      </w:r>
      <w:r w:rsidR="008A371B">
        <w:t xml:space="preserve"> (H)</w:t>
      </w:r>
      <w:r w:rsidRPr="00374AAA">
        <w:t xml:space="preserve"> se detuvo por calentamiento. </w:t>
      </w:r>
      <w:r w:rsidR="00E16DF3">
        <w:t xml:space="preserve">Muestras de </w:t>
      </w:r>
      <w:r w:rsidRPr="00374AAA">
        <w:t xml:space="preserve">A8 (tratados y sin tratar) se sometieron a </w:t>
      </w:r>
      <w:r>
        <w:t>una DGS</w:t>
      </w:r>
      <w:r w:rsidRPr="00374AAA">
        <w:t xml:space="preserve"> en tres etapas: oral, gástrica e intestinal siguiendo el protocolo internacionalmente consensuado. Se constató el grado de hidrólisis (GH) alcanzado por reacción de los grupos aminos libres con el ácido 2,4,6-trinitrobencensulfónico (TNBS) y finalmente se evaluó la a</w:t>
      </w:r>
      <w:r w:rsidR="00502BB3">
        <w:t xml:space="preserve">ctividad inhibitoria de la ECA, </w:t>
      </w:r>
      <w:r w:rsidRPr="00374AAA">
        <w:t xml:space="preserve">calculando la concentración media inhibitoria (IC50). </w:t>
      </w:r>
      <w:r w:rsidRPr="008A371B">
        <w:t>Los resultados mostraron que en la producción de digeridos proteicos se obtuvo un 30% de GH para los aislados TT frente a un 40% para el hidrolizado enzimático. Los tratamientos aplicados (</w:t>
      </w:r>
      <w:r w:rsidR="00A81AE8" w:rsidRPr="008A371B">
        <w:t>TT</w:t>
      </w:r>
      <w:r w:rsidR="00A81AE8">
        <w:t xml:space="preserve"> y</w:t>
      </w:r>
      <w:r w:rsidR="00A81AE8" w:rsidRPr="008A371B">
        <w:t xml:space="preserve"> </w:t>
      </w:r>
      <w:r w:rsidR="00A81AE8">
        <w:t>H</w:t>
      </w:r>
      <w:r w:rsidRPr="008A371B">
        <w:t xml:space="preserve">) favorecieron la liberación de péptidos con actividad antihipertensiva en comparación con el aislado sin tratar. El valor de </w:t>
      </w:r>
      <w:r w:rsidRPr="008A371B">
        <w:lastRenderedPageBreak/>
        <w:t xml:space="preserve">IC50 que presentó el mejor efecto de inhibición </w:t>
      </w:r>
      <w:r w:rsidR="008A371B" w:rsidRPr="008A371B">
        <w:t>post DGS</w:t>
      </w:r>
      <w:r w:rsidRPr="008A371B">
        <w:t xml:space="preserve"> sobre la ECA fue 1,10</w:t>
      </w:r>
      <w:r w:rsidR="008A371B">
        <w:t xml:space="preserve"> ± 0,05</w:t>
      </w:r>
      <w:r w:rsidRPr="008A371B">
        <w:t xml:space="preserve"> mg/mL obtenido a partir del aislado tratado térmicamente (90 °C 20 min). En conclusión, en las proteínas de caupí se encuentran péptidos con actividad antihipertensiva que se libe</w:t>
      </w:r>
      <w:r w:rsidR="008A371B" w:rsidRPr="008A371B">
        <w:t>ran por el proceso de DGS</w:t>
      </w:r>
      <w:r w:rsidR="008A371B">
        <w:t xml:space="preserve"> y que podrían ser incluidos</w:t>
      </w:r>
      <w:r w:rsidRPr="008A371B">
        <w:t xml:space="preserve"> como ingrediente </w:t>
      </w:r>
      <w:r w:rsidR="008A371B" w:rsidRPr="008A371B">
        <w:t xml:space="preserve">funcional </w:t>
      </w:r>
      <w:r w:rsidRPr="008A371B">
        <w:t>en alimentos diseñados en la reducción/</w:t>
      </w:r>
      <w:r w:rsidR="008A371B">
        <w:t>prevención de la HTA</w:t>
      </w:r>
      <w:r w:rsidRPr="008A371B">
        <w:t>.</w:t>
      </w:r>
    </w:p>
    <w:p w14:paraId="3346D458" w14:textId="26E47527" w:rsidR="000253C0" w:rsidRDefault="000253C0" w:rsidP="000253C0">
      <w:pPr>
        <w:spacing w:after="0" w:line="240" w:lineRule="auto"/>
        <w:ind w:left="0" w:hanging="2"/>
      </w:pPr>
      <w:r>
        <w:t xml:space="preserve">Palabras clave: </w:t>
      </w:r>
      <w:r w:rsidR="00947212">
        <w:t>D</w:t>
      </w:r>
      <w:r>
        <w:t xml:space="preserve">igestión gastrointestinal, </w:t>
      </w:r>
      <w:r w:rsidR="00947212">
        <w:t>T</w:t>
      </w:r>
      <w:r>
        <w:t xml:space="preserve">ratamientos térmicos, </w:t>
      </w:r>
      <w:r w:rsidR="00947212">
        <w:t>A</w:t>
      </w:r>
      <w:r>
        <w:t>lcalasa</w:t>
      </w:r>
      <w:r w:rsidR="00AA2CFB">
        <w:t>.</w:t>
      </w:r>
    </w:p>
    <w:p w14:paraId="3F4CF36F" w14:textId="77777777" w:rsidR="000253C0" w:rsidRDefault="000253C0" w:rsidP="000253C0">
      <w:pPr>
        <w:spacing w:after="0" w:line="240" w:lineRule="auto"/>
        <w:ind w:left="0" w:hanging="2"/>
      </w:pPr>
    </w:p>
    <w:p w14:paraId="7D84CEC0" w14:textId="77777777" w:rsidR="00374AAA" w:rsidRDefault="00374AAA">
      <w:pPr>
        <w:spacing w:after="0" w:line="240" w:lineRule="auto"/>
        <w:ind w:left="0" w:hanging="2"/>
      </w:pPr>
    </w:p>
    <w:p w14:paraId="6AFCA1F2" w14:textId="77777777" w:rsidR="0026429D" w:rsidRDefault="0026429D">
      <w:pPr>
        <w:spacing w:after="0" w:line="240" w:lineRule="auto"/>
        <w:ind w:left="0" w:hanging="2"/>
      </w:pPr>
    </w:p>
    <w:p w14:paraId="78DDA70A" w14:textId="77777777" w:rsidR="0026429D" w:rsidRDefault="0026429D">
      <w:pPr>
        <w:spacing w:after="0" w:line="240" w:lineRule="auto"/>
        <w:ind w:left="0" w:hanging="2"/>
      </w:pPr>
    </w:p>
    <w:p w14:paraId="6A5E1AA6" w14:textId="77777777" w:rsidR="0026429D" w:rsidRDefault="0026429D">
      <w:pPr>
        <w:spacing w:after="0" w:line="240" w:lineRule="auto"/>
        <w:ind w:left="0" w:hanging="2"/>
      </w:pPr>
    </w:p>
    <w:p w14:paraId="3731416D" w14:textId="77777777" w:rsidR="0026429D" w:rsidRDefault="0026429D">
      <w:pPr>
        <w:spacing w:after="0" w:line="240" w:lineRule="auto"/>
        <w:ind w:left="0" w:hanging="2"/>
      </w:pPr>
    </w:p>
    <w:sectPr w:rsidR="0026429D" w:rsidSect="00F204F2">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1F21" w14:textId="77777777" w:rsidR="00AC172E" w:rsidRDefault="00AC172E">
      <w:pPr>
        <w:spacing w:after="0" w:line="240" w:lineRule="auto"/>
        <w:ind w:left="0" w:hanging="2"/>
      </w:pPr>
      <w:r>
        <w:separator/>
      </w:r>
    </w:p>
  </w:endnote>
  <w:endnote w:type="continuationSeparator" w:id="0">
    <w:p w14:paraId="26CDA564" w14:textId="77777777" w:rsidR="00AC172E" w:rsidRDefault="00AC172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B82A" w14:textId="77777777" w:rsidR="00AC172E" w:rsidRDefault="00AC172E">
      <w:pPr>
        <w:spacing w:after="0" w:line="240" w:lineRule="auto"/>
        <w:ind w:left="0" w:hanging="2"/>
      </w:pPr>
      <w:r>
        <w:separator/>
      </w:r>
    </w:p>
  </w:footnote>
  <w:footnote w:type="continuationSeparator" w:id="0">
    <w:p w14:paraId="04982819" w14:textId="77777777" w:rsidR="00AC172E" w:rsidRDefault="00AC172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A5A5" w14:textId="77777777" w:rsidR="0026429D" w:rsidRDefault="00AC31F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3182C4B7" wp14:editId="00C15E7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379"/>
    <w:multiLevelType w:val="hybridMultilevel"/>
    <w:tmpl w:val="F6605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C510F75"/>
    <w:multiLevelType w:val="hybridMultilevel"/>
    <w:tmpl w:val="B63E1660"/>
    <w:lvl w:ilvl="0" w:tplc="547EFF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0661151">
    <w:abstractNumId w:val="0"/>
  </w:num>
  <w:num w:numId="2" w16cid:durableId="18274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9D"/>
    <w:rsid w:val="000047D4"/>
    <w:rsid w:val="00011E1B"/>
    <w:rsid w:val="000253C0"/>
    <w:rsid w:val="0008209C"/>
    <w:rsid w:val="00103963"/>
    <w:rsid w:val="00132D60"/>
    <w:rsid w:val="0020142F"/>
    <w:rsid w:val="0026429D"/>
    <w:rsid w:val="002B18E0"/>
    <w:rsid w:val="00374AAA"/>
    <w:rsid w:val="004F4C11"/>
    <w:rsid w:val="00502BB3"/>
    <w:rsid w:val="005F1AEE"/>
    <w:rsid w:val="00635B30"/>
    <w:rsid w:val="00760343"/>
    <w:rsid w:val="00792FE6"/>
    <w:rsid w:val="008241B2"/>
    <w:rsid w:val="00890350"/>
    <w:rsid w:val="008A371B"/>
    <w:rsid w:val="008F6284"/>
    <w:rsid w:val="00904FD0"/>
    <w:rsid w:val="00947212"/>
    <w:rsid w:val="0095751F"/>
    <w:rsid w:val="00975F45"/>
    <w:rsid w:val="00A65062"/>
    <w:rsid w:val="00A81AE8"/>
    <w:rsid w:val="00AA2CFB"/>
    <w:rsid w:val="00AC172E"/>
    <w:rsid w:val="00AC31F1"/>
    <w:rsid w:val="00B415AB"/>
    <w:rsid w:val="00C51443"/>
    <w:rsid w:val="00C5450C"/>
    <w:rsid w:val="00D83D68"/>
    <w:rsid w:val="00DA62CF"/>
    <w:rsid w:val="00E16DF3"/>
    <w:rsid w:val="00E345D4"/>
    <w:rsid w:val="00E47FF1"/>
    <w:rsid w:val="00EA5993"/>
    <w:rsid w:val="00EB0E94"/>
    <w:rsid w:val="00F03B2D"/>
    <w:rsid w:val="00F204F2"/>
    <w:rsid w:val="00F40029"/>
    <w:rsid w:val="00FD0542"/>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5AB0"/>
  <w15:docId w15:val="{EC3A7A66-1F08-4F27-9263-36331B98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04F2"/>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F204F2"/>
    <w:pPr>
      <w:jc w:val="center"/>
    </w:pPr>
    <w:rPr>
      <w:rFonts w:cs="Times New Roman"/>
      <w:b/>
    </w:rPr>
  </w:style>
  <w:style w:type="paragraph" w:styleId="Ttulo2">
    <w:name w:val="heading 2"/>
    <w:basedOn w:val="Normal"/>
    <w:next w:val="Normal"/>
    <w:rsid w:val="00F204F2"/>
    <w:pPr>
      <w:jc w:val="center"/>
      <w:outlineLvl w:val="1"/>
    </w:pPr>
    <w:rPr>
      <w:rFonts w:cs="Times New Roman"/>
    </w:rPr>
  </w:style>
  <w:style w:type="paragraph" w:styleId="Ttulo3">
    <w:name w:val="heading 3"/>
    <w:basedOn w:val="Normal"/>
    <w:next w:val="Normal"/>
    <w:rsid w:val="00F204F2"/>
    <w:pPr>
      <w:jc w:val="center"/>
      <w:outlineLvl w:val="2"/>
    </w:pPr>
    <w:rPr>
      <w:rFonts w:cs="Times New Roman"/>
    </w:rPr>
  </w:style>
  <w:style w:type="paragraph" w:styleId="Ttulo4">
    <w:name w:val="heading 4"/>
    <w:basedOn w:val="Normal"/>
    <w:next w:val="Normal"/>
    <w:rsid w:val="00F204F2"/>
    <w:pPr>
      <w:keepNext/>
      <w:keepLines/>
      <w:spacing w:before="240" w:after="40"/>
      <w:outlineLvl w:val="3"/>
    </w:pPr>
    <w:rPr>
      <w:b/>
    </w:rPr>
  </w:style>
  <w:style w:type="paragraph" w:styleId="Ttulo5">
    <w:name w:val="heading 5"/>
    <w:basedOn w:val="Normal"/>
    <w:next w:val="Normal"/>
    <w:rsid w:val="00F204F2"/>
    <w:pPr>
      <w:keepNext/>
      <w:keepLines/>
      <w:spacing w:before="220" w:after="40"/>
      <w:outlineLvl w:val="4"/>
    </w:pPr>
    <w:rPr>
      <w:b/>
      <w:sz w:val="22"/>
      <w:szCs w:val="22"/>
    </w:rPr>
  </w:style>
  <w:style w:type="paragraph" w:styleId="Ttulo6">
    <w:name w:val="heading 6"/>
    <w:basedOn w:val="Normal"/>
    <w:next w:val="Normal"/>
    <w:rsid w:val="00F204F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204F2"/>
    <w:tblPr>
      <w:tblCellMar>
        <w:top w:w="0" w:type="dxa"/>
        <w:left w:w="0" w:type="dxa"/>
        <w:bottom w:w="0" w:type="dxa"/>
        <w:right w:w="0" w:type="dxa"/>
      </w:tblCellMar>
    </w:tblPr>
  </w:style>
  <w:style w:type="paragraph" w:styleId="Ttulo">
    <w:name w:val="Title"/>
    <w:basedOn w:val="Normal"/>
    <w:next w:val="Normal"/>
    <w:rsid w:val="00F204F2"/>
    <w:pPr>
      <w:keepNext/>
      <w:keepLines/>
      <w:spacing w:before="480" w:after="120"/>
    </w:pPr>
    <w:rPr>
      <w:b/>
      <w:sz w:val="72"/>
      <w:szCs w:val="72"/>
    </w:rPr>
  </w:style>
  <w:style w:type="table" w:customStyle="1" w:styleId="TableNormal0">
    <w:name w:val="Table Normal"/>
    <w:rsid w:val="00F204F2"/>
    <w:tblPr>
      <w:tblCellMar>
        <w:top w:w="0" w:type="dxa"/>
        <w:left w:w="0" w:type="dxa"/>
        <w:bottom w:w="0" w:type="dxa"/>
        <w:right w:w="0" w:type="dxa"/>
      </w:tblCellMar>
    </w:tblPr>
  </w:style>
  <w:style w:type="character" w:styleId="Hipervnculo">
    <w:name w:val="Hyperlink"/>
    <w:rsid w:val="00F204F2"/>
    <w:rPr>
      <w:color w:val="0000FF"/>
      <w:w w:val="100"/>
      <w:position w:val="-1"/>
      <w:u w:val="single"/>
      <w:effect w:val="none"/>
      <w:vertAlign w:val="baseline"/>
      <w:cs w:val="0"/>
      <w:em w:val="none"/>
    </w:rPr>
  </w:style>
  <w:style w:type="character" w:customStyle="1" w:styleId="Ttulo1Car">
    <w:name w:val="Título 1 Car"/>
    <w:rsid w:val="00F204F2"/>
    <w:rPr>
      <w:rFonts w:ascii="Arial" w:hAnsi="Arial" w:cs="Arial"/>
      <w:b/>
      <w:w w:val="100"/>
      <w:position w:val="-1"/>
      <w:sz w:val="24"/>
      <w:szCs w:val="24"/>
      <w:effect w:val="none"/>
      <w:vertAlign w:val="baseline"/>
      <w:cs w:val="0"/>
      <w:em w:val="none"/>
    </w:rPr>
  </w:style>
  <w:style w:type="character" w:customStyle="1" w:styleId="Ttulo2Car">
    <w:name w:val="Título 2 Car"/>
    <w:rsid w:val="00F204F2"/>
    <w:rPr>
      <w:rFonts w:ascii="Arial" w:hAnsi="Arial" w:cs="Arial"/>
      <w:w w:val="100"/>
      <w:position w:val="-1"/>
      <w:sz w:val="24"/>
      <w:szCs w:val="24"/>
      <w:effect w:val="none"/>
      <w:vertAlign w:val="baseline"/>
      <w:cs w:val="0"/>
      <w:em w:val="none"/>
    </w:rPr>
  </w:style>
  <w:style w:type="character" w:customStyle="1" w:styleId="Ttulo3Car">
    <w:name w:val="Título 3 Car"/>
    <w:rsid w:val="00F204F2"/>
    <w:rPr>
      <w:rFonts w:ascii="Arial" w:hAnsi="Arial" w:cs="Arial"/>
      <w:w w:val="100"/>
      <w:position w:val="-1"/>
      <w:sz w:val="24"/>
      <w:szCs w:val="24"/>
      <w:effect w:val="none"/>
      <w:vertAlign w:val="baseline"/>
      <w:cs w:val="0"/>
      <w:em w:val="none"/>
    </w:rPr>
  </w:style>
  <w:style w:type="paragraph" w:styleId="Encabezado">
    <w:name w:val="header"/>
    <w:basedOn w:val="Normal"/>
    <w:qFormat/>
    <w:rsid w:val="00F204F2"/>
    <w:pPr>
      <w:spacing w:after="0" w:line="240" w:lineRule="auto"/>
    </w:pPr>
    <w:rPr>
      <w:rFonts w:cs="Times New Roman"/>
    </w:rPr>
  </w:style>
  <w:style w:type="character" w:customStyle="1" w:styleId="EncabezadoCar">
    <w:name w:val="Encabezado Car"/>
    <w:rsid w:val="00F204F2"/>
    <w:rPr>
      <w:rFonts w:ascii="Arial" w:hAnsi="Arial" w:cs="Arial"/>
      <w:w w:val="100"/>
      <w:position w:val="-1"/>
      <w:sz w:val="24"/>
      <w:szCs w:val="24"/>
      <w:effect w:val="none"/>
      <w:vertAlign w:val="baseline"/>
      <w:cs w:val="0"/>
      <w:em w:val="none"/>
    </w:rPr>
  </w:style>
  <w:style w:type="paragraph" w:styleId="Piedepgina">
    <w:name w:val="footer"/>
    <w:basedOn w:val="Normal"/>
    <w:qFormat/>
    <w:rsid w:val="00F204F2"/>
    <w:pPr>
      <w:spacing w:after="0" w:line="240" w:lineRule="auto"/>
    </w:pPr>
    <w:rPr>
      <w:rFonts w:cs="Times New Roman"/>
    </w:rPr>
  </w:style>
  <w:style w:type="character" w:customStyle="1" w:styleId="PiedepginaCar">
    <w:name w:val="Pie de página Car"/>
    <w:rsid w:val="00F204F2"/>
    <w:rPr>
      <w:rFonts w:ascii="Arial" w:hAnsi="Arial" w:cs="Arial"/>
      <w:w w:val="100"/>
      <w:position w:val="-1"/>
      <w:sz w:val="24"/>
      <w:szCs w:val="24"/>
      <w:effect w:val="none"/>
      <w:vertAlign w:val="baseline"/>
      <w:cs w:val="0"/>
      <w:em w:val="none"/>
    </w:rPr>
  </w:style>
  <w:style w:type="character" w:styleId="Textoennegrita">
    <w:name w:val="Strong"/>
    <w:rsid w:val="00F204F2"/>
    <w:rPr>
      <w:b/>
      <w:bCs/>
      <w:w w:val="100"/>
      <w:position w:val="-1"/>
      <w:effect w:val="none"/>
      <w:vertAlign w:val="baseline"/>
      <w:cs w:val="0"/>
      <w:em w:val="none"/>
    </w:rPr>
  </w:style>
  <w:style w:type="paragraph" w:styleId="Textodeglobo">
    <w:name w:val="Balloon Text"/>
    <w:basedOn w:val="Normal"/>
    <w:qFormat/>
    <w:rsid w:val="00F204F2"/>
    <w:pPr>
      <w:spacing w:after="0" w:line="240" w:lineRule="auto"/>
    </w:pPr>
    <w:rPr>
      <w:rFonts w:ascii="Segoe UI" w:hAnsi="Segoe UI" w:cs="Times New Roman"/>
      <w:sz w:val="18"/>
      <w:szCs w:val="18"/>
    </w:rPr>
  </w:style>
  <w:style w:type="character" w:customStyle="1" w:styleId="TextodegloboCar">
    <w:name w:val="Texto de globo Car"/>
    <w:rsid w:val="00F204F2"/>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F204F2"/>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65062"/>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paragraph" w:customStyle="1" w:styleId="Default">
    <w:name w:val="Default"/>
    <w:rsid w:val="00A65062"/>
    <w:pPr>
      <w:autoSpaceDE w:val="0"/>
      <w:autoSpaceDN w:val="0"/>
      <w:adjustRightInd w:val="0"/>
      <w:spacing w:after="0" w:line="240" w:lineRule="auto"/>
      <w:jc w:val="left"/>
    </w:pPr>
    <w:rPr>
      <w:rFonts w:eastAsiaTheme="minorHAnsi"/>
      <w:color w:val="000000"/>
      <w:lang w:val="es-ES" w:eastAsia="en-US"/>
    </w:rPr>
  </w:style>
  <w:style w:type="character" w:styleId="Refdecomentario">
    <w:name w:val="annotation reference"/>
    <w:basedOn w:val="Fuentedeprrafopredeter"/>
    <w:uiPriority w:val="99"/>
    <w:semiHidden/>
    <w:unhideWhenUsed/>
    <w:rsid w:val="00374AAA"/>
    <w:rPr>
      <w:sz w:val="16"/>
      <w:szCs w:val="16"/>
    </w:rPr>
  </w:style>
  <w:style w:type="paragraph" w:styleId="Textocomentario">
    <w:name w:val="annotation text"/>
    <w:basedOn w:val="Normal"/>
    <w:link w:val="TextocomentarioCar"/>
    <w:uiPriority w:val="99"/>
    <w:semiHidden/>
    <w:unhideWhenUsed/>
    <w:rsid w:val="00374AAA"/>
    <w:pPr>
      <w:suppressAutoHyphens w:val="0"/>
      <w:spacing w:after="160" w:line="240" w:lineRule="auto"/>
      <w:ind w:leftChars="0" w:left="0" w:firstLineChars="0" w:firstLine="0"/>
      <w:jc w:val="left"/>
      <w:textDirection w:val="lrTb"/>
      <w:textAlignment w:val="auto"/>
      <w:outlineLvl w:val="9"/>
    </w:pPr>
    <w:rPr>
      <w:rFonts w:asciiTheme="minorHAnsi" w:eastAsiaTheme="minorHAnsi" w:hAnsiTheme="minorHAnsi" w:cstheme="minorBidi"/>
      <w:position w:val="0"/>
      <w:sz w:val="20"/>
      <w:szCs w:val="20"/>
    </w:rPr>
  </w:style>
  <w:style w:type="character" w:customStyle="1" w:styleId="TextocomentarioCar">
    <w:name w:val="Texto comentario Car"/>
    <w:basedOn w:val="Fuentedeprrafopredeter"/>
    <w:link w:val="Textocomentario"/>
    <w:uiPriority w:val="99"/>
    <w:semiHidden/>
    <w:rsid w:val="00374AAA"/>
    <w:rPr>
      <w:rFonts w:asciiTheme="minorHAnsi" w:eastAsiaTheme="minorHAnsi" w:hAnsiTheme="minorHAnsi" w:cstheme="minorBidi"/>
      <w:sz w:val="20"/>
      <w:szCs w:val="20"/>
      <w:lang w:eastAsia="en-US"/>
    </w:rPr>
  </w:style>
  <w:style w:type="paragraph" w:styleId="Revisin">
    <w:name w:val="Revision"/>
    <w:hidden/>
    <w:uiPriority w:val="99"/>
    <w:semiHidden/>
    <w:rsid w:val="000047D4"/>
    <w:pPr>
      <w:spacing w:after="0" w:line="240" w:lineRule="auto"/>
      <w:jc w:val="left"/>
    </w:pPr>
    <w:rPr>
      <w:position w:val="-1"/>
      <w:lang w:eastAsia="en-US"/>
    </w:rPr>
  </w:style>
  <w:style w:type="character" w:styleId="Mencinsinresolver">
    <w:name w:val="Unresolved Mention"/>
    <w:basedOn w:val="Fuentedeprrafopredeter"/>
    <w:uiPriority w:val="99"/>
    <w:semiHidden/>
    <w:unhideWhenUsed/>
    <w:rsid w:val="0094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mbthom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6</cp:revision>
  <dcterms:created xsi:type="dcterms:W3CDTF">2022-07-01T15:12:00Z</dcterms:created>
  <dcterms:modified xsi:type="dcterms:W3CDTF">2022-08-09T15:57:00Z</dcterms:modified>
</cp:coreProperties>
</file>