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9B95" w14:textId="54906806" w:rsidR="00474AA1" w:rsidRDefault="00A723EE" w:rsidP="00C962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A723EE">
        <w:rPr>
          <w:rFonts w:ascii="Arial" w:hAnsi="Arial" w:cs="Arial"/>
          <w:b/>
          <w:sz w:val="24"/>
          <w:szCs w:val="24"/>
          <w:lang w:val="es-AR"/>
        </w:rPr>
        <w:t xml:space="preserve">Impacto de la harina de </w:t>
      </w:r>
      <w:r w:rsidR="002C12D8" w:rsidRPr="00A723EE">
        <w:rPr>
          <w:rFonts w:ascii="Arial" w:hAnsi="Arial" w:cs="Arial"/>
          <w:b/>
          <w:sz w:val="24"/>
          <w:szCs w:val="24"/>
          <w:lang w:val="es-AR"/>
        </w:rPr>
        <w:t>chía</w:t>
      </w:r>
      <w:r w:rsidRPr="00A723EE">
        <w:rPr>
          <w:rFonts w:ascii="Arial" w:hAnsi="Arial" w:cs="Arial"/>
          <w:b/>
          <w:sz w:val="24"/>
          <w:szCs w:val="24"/>
          <w:lang w:val="es-AR"/>
        </w:rPr>
        <w:t xml:space="preserve"> e </w:t>
      </w:r>
      <w:proofErr w:type="spellStart"/>
      <w:r w:rsidRPr="00A723EE">
        <w:rPr>
          <w:rFonts w:ascii="Arial" w:hAnsi="Arial" w:cs="Arial"/>
          <w:b/>
          <w:sz w:val="24"/>
          <w:szCs w:val="24"/>
          <w:lang w:val="es-AR"/>
        </w:rPr>
        <w:t>hidroxitirosol</w:t>
      </w:r>
      <w:proofErr w:type="spellEnd"/>
      <w:r w:rsidRPr="00A723EE">
        <w:rPr>
          <w:rFonts w:ascii="Arial" w:hAnsi="Arial" w:cs="Arial"/>
          <w:b/>
          <w:sz w:val="24"/>
          <w:szCs w:val="24"/>
          <w:lang w:val="es-AR"/>
        </w:rPr>
        <w:t xml:space="preserve"> en la </w:t>
      </w:r>
      <w:proofErr w:type="spellStart"/>
      <w:r w:rsidRPr="00A723EE">
        <w:rPr>
          <w:rFonts w:ascii="Arial" w:hAnsi="Arial" w:cs="Arial"/>
          <w:b/>
          <w:sz w:val="24"/>
          <w:szCs w:val="24"/>
          <w:lang w:val="es-AR"/>
        </w:rPr>
        <w:t>ecobiota</w:t>
      </w:r>
      <w:proofErr w:type="spellEnd"/>
      <w:r w:rsidRPr="00A723EE">
        <w:rPr>
          <w:rFonts w:ascii="Arial" w:hAnsi="Arial" w:cs="Arial"/>
          <w:b/>
          <w:sz w:val="24"/>
          <w:szCs w:val="24"/>
          <w:lang w:val="es-AR"/>
        </w:rPr>
        <w:t xml:space="preserve"> intestinal de pollos parrilleros.</w:t>
      </w:r>
    </w:p>
    <w:p w14:paraId="42F38300" w14:textId="77777777" w:rsidR="004A16EB" w:rsidRPr="00A723EE" w:rsidRDefault="004A16EB" w:rsidP="00C962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0E47D8" w14:textId="15D62D31" w:rsidR="000E2B2F" w:rsidRPr="00FA45E9" w:rsidRDefault="00474AA1" w:rsidP="00EF344E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bscript"/>
        </w:rPr>
      </w:pPr>
      <w:r w:rsidRPr="00FA45E9">
        <w:rPr>
          <w:rFonts w:ascii="Arial" w:hAnsi="Arial" w:cs="Arial"/>
          <w:sz w:val="24"/>
          <w:szCs w:val="24"/>
        </w:rPr>
        <w:t xml:space="preserve">Fernández </w:t>
      </w:r>
      <w:r w:rsidR="000E2B2F" w:rsidRPr="00FA45E9">
        <w:rPr>
          <w:rFonts w:ascii="Arial" w:hAnsi="Arial" w:cs="Arial"/>
          <w:sz w:val="24"/>
          <w:szCs w:val="24"/>
        </w:rPr>
        <w:t>H</w:t>
      </w:r>
      <w:r w:rsidR="00EF344E" w:rsidRPr="00FA45E9">
        <w:rPr>
          <w:rFonts w:ascii="Arial" w:hAnsi="Arial" w:cs="Arial"/>
          <w:sz w:val="24"/>
          <w:szCs w:val="24"/>
        </w:rPr>
        <w:t xml:space="preserve"> </w:t>
      </w:r>
      <w:r w:rsidR="008D2CEC" w:rsidRPr="00FA45E9">
        <w:rPr>
          <w:rFonts w:ascii="Arial" w:hAnsi="Arial" w:cs="Arial"/>
          <w:sz w:val="24"/>
          <w:szCs w:val="24"/>
        </w:rPr>
        <w:t>(1)</w:t>
      </w:r>
      <w:r w:rsidR="00A723EE" w:rsidRPr="00FA45E9">
        <w:rPr>
          <w:rFonts w:ascii="Arial" w:hAnsi="Arial" w:cs="Arial"/>
          <w:sz w:val="24"/>
          <w:szCs w:val="24"/>
        </w:rPr>
        <w:t>,</w:t>
      </w:r>
      <w:r w:rsidR="000E2B2F" w:rsidRPr="00FA45E9">
        <w:rPr>
          <w:rFonts w:ascii="Arial" w:hAnsi="Arial" w:cs="Arial"/>
          <w:sz w:val="24"/>
          <w:szCs w:val="24"/>
        </w:rPr>
        <w:t xml:space="preserve"> </w:t>
      </w:r>
      <w:r w:rsidR="00EF344E" w:rsidRPr="00FA45E9">
        <w:rPr>
          <w:rFonts w:ascii="Arial" w:hAnsi="Arial" w:cs="Arial"/>
          <w:sz w:val="24"/>
          <w:szCs w:val="24"/>
        </w:rPr>
        <w:t xml:space="preserve">Schmidt S (1), </w:t>
      </w:r>
      <w:proofErr w:type="spellStart"/>
      <w:r w:rsidR="00EF344E" w:rsidRPr="00FA45E9">
        <w:rPr>
          <w:rFonts w:ascii="Arial" w:hAnsi="Arial" w:cs="Arial"/>
          <w:sz w:val="24"/>
          <w:szCs w:val="24"/>
        </w:rPr>
        <w:t>Kunusch</w:t>
      </w:r>
      <w:proofErr w:type="spellEnd"/>
      <w:r w:rsidR="00EF344E" w:rsidRPr="00FA45E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344E" w:rsidRPr="00FA45E9">
        <w:rPr>
          <w:rFonts w:ascii="Arial" w:hAnsi="Arial" w:cs="Arial"/>
          <w:sz w:val="24"/>
          <w:szCs w:val="24"/>
        </w:rPr>
        <w:t>R</w:t>
      </w:r>
      <w:r w:rsidR="00434BB0">
        <w:rPr>
          <w:rFonts w:ascii="Arial" w:hAnsi="Arial" w:cs="Arial"/>
          <w:sz w:val="24"/>
          <w:szCs w:val="24"/>
        </w:rPr>
        <w:t>(</w:t>
      </w:r>
      <w:proofErr w:type="gramEnd"/>
      <w:r w:rsidR="00434BB0">
        <w:rPr>
          <w:rFonts w:ascii="Arial" w:hAnsi="Arial" w:cs="Arial"/>
          <w:sz w:val="24"/>
          <w:szCs w:val="24"/>
        </w:rPr>
        <w:t>1)</w:t>
      </w:r>
      <w:r w:rsidR="00EF344E" w:rsidRPr="00FA45E9">
        <w:rPr>
          <w:rFonts w:ascii="Arial" w:hAnsi="Arial" w:cs="Arial"/>
          <w:sz w:val="24"/>
          <w:szCs w:val="24"/>
        </w:rPr>
        <w:t xml:space="preserve">, </w:t>
      </w:r>
      <w:r w:rsidR="003C10A0" w:rsidRPr="00FA45E9">
        <w:rPr>
          <w:rFonts w:ascii="Arial" w:hAnsi="Arial" w:cs="Arial"/>
          <w:sz w:val="24"/>
          <w:szCs w:val="24"/>
        </w:rPr>
        <w:t>Fernández Etchegaray V</w:t>
      </w:r>
      <w:r w:rsidR="004A16EB">
        <w:rPr>
          <w:rFonts w:ascii="Arial" w:hAnsi="Arial" w:cs="Arial"/>
          <w:sz w:val="24"/>
          <w:szCs w:val="24"/>
        </w:rPr>
        <w:t xml:space="preserve"> </w:t>
      </w:r>
      <w:r w:rsidR="008D2CEC" w:rsidRPr="00FA45E9">
        <w:rPr>
          <w:rFonts w:ascii="Arial" w:hAnsi="Arial" w:cs="Arial"/>
          <w:sz w:val="24"/>
          <w:szCs w:val="24"/>
        </w:rPr>
        <w:t>(1)</w:t>
      </w:r>
      <w:r w:rsidR="00EF344E" w:rsidRPr="00FA45E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45E9" w:rsidRPr="00FA45E9">
        <w:rPr>
          <w:rFonts w:ascii="Arial" w:hAnsi="Arial" w:cs="Arial"/>
          <w:sz w:val="24"/>
          <w:szCs w:val="24"/>
        </w:rPr>
        <w:t>Torraca</w:t>
      </w:r>
      <w:proofErr w:type="spellEnd"/>
      <w:r w:rsidR="00FA45E9" w:rsidRPr="00FA45E9">
        <w:rPr>
          <w:rFonts w:ascii="Arial" w:hAnsi="Arial" w:cs="Arial"/>
          <w:sz w:val="24"/>
          <w:szCs w:val="24"/>
        </w:rPr>
        <w:t xml:space="preserve"> R</w:t>
      </w:r>
      <w:r w:rsidR="004A16EB">
        <w:rPr>
          <w:rFonts w:ascii="Arial" w:hAnsi="Arial" w:cs="Arial"/>
          <w:sz w:val="24"/>
          <w:szCs w:val="24"/>
        </w:rPr>
        <w:t xml:space="preserve"> </w:t>
      </w:r>
      <w:r w:rsidR="00FA45E9" w:rsidRPr="00FA45E9">
        <w:rPr>
          <w:rFonts w:ascii="Arial" w:hAnsi="Arial" w:cs="Arial"/>
          <w:sz w:val="24"/>
          <w:szCs w:val="24"/>
        </w:rPr>
        <w:t>(1)</w:t>
      </w:r>
      <w:r w:rsidR="00FA45E9">
        <w:rPr>
          <w:rFonts w:ascii="Arial" w:hAnsi="Arial" w:cs="Arial"/>
          <w:sz w:val="24"/>
          <w:szCs w:val="24"/>
        </w:rPr>
        <w:t xml:space="preserve">, </w:t>
      </w:r>
      <w:r w:rsidR="00EF344E" w:rsidRPr="00FA45E9">
        <w:rPr>
          <w:rFonts w:ascii="Arial" w:hAnsi="Arial" w:cs="Arial"/>
          <w:sz w:val="24"/>
          <w:szCs w:val="24"/>
        </w:rPr>
        <w:t>Salerno C</w:t>
      </w:r>
      <w:r w:rsidR="004A16EB">
        <w:rPr>
          <w:rFonts w:ascii="Arial" w:hAnsi="Arial" w:cs="Arial"/>
          <w:sz w:val="24"/>
          <w:szCs w:val="24"/>
        </w:rPr>
        <w:t xml:space="preserve"> </w:t>
      </w:r>
      <w:r w:rsidR="00EF344E" w:rsidRPr="00FA45E9">
        <w:rPr>
          <w:rFonts w:ascii="Arial" w:hAnsi="Arial" w:cs="Arial"/>
          <w:sz w:val="24"/>
          <w:szCs w:val="24"/>
        </w:rPr>
        <w:t>(1)</w:t>
      </w:r>
    </w:p>
    <w:p w14:paraId="2C47C3A3" w14:textId="77777777" w:rsidR="00A723EE" w:rsidRPr="00FA45E9" w:rsidRDefault="00A723EE" w:rsidP="00474A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0363D8" w14:textId="74EF5925" w:rsidR="00A723EE" w:rsidRPr="00A723EE" w:rsidRDefault="004A16EB" w:rsidP="004A16EB">
      <w:pPr>
        <w:spacing w:after="20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(1) </w:t>
      </w:r>
      <w:r w:rsidR="00474AA1" w:rsidRPr="00A723EE">
        <w:rPr>
          <w:rFonts w:ascii="Arial" w:hAnsi="Arial" w:cs="Arial"/>
          <w:iCs/>
          <w:sz w:val="24"/>
          <w:szCs w:val="24"/>
        </w:rPr>
        <w:t>Departamento de Agronomía, Universidad Nacional del Sur, Bahía Blanca, Prov. de Buenos Aires, Argentina</w:t>
      </w:r>
      <w:r>
        <w:rPr>
          <w:rFonts w:ascii="Arial" w:hAnsi="Arial" w:cs="Arial"/>
          <w:iCs/>
          <w:sz w:val="24"/>
          <w:szCs w:val="24"/>
        </w:rPr>
        <w:t>.</w:t>
      </w:r>
    </w:p>
    <w:p w14:paraId="0CE70376" w14:textId="50D58092" w:rsidR="00474AA1" w:rsidRPr="004A16EB" w:rsidRDefault="00474AA1" w:rsidP="00A723EE">
      <w:pPr>
        <w:spacing w:after="0" w:line="240" w:lineRule="auto"/>
        <w:rPr>
          <w:rStyle w:val="Hipervnculo"/>
          <w:rFonts w:ascii="Arial" w:hAnsi="Arial" w:cs="Arial"/>
          <w:iCs/>
          <w:sz w:val="24"/>
          <w:szCs w:val="24"/>
        </w:rPr>
      </w:pPr>
      <w:r w:rsidRPr="004A16EB">
        <w:rPr>
          <w:rFonts w:ascii="Arial" w:hAnsi="Arial" w:cs="Arial"/>
          <w:iCs/>
          <w:sz w:val="24"/>
          <w:szCs w:val="24"/>
        </w:rPr>
        <w:t>salerno@criba.edu.ar</w:t>
      </w:r>
    </w:p>
    <w:p w14:paraId="157C7F1E" w14:textId="2BECA27D" w:rsidR="00474AA1" w:rsidRDefault="00474AA1" w:rsidP="00474AA1">
      <w:pPr>
        <w:spacing w:after="0" w:line="240" w:lineRule="auto"/>
        <w:jc w:val="center"/>
        <w:rPr>
          <w:rStyle w:val="Hipervnculo"/>
          <w:rFonts w:ascii="Arial" w:hAnsi="Arial" w:cs="Arial"/>
          <w:i/>
          <w:color w:val="auto"/>
          <w:sz w:val="24"/>
          <w:szCs w:val="24"/>
          <w:u w:val="none"/>
        </w:rPr>
      </w:pPr>
    </w:p>
    <w:p w14:paraId="55268EF4" w14:textId="086A22DC" w:rsidR="000E2B2F" w:rsidRDefault="00474AA1" w:rsidP="005C6766">
      <w:pPr>
        <w:spacing w:after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A723EE">
        <w:rPr>
          <w:rFonts w:ascii="Arial" w:hAnsi="Arial" w:cs="Arial"/>
          <w:sz w:val="24"/>
          <w:szCs w:val="24"/>
        </w:rPr>
        <w:t>La restricción en el uso de antibióticos como promotores de crecimiento en explotaciones avícolas plantea la</w:t>
      </w:r>
      <w:r w:rsidR="00E55B41" w:rsidRPr="00A723EE">
        <w:rPr>
          <w:rFonts w:ascii="Arial" w:hAnsi="Arial" w:cs="Arial"/>
          <w:sz w:val="24"/>
          <w:szCs w:val="24"/>
        </w:rPr>
        <w:t xml:space="preserve"> utilización de aditivos</w:t>
      </w:r>
      <w:r w:rsidRPr="00A723EE">
        <w:rPr>
          <w:rFonts w:ascii="Arial" w:hAnsi="Arial" w:cs="Arial"/>
          <w:sz w:val="24"/>
          <w:szCs w:val="24"/>
        </w:rPr>
        <w:t xml:space="preserve"> que garanticen la obtención de productos inocuos y sustentables.</w:t>
      </w:r>
      <w:r w:rsidR="00E55B41" w:rsidRPr="00A723EE">
        <w:rPr>
          <w:rFonts w:ascii="Arial" w:hAnsi="Arial" w:cs="Arial"/>
          <w:sz w:val="24"/>
          <w:szCs w:val="24"/>
        </w:rPr>
        <w:t xml:space="preserve"> </w:t>
      </w:r>
      <w:r w:rsidR="002C12D8" w:rsidRPr="001800F8">
        <w:rPr>
          <w:rFonts w:ascii="Arial" w:hAnsi="Arial" w:cs="Arial"/>
          <w:sz w:val="24"/>
          <w:szCs w:val="24"/>
        </w:rPr>
        <w:t xml:space="preserve">El objetivo fue </w:t>
      </w:r>
      <w:r w:rsidR="00E55B41" w:rsidRPr="00A723EE">
        <w:rPr>
          <w:rFonts w:ascii="Arial" w:hAnsi="Arial" w:cs="Arial"/>
          <w:sz w:val="24"/>
          <w:szCs w:val="24"/>
        </w:rPr>
        <w:t xml:space="preserve">evaluar el efecto de </w:t>
      </w:r>
      <w:r w:rsidR="00E55B41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hidroxitirosol</w:t>
      </w:r>
      <w:r w:rsidR="002C12D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2C12D8" w:rsidRPr="001800F8">
        <w:rPr>
          <w:rFonts w:ascii="Arial" w:eastAsia="MS Mincho" w:hAnsi="Arial" w:cs="Arial"/>
          <w:sz w:val="24"/>
          <w:szCs w:val="24"/>
          <w:lang w:val="es-ES_tradnl" w:eastAsia="es-ES"/>
        </w:rPr>
        <w:t>(H</w:t>
      </w:r>
      <w:r w:rsidR="00DF4D59" w:rsidRPr="001800F8">
        <w:rPr>
          <w:rFonts w:ascii="Arial" w:eastAsia="MS Mincho" w:hAnsi="Arial" w:cs="Arial"/>
          <w:sz w:val="24"/>
          <w:szCs w:val="24"/>
          <w:lang w:val="es-ES_tradnl" w:eastAsia="es-ES"/>
        </w:rPr>
        <w:t>T</w:t>
      </w:r>
      <w:r w:rsidR="002C12D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)</w:t>
      </w:r>
      <w:r w:rsidR="00E55B41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y/o harina de chí</w:t>
      </w:r>
      <w:r w:rsidR="00477309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a</w:t>
      </w:r>
      <w:r w:rsidR="00E55B41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2C12D8" w:rsidRPr="001800F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(HC)</w:t>
      </w:r>
      <w:r w:rsidR="002C12D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477309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sobre la dinámica de la </w:t>
      </w:r>
      <w:r w:rsidR="001800F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m</w:t>
      </w:r>
      <w:r w:rsidR="00477309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icrobiota</w:t>
      </w:r>
      <w:r w:rsidR="00DF4D59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E55B41" w:rsidRPr="00A723EE">
        <w:rPr>
          <w:rFonts w:ascii="Arial" w:eastAsia="MS Mincho" w:hAnsi="Arial" w:cs="Arial"/>
          <w:sz w:val="24"/>
          <w:szCs w:val="24"/>
          <w:lang w:val="es-ES_tradnl" w:eastAsia="es-ES"/>
        </w:rPr>
        <w:t>a nivel intestinal en pollos parrilleros</w:t>
      </w:r>
      <w:r w:rsidR="00477309" w:rsidRPr="00A723EE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. </w:t>
      </w:r>
      <w:r w:rsidRPr="00A723EE">
        <w:rPr>
          <w:rFonts w:ascii="Arial" w:hAnsi="Arial" w:cs="Arial"/>
          <w:sz w:val="24"/>
          <w:szCs w:val="24"/>
        </w:rPr>
        <w:t xml:space="preserve">Se analizaron microbiológicamente muestras de intestino delgado </w:t>
      </w:r>
      <w:r w:rsidR="00F844D1" w:rsidRPr="00A723EE">
        <w:rPr>
          <w:rFonts w:ascii="Arial" w:hAnsi="Arial" w:cs="Arial"/>
          <w:sz w:val="24"/>
          <w:szCs w:val="24"/>
        </w:rPr>
        <w:t>de animales alimentados con:</w:t>
      </w:r>
      <w:r w:rsidRPr="00A723EE">
        <w:rPr>
          <w:rFonts w:ascii="Arial" w:hAnsi="Arial" w:cs="Arial"/>
          <w:iCs/>
          <w:sz w:val="24"/>
          <w:szCs w:val="24"/>
        </w:rPr>
        <w:t xml:space="preserve"> </w:t>
      </w:r>
      <w:r w:rsidR="002C12D8" w:rsidRPr="001800F8">
        <w:rPr>
          <w:rFonts w:ascii="Arial" w:hAnsi="Arial" w:cs="Arial"/>
          <w:iCs/>
          <w:sz w:val="24"/>
          <w:szCs w:val="24"/>
        </w:rPr>
        <w:t>HC</w:t>
      </w:r>
      <w:r w:rsidR="002C12D8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A723EE">
        <w:rPr>
          <w:rFonts w:ascii="Arial" w:hAnsi="Arial" w:cs="Arial"/>
          <w:iCs/>
          <w:sz w:val="24"/>
          <w:szCs w:val="24"/>
        </w:rPr>
        <w:t>(</w:t>
      </w:r>
      <w:r w:rsidRPr="00A723EE">
        <w:rPr>
          <w:rFonts w:ascii="Arial" w:hAnsi="Arial" w:cs="Arial"/>
          <w:i/>
          <w:iCs/>
          <w:sz w:val="24"/>
          <w:szCs w:val="24"/>
        </w:rPr>
        <w:t>Salvia hispánica L.</w:t>
      </w:r>
      <w:r w:rsidRPr="00A723EE">
        <w:rPr>
          <w:rFonts w:ascii="Arial" w:hAnsi="Arial" w:cs="Arial"/>
          <w:iCs/>
          <w:sz w:val="24"/>
          <w:szCs w:val="24"/>
        </w:rPr>
        <w:t xml:space="preserve">) e </w:t>
      </w:r>
      <w:r w:rsidR="002C12D8" w:rsidRPr="001800F8">
        <w:rPr>
          <w:rFonts w:ascii="Arial" w:hAnsi="Arial" w:cs="Arial"/>
          <w:iCs/>
          <w:sz w:val="24"/>
          <w:szCs w:val="24"/>
        </w:rPr>
        <w:t>HT</w:t>
      </w:r>
      <w:r w:rsidR="002C12D8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A723EE">
        <w:rPr>
          <w:rFonts w:ascii="Arial" w:hAnsi="Arial" w:cs="Arial"/>
          <w:iCs/>
          <w:sz w:val="24"/>
          <w:szCs w:val="24"/>
        </w:rPr>
        <w:t xml:space="preserve">en forma individual y combinada. </w:t>
      </w:r>
      <w:r w:rsidRPr="00A723EE">
        <w:rPr>
          <w:rFonts w:ascii="Arial" w:hAnsi="Arial" w:cs="Arial"/>
          <w:sz w:val="24"/>
          <w:szCs w:val="24"/>
        </w:rPr>
        <w:t xml:space="preserve">La experiencia se </w:t>
      </w:r>
      <w:r w:rsidR="00F844D1" w:rsidRPr="00A723EE">
        <w:rPr>
          <w:rFonts w:ascii="Arial" w:hAnsi="Arial" w:cs="Arial"/>
          <w:sz w:val="24"/>
          <w:szCs w:val="24"/>
        </w:rPr>
        <w:t xml:space="preserve">efectuó </w:t>
      </w:r>
      <w:r w:rsidRPr="00A723EE">
        <w:rPr>
          <w:rFonts w:ascii="Arial" w:hAnsi="Arial" w:cs="Arial"/>
          <w:sz w:val="24"/>
          <w:szCs w:val="24"/>
        </w:rPr>
        <w:t>en la Unidad de Experimentación Avícola (UEA).</w:t>
      </w:r>
      <w:r w:rsidR="0008333A" w:rsidRPr="00A723EE">
        <w:rPr>
          <w:rFonts w:ascii="Arial" w:hAnsi="Arial" w:cs="Arial"/>
          <w:sz w:val="24"/>
          <w:szCs w:val="24"/>
        </w:rPr>
        <w:t xml:space="preserve"> </w:t>
      </w:r>
      <w:r w:rsidR="002C12D8" w:rsidRPr="001800F8">
        <w:rPr>
          <w:rFonts w:ascii="Arial" w:hAnsi="Arial" w:cs="Arial"/>
          <w:sz w:val="24"/>
          <w:szCs w:val="24"/>
        </w:rPr>
        <w:t>Noventa y seis</w:t>
      </w:r>
      <w:r w:rsidR="002C12D8">
        <w:rPr>
          <w:rFonts w:ascii="Arial" w:hAnsi="Arial" w:cs="Arial"/>
          <w:color w:val="FF0000"/>
          <w:sz w:val="24"/>
          <w:szCs w:val="24"/>
        </w:rPr>
        <w:t xml:space="preserve"> </w:t>
      </w:r>
      <w:r w:rsidR="0008333A" w:rsidRPr="00A723EE">
        <w:rPr>
          <w:rFonts w:ascii="Arial" w:hAnsi="Arial" w:cs="Arial"/>
          <w:sz w:val="24"/>
          <w:szCs w:val="24"/>
        </w:rPr>
        <w:t xml:space="preserve">pollos parrilleros línea Cobb fueron divididos al azar en 16 grupos de 6 animales cada uno. Cada grupo fue colocado en corrales, </w:t>
      </w:r>
      <w:r w:rsidR="00F844D1" w:rsidRPr="00A723EE">
        <w:rPr>
          <w:rFonts w:ascii="Arial" w:hAnsi="Arial" w:cs="Arial"/>
          <w:sz w:val="24"/>
          <w:szCs w:val="24"/>
        </w:rPr>
        <w:t>que</w:t>
      </w:r>
      <w:r w:rsidR="0008333A" w:rsidRPr="00A723EE">
        <w:rPr>
          <w:rFonts w:ascii="Arial" w:hAnsi="Arial" w:cs="Arial"/>
          <w:sz w:val="24"/>
          <w:szCs w:val="24"/>
        </w:rPr>
        <w:t xml:space="preserve"> se distribuyeron en 4 bloques con 4 repeticiones por tratamiento. En cada bloque se asignaron al azar las dietas: 1) C: control; 2) W3: dieta con 10% HC; 3) W3 + H: dieta con 10% HC + H (7 mg/kg PV/d) y 4) H: dieta con antioxidante. Se recolectaron </w:t>
      </w:r>
      <w:r w:rsidR="00ED2F80" w:rsidRPr="00A723EE">
        <w:rPr>
          <w:rFonts w:ascii="Arial" w:hAnsi="Arial" w:cs="Arial"/>
          <w:sz w:val="24"/>
          <w:szCs w:val="24"/>
        </w:rPr>
        <w:t xml:space="preserve">asépticamente </w:t>
      </w:r>
      <w:r w:rsidR="0008333A" w:rsidRPr="00A723EE">
        <w:rPr>
          <w:rFonts w:ascii="Arial" w:hAnsi="Arial" w:cs="Arial"/>
          <w:sz w:val="24"/>
          <w:szCs w:val="24"/>
        </w:rPr>
        <w:t xml:space="preserve">muestras de intestino y se </w:t>
      </w:r>
      <w:r w:rsidR="00F844D1" w:rsidRPr="00A723EE">
        <w:rPr>
          <w:rFonts w:ascii="Arial" w:hAnsi="Arial" w:cs="Arial"/>
          <w:sz w:val="24"/>
          <w:szCs w:val="24"/>
        </w:rPr>
        <w:t>efectuaron</w:t>
      </w:r>
      <w:r w:rsidR="0008333A" w:rsidRPr="00A723EE">
        <w:rPr>
          <w:rFonts w:ascii="Arial" w:hAnsi="Arial" w:cs="Arial"/>
          <w:sz w:val="24"/>
          <w:szCs w:val="24"/>
        </w:rPr>
        <w:t xml:space="preserve">: a) Recuento de heterótrofas en placa (RHP); b) coliformes totales (CT) y coliformes  fecales (CF); c) </w:t>
      </w:r>
      <w:r w:rsidR="0008333A" w:rsidRPr="00A723EE">
        <w:rPr>
          <w:rFonts w:ascii="Arial" w:hAnsi="Arial" w:cs="Arial"/>
          <w:i/>
          <w:sz w:val="24"/>
          <w:szCs w:val="24"/>
        </w:rPr>
        <w:t>Pseudomonas</w:t>
      </w:r>
      <w:r w:rsidR="005B6096" w:rsidRPr="00A723EE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5B6096" w:rsidRPr="001800F8">
        <w:rPr>
          <w:rFonts w:ascii="Arial" w:hAnsi="Arial" w:cs="Arial"/>
          <w:sz w:val="24"/>
          <w:szCs w:val="24"/>
        </w:rPr>
        <w:t>P</w:t>
      </w:r>
      <w:r w:rsidR="005B6096" w:rsidRPr="00A723EE">
        <w:rPr>
          <w:rFonts w:ascii="Arial" w:hAnsi="Arial" w:cs="Arial"/>
          <w:i/>
          <w:sz w:val="24"/>
          <w:szCs w:val="24"/>
        </w:rPr>
        <w:t>s</w:t>
      </w:r>
      <w:proofErr w:type="spellEnd"/>
      <w:r w:rsidR="005B6096" w:rsidRPr="00A723EE">
        <w:rPr>
          <w:rFonts w:ascii="Arial" w:hAnsi="Arial" w:cs="Arial"/>
          <w:i/>
          <w:sz w:val="24"/>
          <w:szCs w:val="24"/>
        </w:rPr>
        <w:t>)</w:t>
      </w:r>
      <w:r w:rsidR="0008333A" w:rsidRPr="00A723E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333A" w:rsidRPr="00A723EE">
        <w:rPr>
          <w:rFonts w:ascii="Arial" w:hAnsi="Arial" w:cs="Arial"/>
          <w:sz w:val="24"/>
          <w:szCs w:val="24"/>
        </w:rPr>
        <w:t>spp</w:t>
      </w:r>
      <w:proofErr w:type="spellEnd"/>
      <w:r w:rsidR="0008333A" w:rsidRPr="00A723EE">
        <w:rPr>
          <w:rFonts w:ascii="Arial" w:hAnsi="Arial" w:cs="Arial"/>
          <w:sz w:val="24"/>
          <w:szCs w:val="24"/>
        </w:rPr>
        <w:t>; d)</w:t>
      </w:r>
      <w:r w:rsidR="00476E6B" w:rsidRPr="00A723EE">
        <w:rPr>
          <w:rFonts w:ascii="Arial" w:hAnsi="Arial" w:cs="Arial"/>
          <w:sz w:val="24"/>
          <w:szCs w:val="24"/>
        </w:rPr>
        <w:t xml:space="preserve"> </w:t>
      </w:r>
      <w:r w:rsidR="005B6096" w:rsidRPr="00A72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096" w:rsidRPr="00A723EE">
        <w:rPr>
          <w:rFonts w:ascii="Arial" w:hAnsi="Arial" w:cs="Arial"/>
          <w:i/>
          <w:sz w:val="24"/>
          <w:szCs w:val="24"/>
        </w:rPr>
        <w:t>Saccharomyces</w:t>
      </w:r>
      <w:proofErr w:type="spellEnd"/>
      <w:r w:rsidR="005B6096" w:rsidRPr="00A72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096" w:rsidRPr="00A723EE">
        <w:rPr>
          <w:rFonts w:ascii="Arial" w:hAnsi="Arial" w:cs="Arial"/>
          <w:sz w:val="24"/>
          <w:szCs w:val="24"/>
        </w:rPr>
        <w:t>spp</w:t>
      </w:r>
      <w:proofErr w:type="spellEnd"/>
      <w:r w:rsidR="005B6096" w:rsidRPr="00A723EE">
        <w:rPr>
          <w:rFonts w:ascii="Arial" w:hAnsi="Arial" w:cs="Arial"/>
          <w:sz w:val="24"/>
          <w:szCs w:val="24"/>
        </w:rPr>
        <w:t>. (Sc)</w:t>
      </w:r>
      <w:r w:rsidR="00D816F0" w:rsidRPr="00A723EE">
        <w:rPr>
          <w:rFonts w:ascii="Arial" w:hAnsi="Arial" w:cs="Arial"/>
          <w:sz w:val="24"/>
          <w:szCs w:val="24"/>
        </w:rPr>
        <w:t>; e) bacterias ácido lácticas (BAL)</w:t>
      </w:r>
      <w:r w:rsidR="0008333A" w:rsidRPr="00A723EE">
        <w:rPr>
          <w:rFonts w:ascii="Arial" w:hAnsi="Arial" w:cs="Arial"/>
          <w:sz w:val="24"/>
          <w:szCs w:val="24"/>
        </w:rPr>
        <w:t>. Los datos fueron analizados como un diseño en bloques completos al azar. La comparación entre valores medios se realizó mediante el test de Tukey. El RHP  presentó</w:t>
      </w:r>
      <w:r w:rsidR="00307290" w:rsidRPr="00A723EE">
        <w:rPr>
          <w:rFonts w:ascii="Arial" w:hAnsi="Arial" w:cs="Arial"/>
          <w:sz w:val="24"/>
          <w:szCs w:val="24"/>
        </w:rPr>
        <w:t xml:space="preserve"> un aumento en</w:t>
      </w:r>
      <w:r w:rsidR="0008333A" w:rsidRPr="00A723EE">
        <w:rPr>
          <w:rFonts w:ascii="Arial" w:hAnsi="Arial" w:cs="Arial"/>
          <w:sz w:val="24"/>
          <w:szCs w:val="24"/>
        </w:rPr>
        <w:t xml:space="preserve"> </w:t>
      </w:r>
      <w:r w:rsidR="00307290" w:rsidRPr="00A723EE">
        <w:rPr>
          <w:rFonts w:ascii="Arial" w:hAnsi="Arial" w:cs="Arial"/>
          <w:sz w:val="24"/>
          <w:szCs w:val="24"/>
        </w:rPr>
        <w:t>W3</w:t>
      </w:r>
      <w:r w:rsidR="009B3D7B" w:rsidRPr="00A723EE">
        <w:rPr>
          <w:rFonts w:ascii="Arial" w:hAnsi="Arial" w:cs="Arial"/>
          <w:sz w:val="24"/>
          <w:szCs w:val="24"/>
        </w:rPr>
        <w:t xml:space="preserve"> </w:t>
      </w:r>
      <w:r w:rsidR="00F429D0" w:rsidRPr="00A723EE">
        <w:rPr>
          <w:rFonts w:ascii="Arial" w:hAnsi="Arial" w:cs="Arial"/>
          <w:sz w:val="24"/>
          <w:szCs w:val="24"/>
        </w:rPr>
        <w:t>(6,47 log UFC/ g)</w:t>
      </w:r>
      <w:r w:rsidR="004E7B6C" w:rsidRPr="00A723EE">
        <w:rPr>
          <w:rFonts w:ascii="Arial" w:hAnsi="Arial" w:cs="Arial"/>
          <w:sz w:val="24"/>
          <w:szCs w:val="24"/>
        </w:rPr>
        <w:t xml:space="preserve">, </w:t>
      </w:r>
      <w:r w:rsidR="00307290" w:rsidRPr="00A723EE">
        <w:rPr>
          <w:rFonts w:ascii="Arial" w:hAnsi="Arial" w:cs="Arial"/>
          <w:sz w:val="24"/>
          <w:szCs w:val="24"/>
        </w:rPr>
        <w:t>W3+H</w:t>
      </w:r>
      <w:r w:rsidR="00F429D0" w:rsidRPr="00A723EE">
        <w:rPr>
          <w:rFonts w:ascii="Arial" w:hAnsi="Arial" w:cs="Arial"/>
          <w:sz w:val="24"/>
          <w:szCs w:val="24"/>
        </w:rPr>
        <w:t xml:space="preserve"> (6,41 log UFC/ g)</w:t>
      </w:r>
      <w:r w:rsidR="004E7B6C" w:rsidRPr="00A723EE">
        <w:rPr>
          <w:rFonts w:ascii="Arial" w:hAnsi="Arial" w:cs="Arial"/>
          <w:sz w:val="24"/>
          <w:szCs w:val="24"/>
        </w:rPr>
        <w:t xml:space="preserve"> y</w:t>
      </w:r>
      <w:r w:rsidR="00307290" w:rsidRPr="00A723EE">
        <w:rPr>
          <w:rFonts w:ascii="Arial" w:hAnsi="Arial" w:cs="Arial"/>
          <w:sz w:val="24"/>
          <w:szCs w:val="24"/>
        </w:rPr>
        <w:t xml:space="preserve"> H, </w:t>
      </w:r>
      <w:r w:rsidR="00F429D0" w:rsidRPr="00A723EE">
        <w:rPr>
          <w:rFonts w:ascii="Arial" w:hAnsi="Arial" w:cs="Arial"/>
          <w:sz w:val="24"/>
          <w:szCs w:val="24"/>
        </w:rPr>
        <w:t>(6,19 log UFC/g)</w:t>
      </w:r>
      <w:r w:rsidR="00307290" w:rsidRPr="00A723EE">
        <w:rPr>
          <w:rFonts w:ascii="Arial" w:hAnsi="Arial" w:cs="Arial"/>
          <w:sz w:val="24"/>
          <w:szCs w:val="24"/>
        </w:rPr>
        <w:t>.</w:t>
      </w:r>
      <w:r w:rsidR="0008333A" w:rsidRPr="00A723EE">
        <w:rPr>
          <w:rFonts w:ascii="Arial" w:hAnsi="Arial" w:cs="Arial"/>
          <w:sz w:val="24"/>
          <w:szCs w:val="24"/>
        </w:rPr>
        <w:t xml:space="preserve"> En W3</w:t>
      </w:r>
      <w:r w:rsidR="00D0299A" w:rsidRPr="00A723EE">
        <w:rPr>
          <w:rFonts w:ascii="Arial" w:hAnsi="Arial" w:cs="Arial"/>
          <w:sz w:val="24"/>
          <w:szCs w:val="24"/>
        </w:rPr>
        <w:t xml:space="preserve"> (3,18 log UFC/g)</w:t>
      </w:r>
      <w:r w:rsidR="0008333A" w:rsidRPr="00A723EE">
        <w:rPr>
          <w:rFonts w:ascii="Arial" w:hAnsi="Arial" w:cs="Arial"/>
          <w:sz w:val="24"/>
          <w:szCs w:val="24"/>
        </w:rPr>
        <w:t xml:space="preserve"> y W3+H</w:t>
      </w:r>
      <w:r w:rsidR="00D0299A" w:rsidRPr="00A723EE">
        <w:rPr>
          <w:rFonts w:ascii="Arial" w:hAnsi="Arial" w:cs="Arial"/>
          <w:sz w:val="24"/>
          <w:szCs w:val="24"/>
        </w:rPr>
        <w:t xml:space="preserve"> (3,18 log UFC/ g)</w:t>
      </w:r>
      <w:r w:rsidR="00ED2F80" w:rsidRPr="00A723EE">
        <w:rPr>
          <w:rFonts w:ascii="Arial" w:hAnsi="Arial" w:cs="Arial"/>
          <w:sz w:val="24"/>
          <w:szCs w:val="24"/>
        </w:rPr>
        <w:t xml:space="preserve"> se observó</w:t>
      </w:r>
      <w:r w:rsidR="00F601FA" w:rsidRPr="00A723EE">
        <w:rPr>
          <w:rFonts w:ascii="Arial" w:hAnsi="Arial" w:cs="Arial"/>
          <w:sz w:val="24"/>
          <w:szCs w:val="24"/>
        </w:rPr>
        <w:t xml:space="preserve"> un aumento de CT, mientras que C</w:t>
      </w:r>
      <w:r w:rsidR="00D0299A" w:rsidRPr="00A723EE">
        <w:rPr>
          <w:rFonts w:ascii="Arial" w:hAnsi="Arial" w:cs="Arial"/>
          <w:sz w:val="24"/>
          <w:szCs w:val="24"/>
        </w:rPr>
        <w:t xml:space="preserve"> (2,58 log UFC/g)</w:t>
      </w:r>
      <w:r w:rsidR="00F601FA" w:rsidRPr="00A723EE">
        <w:rPr>
          <w:rFonts w:ascii="Arial" w:hAnsi="Arial" w:cs="Arial"/>
          <w:sz w:val="24"/>
          <w:szCs w:val="24"/>
        </w:rPr>
        <w:t xml:space="preserve"> y H</w:t>
      </w:r>
      <w:r w:rsidR="00D0299A" w:rsidRPr="00A723EE">
        <w:rPr>
          <w:rFonts w:ascii="Arial" w:hAnsi="Arial" w:cs="Arial"/>
          <w:sz w:val="24"/>
          <w:szCs w:val="24"/>
        </w:rPr>
        <w:t xml:space="preserve"> (2,36 UFC/g)</w:t>
      </w:r>
      <w:r w:rsidR="00ED2F80" w:rsidRPr="00A723EE">
        <w:rPr>
          <w:rFonts w:ascii="Arial" w:hAnsi="Arial" w:cs="Arial"/>
          <w:sz w:val="24"/>
          <w:szCs w:val="24"/>
        </w:rPr>
        <w:t xml:space="preserve"> mostraron niveles menores</w:t>
      </w:r>
      <w:r w:rsidR="002C12D8">
        <w:rPr>
          <w:rFonts w:ascii="Arial" w:hAnsi="Arial" w:cs="Arial"/>
          <w:sz w:val="24"/>
          <w:szCs w:val="24"/>
        </w:rPr>
        <w:t xml:space="preserve">. </w:t>
      </w:r>
      <w:r w:rsidR="002C12D8" w:rsidRPr="001800F8">
        <w:rPr>
          <w:rFonts w:ascii="Arial" w:hAnsi="Arial" w:cs="Arial"/>
          <w:sz w:val="24"/>
          <w:szCs w:val="24"/>
        </w:rPr>
        <w:t>S</w:t>
      </w:r>
      <w:r w:rsidR="00C2039F" w:rsidRPr="001800F8">
        <w:rPr>
          <w:rFonts w:ascii="Arial" w:hAnsi="Arial" w:cs="Arial"/>
          <w:sz w:val="24"/>
          <w:szCs w:val="24"/>
        </w:rPr>
        <w:t>i</w:t>
      </w:r>
      <w:r w:rsidR="00C2039F" w:rsidRPr="00A723EE">
        <w:rPr>
          <w:rFonts w:ascii="Arial" w:hAnsi="Arial" w:cs="Arial"/>
          <w:sz w:val="24"/>
          <w:szCs w:val="24"/>
        </w:rPr>
        <w:t>n embargo</w:t>
      </w:r>
      <w:r w:rsidR="002C12D8">
        <w:rPr>
          <w:rFonts w:ascii="Arial" w:hAnsi="Arial" w:cs="Arial"/>
          <w:sz w:val="24"/>
          <w:szCs w:val="24"/>
        </w:rPr>
        <w:t>,</w:t>
      </w:r>
      <w:r w:rsidR="00C2039F" w:rsidRPr="00A723EE">
        <w:rPr>
          <w:rFonts w:ascii="Arial" w:hAnsi="Arial" w:cs="Arial"/>
          <w:sz w:val="24"/>
          <w:szCs w:val="24"/>
        </w:rPr>
        <w:t xml:space="preserve"> W3+H presentó diferencias (p&lt;0,07)</w:t>
      </w:r>
      <w:r w:rsidR="005B69B8" w:rsidRPr="00A723EE">
        <w:rPr>
          <w:rFonts w:ascii="Arial" w:hAnsi="Arial" w:cs="Arial"/>
          <w:sz w:val="24"/>
          <w:szCs w:val="24"/>
        </w:rPr>
        <w:t xml:space="preserve"> </w:t>
      </w:r>
      <w:r w:rsidR="00C2039F" w:rsidRPr="00A723EE">
        <w:rPr>
          <w:rFonts w:ascii="Arial" w:hAnsi="Arial" w:cs="Arial"/>
          <w:sz w:val="24"/>
          <w:szCs w:val="24"/>
        </w:rPr>
        <w:t xml:space="preserve">con respecto a C. </w:t>
      </w:r>
      <w:r w:rsidR="00F601FA" w:rsidRPr="00A723EE">
        <w:rPr>
          <w:rFonts w:ascii="Arial" w:hAnsi="Arial" w:cs="Arial"/>
          <w:sz w:val="24"/>
          <w:szCs w:val="24"/>
        </w:rPr>
        <w:t>La carga</w:t>
      </w:r>
      <w:r w:rsidR="00476E6B" w:rsidRPr="00A723EE">
        <w:rPr>
          <w:rFonts w:ascii="Arial" w:hAnsi="Arial" w:cs="Arial"/>
          <w:sz w:val="24"/>
          <w:szCs w:val="24"/>
        </w:rPr>
        <w:t xml:space="preserve"> de</w:t>
      </w:r>
      <w:r w:rsidR="0008333A" w:rsidRPr="00A723EE">
        <w:rPr>
          <w:rFonts w:ascii="Arial" w:hAnsi="Arial" w:cs="Arial"/>
          <w:sz w:val="24"/>
          <w:szCs w:val="24"/>
        </w:rPr>
        <w:t xml:space="preserve"> CF</w:t>
      </w:r>
      <w:r w:rsidR="005A15F3" w:rsidRPr="00A723EE">
        <w:rPr>
          <w:rFonts w:ascii="Arial" w:hAnsi="Arial" w:cs="Arial"/>
          <w:sz w:val="24"/>
          <w:szCs w:val="24"/>
        </w:rPr>
        <w:t xml:space="preserve"> presentó </w:t>
      </w:r>
      <w:r w:rsidR="00F601FA" w:rsidRPr="00A723EE">
        <w:rPr>
          <w:rFonts w:ascii="Arial" w:hAnsi="Arial" w:cs="Arial"/>
          <w:sz w:val="24"/>
          <w:szCs w:val="24"/>
        </w:rPr>
        <w:t xml:space="preserve"> gran diferencia </w:t>
      </w:r>
      <w:r w:rsidR="00476E6B" w:rsidRPr="00A723EE">
        <w:rPr>
          <w:rFonts w:ascii="Arial" w:hAnsi="Arial" w:cs="Arial"/>
          <w:sz w:val="24"/>
          <w:szCs w:val="24"/>
        </w:rPr>
        <w:t xml:space="preserve"> (p&lt;0,0004) entre los tratamientos</w:t>
      </w:r>
      <w:r w:rsidR="00D0299A" w:rsidRPr="00A723EE">
        <w:rPr>
          <w:rFonts w:ascii="Arial" w:hAnsi="Arial" w:cs="Arial"/>
          <w:sz w:val="24"/>
          <w:szCs w:val="24"/>
        </w:rPr>
        <w:t xml:space="preserve"> W3 (</w:t>
      </w:r>
      <w:r w:rsidR="005B69B8" w:rsidRPr="00A723EE">
        <w:rPr>
          <w:rFonts w:ascii="Arial" w:hAnsi="Arial" w:cs="Arial"/>
          <w:sz w:val="24"/>
          <w:szCs w:val="24"/>
        </w:rPr>
        <w:t>3,18 log UFC/g) y W3+H (3,18 UF</w:t>
      </w:r>
      <w:r w:rsidR="00D0299A" w:rsidRPr="00A723EE">
        <w:rPr>
          <w:rFonts w:ascii="Arial" w:hAnsi="Arial" w:cs="Arial"/>
          <w:sz w:val="24"/>
          <w:szCs w:val="24"/>
        </w:rPr>
        <w:t>C/g)</w:t>
      </w:r>
      <w:r w:rsidR="00476E6B" w:rsidRPr="00A723EE">
        <w:rPr>
          <w:rFonts w:ascii="Arial" w:hAnsi="Arial" w:cs="Arial"/>
          <w:sz w:val="24"/>
          <w:szCs w:val="24"/>
        </w:rPr>
        <w:t xml:space="preserve"> comparados con C</w:t>
      </w:r>
      <w:r w:rsidR="00D0299A" w:rsidRPr="00A723EE">
        <w:rPr>
          <w:rFonts w:ascii="Arial" w:hAnsi="Arial" w:cs="Arial"/>
          <w:sz w:val="24"/>
          <w:szCs w:val="24"/>
        </w:rPr>
        <w:t xml:space="preserve"> (1,52 log UFC/ g)</w:t>
      </w:r>
      <w:r w:rsidR="00F601FA" w:rsidRPr="00A723EE">
        <w:rPr>
          <w:rFonts w:ascii="Arial" w:hAnsi="Arial" w:cs="Arial"/>
          <w:sz w:val="24"/>
          <w:szCs w:val="24"/>
        </w:rPr>
        <w:t>.</w:t>
      </w:r>
      <w:r w:rsidR="0008333A" w:rsidRPr="00A723E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8333A" w:rsidRPr="001800F8">
        <w:rPr>
          <w:rFonts w:ascii="Arial" w:hAnsi="Arial" w:cs="Arial"/>
          <w:sz w:val="24"/>
          <w:szCs w:val="24"/>
        </w:rPr>
        <w:t>P</w:t>
      </w:r>
      <w:r w:rsidR="005B6096" w:rsidRPr="00A723EE">
        <w:rPr>
          <w:rFonts w:ascii="Arial" w:hAnsi="Arial" w:cs="Arial"/>
          <w:i/>
          <w:sz w:val="24"/>
          <w:szCs w:val="24"/>
        </w:rPr>
        <w:t>s</w:t>
      </w:r>
      <w:proofErr w:type="spellEnd"/>
      <w:r w:rsidR="005C6766" w:rsidRPr="00A723EE">
        <w:rPr>
          <w:rFonts w:ascii="Arial" w:hAnsi="Arial" w:cs="Arial"/>
          <w:sz w:val="24"/>
          <w:szCs w:val="24"/>
        </w:rPr>
        <w:t xml:space="preserve"> aumentó (9,23 log UFC/ g) sólo </w:t>
      </w:r>
      <w:r w:rsidR="00CB507B" w:rsidRPr="00A723EE">
        <w:rPr>
          <w:rFonts w:ascii="Arial" w:hAnsi="Arial" w:cs="Arial"/>
          <w:sz w:val="24"/>
          <w:szCs w:val="24"/>
        </w:rPr>
        <w:t>en W3</w:t>
      </w:r>
      <w:r w:rsidR="005C6766" w:rsidRPr="00A723EE">
        <w:rPr>
          <w:rFonts w:ascii="Arial" w:hAnsi="Arial" w:cs="Arial"/>
          <w:sz w:val="24"/>
          <w:szCs w:val="24"/>
        </w:rPr>
        <w:t xml:space="preserve"> (p&lt;0,0001) </w:t>
      </w:r>
      <w:r w:rsidR="00D0299A" w:rsidRPr="00A723EE">
        <w:rPr>
          <w:rFonts w:ascii="Arial" w:hAnsi="Arial" w:cs="Arial"/>
          <w:sz w:val="24"/>
          <w:szCs w:val="24"/>
        </w:rPr>
        <w:t xml:space="preserve"> respecto a C (7,98 log UFC/ g)</w:t>
      </w:r>
      <w:r w:rsidR="00CB507B" w:rsidRPr="00A723EE">
        <w:rPr>
          <w:rFonts w:ascii="Arial" w:hAnsi="Arial" w:cs="Arial"/>
          <w:sz w:val="24"/>
          <w:szCs w:val="24"/>
        </w:rPr>
        <w:t>.</w:t>
      </w:r>
      <w:r w:rsidR="0008333A" w:rsidRPr="00A723EE">
        <w:rPr>
          <w:rFonts w:ascii="Arial" w:hAnsi="Arial" w:cs="Arial"/>
          <w:sz w:val="24"/>
          <w:szCs w:val="24"/>
        </w:rPr>
        <w:t xml:space="preserve"> </w:t>
      </w:r>
      <w:r w:rsidR="0008333A" w:rsidRPr="00A723EE">
        <w:rPr>
          <w:rFonts w:ascii="Arial" w:hAnsi="Arial" w:cs="Arial"/>
          <w:bCs/>
          <w:sz w:val="24"/>
          <w:szCs w:val="24"/>
        </w:rPr>
        <w:t>La</w:t>
      </w:r>
      <w:r w:rsidR="00476E6B" w:rsidRPr="00A723EE">
        <w:rPr>
          <w:rFonts w:ascii="Arial" w:hAnsi="Arial" w:cs="Arial"/>
          <w:bCs/>
          <w:sz w:val="24"/>
          <w:szCs w:val="24"/>
        </w:rPr>
        <w:t>s</w:t>
      </w:r>
      <w:r w:rsidR="0008333A" w:rsidRPr="00A723EE">
        <w:rPr>
          <w:rFonts w:ascii="Arial" w:hAnsi="Arial" w:cs="Arial"/>
          <w:bCs/>
          <w:sz w:val="24"/>
          <w:szCs w:val="24"/>
        </w:rPr>
        <w:t xml:space="preserve"> dieta</w:t>
      </w:r>
      <w:r w:rsidR="00476E6B" w:rsidRPr="00A723EE">
        <w:rPr>
          <w:rFonts w:ascii="Arial" w:hAnsi="Arial" w:cs="Arial"/>
          <w:bCs/>
          <w:sz w:val="24"/>
          <w:szCs w:val="24"/>
        </w:rPr>
        <w:t>s</w:t>
      </w:r>
      <w:r w:rsidR="0008333A" w:rsidRPr="00A723EE">
        <w:rPr>
          <w:rFonts w:ascii="Arial" w:hAnsi="Arial" w:cs="Arial"/>
          <w:bCs/>
          <w:sz w:val="24"/>
          <w:szCs w:val="24"/>
        </w:rPr>
        <w:t xml:space="preserve"> W3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(4,16 log UFC/g)</w:t>
      </w:r>
      <w:r w:rsidR="00476E6B" w:rsidRPr="00A723EE">
        <w:rPr>
          <w:rFonts w:ascii="Arial" w:hAnsi="Arial" w:cs="Arial"/>
          <w:bCs/>
          <w:sz w:val="24"/>
          <w:szCs w:val="24"/>
        </w:rPr>
        <w:t xml:space="preserve"> y W3 + H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(4,76 log UFC/g) </w:t>
      </w:r>
      <w:r w:rsidR="0008333A" w:rsidRPr="006D4C63">
        <w:rPr>
          <w:rFonts w:ascii="Arial" w:hAnsi="Arial" w:cs="Arial"/>
          <w:bCs/>
          <w:sz w:val="24"/>
          <w:szCs w:val="24"/>
          <w:highlight w:val="yellow"/>
        </w:rPr>
        <w:t>favorecería</w:t>
      </w:r>
      <w:r w:rsidR="005B6096" w:rsidRPr="006D4C63">
        <w:rPr>
          <w:rFonts w:ascii="Arial" w:hAnsi="Arial" w:cs="Arial"/>
          <w:bCs/>
          <w:sz w:val="24"/>
          <w:szCs w:val="24"/>
          <w:highlight w:val="yellow"/>
        </w:rPr>
        <w:t>n</w:t>
      </w:r>
      <w:r w:rsidR="005B6096" w:rsidRPr="00A723EE">
        <w:rPr>
          <w:rFonts w:ascii="Arial" w:hAnsi="Arial" w:cs="Arial"/>
          <w:bCs/>
          <w:sz w:val="24"/>
          <w:szCs w:val="24"/>
        </w:rPr>
        <w:t xml:space="preserve"> a</w:t>
      </w:r>
      <w:r w:rsidR="008D5F31" w:rsidRPr="00A723EE">
        <w:rPr>
          <w:rFonts w:ascii="Arial" w:hAnsi="Arial" w:cs="Arial"/>
          <w:bCs/>
          <w:sz w:val="24"/>
          <w:szCs w:val="24"/>
        </w:rPr>
        <w:t xml:space="preserve"> </w:t>
      </w:r>
      <w:r w:rsidR="005B6096" w:rsidRPr="00A723EE">
        <w:rPr>
          <w:rFonts w:ascii="Arial" w:hAnsi="Arial" w:cs="Arial"/>
          <w:bCs/>
          <w:i/>
          <w:sz w:val="24"/>
          <w:szCs w:val="24"/>
        </w:rPr>
        <w:t>Sc.</w:t>
      </w:r>
      <w:r w:rsidR="00D0299A" w:rsidRPr="00A723EE">
        <w:rPr>
          <w:rFonts w:ascii="Arial" w:hAnsi="Arial" w:cs="Arial"/>
          <w:bCs/>
          <w:sz w:val="24"/>
          <w:szCs w:val="24"/>
        </w:rPr>
        <w:t xml:space="preserve"> </w:t>
      </w:r>
      <w:r w:rsidR="00476E6B" w:rsidRPr="00A723EE">
        <w:rPr>
          <w:rFonts w:ascii="Arial" w:hAnsi="Arial" w:cs="Arial"/>
          <w:bCs/>
          <w:sz w:val="24"/>
          <w:szCs w:val="24"/>
        </w:rPr>
        <w:t>respecto a C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(2,98 log UFC/g)</w:t>
      </w:r>
      <w:r w:rsidR="00476E6B" w:rsidRPr="00A723EE">
        <w:rPr>
          <w:rFonts w:ascii="Arial" w:hAnsi="Arial" w:cs="Arial"/>
          <w:bCs/>
          <w:sz w:val="24"/>
          <w:szCs w:val="24"/>
        </w:rPr>
        <w:t>.</w:t>
      </w:r>
      <w:r w:rsidR="00CB507B" w:rsidRPr="00A723EE">
        <w:rPr>
          <w:rFonts w:ascii="Arial" w:hAnsi="Arial" w:cs="Arial"/>
          <w:bCs/>
          <w:sz w:val="24"/>
          <w:szCs w:val="24"/>
        </w:rPr>
        <w:t xml:space="preserve"> H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(8,16 log UFC/g)</w:t>
      </w:r>
      <w:r w:rsidR="001924E9" w:rsidRPr="00A723EE">
        <w:rPr>
          <w:rFonts w:ascii="Arial" w:hAnsi="Arial" w:cs="Arial"/>
          <w:bCs/>
          <w:sz w:val="24"/>
          <w:szCs w:val="24"/>
        </w:rPr>
        <w:t xml:space="preserve"> mostró el mayor registro</w:t>
      </w:r>
      <w:r w:rsidR="00CB507B" w:rsidRPr="00A723EE">
        <w:rPr>
          <w:rFonts w:ascii="Arial" w:hAnsi="Arial" w:cs="Arial"/>
          <w:bCs/>
          <w:sz w:val="24"/>
          <w:szCs w:val="24"/>
        </w:rPr>
        <w:t xml:space="preserve"> de BAL respecto a los demás tratamientos, no (p&lt;0,0001) respecto a C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(5,65 log UFC/g)</w:t>
      </w:r>
      <w:r w:rsidR="00CB507B" w:rsidRPr="00A723EE">
        <w:rPr>
          <w:rFonts w:ascii="Arial" w:hAnsi="Arial" w:cs="Arial"/>
          <w:bCs/>
          <w:sz w:val="24"/>
          <w:szCs w:val="24"/>
        </w:rPr>
        <w:t>.</w:t>
      </w:r>
      <w:r w:rsidR="0008333A" w:rsidRPr="00A723EE">
        <w:rPr>
          <w:rFonts w:ascii="Arial" w:hAnsi="Arial" w:cs="Arial"/>
          <w:bCs/>
          <w:sz w:val="24"/>
          <w:szCs w:val="24"/>
        </w:rPr>
        <w:t xml:space="preserve"> </w:t>
      </w:r>
      <w:r w:rsidR="001924E9" w:rsidRPr="006D4C63">
        <w:rPr>
          <w:rFonts w:ascii="Arial" w:hAnsi="Arial" w:cs="Arial"/>
          <w:bCs/>
          <w:sz w:val="24"/>
          <w:szCs w:val="24"/>
          <w:highlight w:val="yellow"/>
        </w:rPr>
        <w:t xml:space="preserve">El uso </w:t>
      </w:r>
      <w:r w:rsidR="001924E9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 </w:t>
      </w:r>
      <w:r w:rsidR="00DF4D59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>de HC</w:t>
      </w:r>
      <w:r w:rsidR="000E2B2F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 </w:t>
      </w:r>
      <w:proofErr w:type="spellStart"/>
      <w:r w:rsidR="000E2B2F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>desmucilagin</w:t>
      </w:r>
      <w:r w:rsidR="001924E9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>a</w:t>
      </w:r>
      <w:r w:rsidR="000E2B2F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>da</w:t>
      </w:r>
      <w:proofErr w:type="spellEnd"/>
      <w:r w:rsidR="000E2B2F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  contribuir</w:t>
      </w:r>
      <w:r w:rsidR="001924E9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>ía</w:t>
      </w:r>
      <w:r w:rsidR="000E2B2F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 al equilibrio en el desarrollo de </w:t>
      </w:r>
      <w:r w:rsidR="001924E9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>CF</w:t>
      </w:r>
      <w:r w:rsidR="000E2B2F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>.</w:t>
      </w:r>
      <w:r w:rsidR="008D5F31" w:rsidRPr="006D4C63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0E2B2F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El sinergismo producido por </w:t>
      </w:r>
      <w:r w:rsidR="00DF4D59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>HT</w:t>
      </w:r>
      <w:r w:rsidR="008D5F31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 y </w:t>
      </w:r>
      <w:r w:rsidR="00DF4D59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>HC</w:t>
      </w:r>
      <w:r w:rsidR="008D5F31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 </w:t>
      </w:r>
      <w:r w:rsidR="000E2B2F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sobre </w:t>
      </w:r>
      <w:r w:rsidR="000E2B2F" w:rsidRPr="006D4C63">
        <w:rPr>
          <w:rFonts w:ascii="Arial" w:eastAsiaTheme="minorHAnsi" w:hAnsi="Arial" w:cs="Arial"/>
          <w:i/>
          <w:sz w:val="24"/>
          <w:szCs w:val="24"/>
          <w:highlight w:val="yellow"/>
          <w:lang w:val="es-MX"/>
        </w:rPr>
        <w:t>Sac</w:t>
      </w:r>
      <w:r w:rsidR="00A61B6C" w:rsidRPr="006D4C63">
        <w:rPr>
          <w:rFonts w:ascii="Arial" w:eastAsiaTheme="minorHAnsi" w:hAnsi="Arial" w:cs="Arial"/>
          <w:i/>
          <w:sz w:val="24"/>
          <w:szCs w:val="24"/>
          <w:highlight w:val="yellow"/>
          <w:lang w:val="es-MX"/>
        </w:rPr>
        <w:t>c</w:t>
      </w:r>
      <w:r w:rsidR="000E2B2F" w:rsidRPr="006D4C63">
        <w:rPr>
          <w:rFonts w:ascii="Arial" w:eastAsiaTheme="minorHAnsi" w:hAnsi="Arial" w:cs="Arial"/>
          <w:i/>
          <w:sz w:val="24"/>
          <w:szCs w:val="24"/>
          <w:highlight w:val="yellow"/>
          <w:lang w:val="es-MX"/>
        </w:rPr>
        <w:t>haromyces</w:t>
      </w:r>
      <w:r w:rsidR="007D238D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 y BAL</w:t>
      </w:r>
      <w:r w:rsidR="000E2B2F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 nativas, </w:t>
      </w:r>
      <w:r w:rsidR="007D238D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>mejo</w:t>
      </w:r>
      <w:r w:rsidR="005C6766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rarían </w:t>
      </w:r>
      <w:r w:rsidR="007D238D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>las condiciones de competencia interes</w:t>
      </w:r>
      <w:r w:rsidR="00DA480E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>pecí</w:t>
      </w:r>
      <w:r w:rsidR="007D238D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fica </w:t>
      </w:r>
      <w:r w:rsidR="008D5F31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lo que </w:t>
      </w:r>
      <w:r w:rsidR="000E2B2F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indicaría la contribución </w:t>
      </w:r>
      <w:r w:rsidR="00CF3E14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clara </w:t>
      </w:r>
      <w:r w:rsidR="000E2B2F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de estos compuestos </w:t>
      </w:r>
      <w:r w:rsidR="00CF3E14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 xml:space="preserve">a la homeostasis intestinal promoviendo el bienestar </w:t>
      </w:r>
      <w:commentRangeStart w:id="0"/>
      <w:r w:rsidR="00CF3E14" w:rsidRPr="006D4C63">
        <w:rPr>
          <w:rFonts w:ascii="Arial" w:eastAsiaTheme="minorHAnsi" w:hAnsi="Arial" w:cs="Arial"/>
          <w:sz w:val="24"/>
          <w:szCs w:val="24"/>
          <w:highlight w:val="yellow"/>
          <w:lang w:val="es-MX"/>
        </w:rPr>
        <w:t>animal</w:t>
      </w:r>
      <w:commentRangeEnd w:id="0"/>
      <w:r w:rsidR="006D4C63">
        <w:rPr>
          <w:rStyle w:val="Refdecomentario"/>
        </w:rPr>
        <w:commentReference w:id="0"/>
      </w:r>
      <w:r w:rsidR="00DA480E" w:rsidRPr="00A723EE">
        <w:rPr>
          <w:rFonts w:ascii="Arial" w:eastAsiaTheme="minorHAnsi" w:hAnsi="Arial" w:cs="Arial"/>
          <w:sz w:val="24"/>
          <w:szCs w:val="24"/>
          <w:lang w:val="es-MX"/>
        </w:rPr>
        <w:t>.</w:t>
      </w:r>
    </w:p>
    <w:p w14:paraId="6AC8070B" w14:textId="77777777" w:rsidR="004A16EB" w:rsidRPr="00A723EE" w:rsidRDefault="004A16EB" w:rsidP="005C676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470B45" w14:textId="22580B0A" w:rsidR="008D5F31" w:rsidRDefault="00F904FA" w:rsidP="002D46B1">
      <w:pPr>
        <w:spacing w:after="0" w:line="192" w:lineRule="auto"/>
        <w:contextualSpacing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1800F8">
        <w:rPr>
          <w:rFonts w:ascii="Arial" w:eastAsiaTheme="minorHAnsi" w:hAnsi="Arial" w:cs="Arial"/>
          <w:sz w:val="24"/>
          <w:szCs w:val="24"/>
          <w:lang w:val="es-MX"/>
        </w:rPr>
        <w:t>Los autores agradecen a DESUS S.A (Argentina) y GENOSA I+D (España) por la donación de la harina de chía e hidroxitirosol, respectivamente.</w:t>
      </w:r>
    </w:p>
    <w:p w14:paraId="26AC3C27" w14:textId="388C5C84" w:rsidR="00EF344E" w:rsidRDefault="00EF344E" w:rsidP="002D46B1">
      <w:pPr>
        <w:spacing w:after="0" w:line="192" w:lineRule="auto"/>
        <w:contextualSpacing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14:paraId="713A716B" w14:textId="16C328E2" w:rsidR="001924E9" w:rsidRPr="004A16EB" w:rsidRDefault="00EF344E">
      <w:pPr>
        <w:jc w:val="both"/>
        <w:rPr>
          <w:rFonts w:ascii="Arial" w:hAnsi="Arial" w:cs="Arial"/>
          <w:iCs/>
          <w:sz w:val="24"/>
          <w:szCs w:val="24"/>
        </w:rPr>
      </w:pPr>
      <w:r w:rsidRPr="00A723EE">
        <w:rPr>
          <w:rFonts w:ascii="Arial" w:hAnsi="Arial" w:cs="Arial"/>
          <w:b/>
          <w:bCs/>
          <w:sz w:val="24"/>
          <w:szCs w:val="24"/>
        </w:rPr>
        <w:lastRenderedPageBreak/>
        <w:t>Palabras claves:</w:t>
      </w:r>
      <w:r w:rsidRPr="00A723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aves</w:t>
      </w:r>
      <w:r w:rsidRPr="001800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omega n-3</w:t>
      </w:r>
      <w:r w:rsidRPr="001800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antioxidante</w:t>
      </w:r>
      <w:r w:rsidRPr="001800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microbiota</w:t>
      </w:r>
      <w:r w:rsidRPr="001800F8">
        <w:rPr>
          <w:rFonts w:ascii="Arial" w:hAnsi="Arial" w:cs="Arial"/>
          <w:sz w:val="24"/>
          <w:szCs w:val="24"/>
        </w:rPr>
        <w:t>.</w:t>
      </w:r>
    </w:p>
    <w:sectPr w:rsidR="001924E9" w:rsidRPr="004A16EB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8-04T15:55:00Z" w:initials="U">
    <w:p w14:paraId="4CD2249A" w14:textId="7CB13012" w:rsidR="006D4C63" w:rsidRDefault="006D4C63">
      <w:pPr>
        <w:pStyle w:val="Textocomentario"/>
      </w:pPr>
      <w:r>
        <w:rPr>
          <w:rStyle w:val="Refdecomentario"/>
        </w:rPr>
        <w:annotationRef/>
      </w:r>
      <w:r>
        <w:t>Las conclusiones deberían ser en el modo indicativo, en función de los resultados obtenidos.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D224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6A8E" w16cex:dateUtc="2022-08-04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D2249A" w16cid:durableId="26966A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95D0" w14:textId="77777777" w:rsidR="00B47EBF" w:rsidRDefault="00B47EBF" w:rsidP="00C96209">
      <w:pPr>
        <w:spacing w:after="0" w:line="240" w:lineRule="auto"/>
      </w:pPr>
      <w:r>
        <w:separator/>
      </w:r>
    </w:p>
  </w:endnote>
  <w:endnote w:type="continuationSeparator" w:id="0">
    <w:p w14:paraId="38977F0E" w14:textId="77777777" w:rsidR="00B47EBF" w:rsidRDefault="00B47EBF" w:rsidP="00C9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4A0D" w14:textId="77777777" w:rsidR="00B47EBF" w:rsidRDefault="00B47EBF" w:rsidP="00C96209">
      <w:pPr>
        <w:spacing w:after="0" w:line="240" w:lineRule="auto"/>
      </w:pPr>
      <w:r>
        <w:separator/>
      </w:r>
    </w:p>
  </w:footnote>
  <w:footnote w:type="continuationSeparator" w:id="0">
    <w:p w14:paraId="2EC1A54C" w14:textId="77777777" w:rsidR="00B47EBF" w:rsidRDefault="00B47EBF" w:rsidP="00C9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DC98" w14:textId="47DBEE5F" w:rsidR="00C96209" w:rsidRPr="001C27F9" w:rsidRDefault="00C96209" w:rsidP="00C96209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  <w:lang w:val="en-US"/>
      </w:rPr>
      <w:drawing>
        <wp:anchor distT="0" distB="0" distL="114300" distR="114300" simplePos="0" relativeHeight="251659264" behindDoc="0" locked="0" layoutInCell="1" allowOverlap="1" wp14:anchorId="5AFB0E99" wp14:editId="3357BC34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7F9">
      <w:rPr>
        <w:rStyle w:val="Textoennegrita"/>
        <w:i/>
        <w:sz w:val="18"/>
        <w:szCs w:val="18"/>
        <w:shd w:val="clear" w:color="auto" w:fill="FFFFFF"/>
      </w:rPr>
      <w:t>V</w:t>
    </w:r>
    <w:r>
      <w:rPr>
        <w:rStyle w:val="Textoennegrita"/>
        <w:i/>
        <w:sz w:val="18"/>
        <w:szCs w:val="18"/>
        <w:shd w:val="clear" w:color="auto" w:fill="FFFFFF"/>
        <w:lang w:val="es-AR"/>
      </w:rPr>
      <w:t>III</w:t>
    </w:r>
    <w:r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Tecnología de Alimentos (CICYTAC 20</w:t>
    </w:r>
    <w:r>
      <w:rPr>
        <w:rStyle w:val="Textoennegrita"/>
        <w:i/>
        <w:sz w:val="18"/>
        <w:szCs w:val="18"/>
        <w:shd w:val="clear" w:color="auto" w:fill="FFFFFF"/>
        <w:lang w:val="es-AR"/>
      </w:rPr>
      <w:t>20</w:t>
    </w:r>
    <w:r w:rsidRPr="001C27F9">
      <w:rPr>
        <w:rStyle w:val="Textoennegrita"/>
        <w:i/>
        <w:sz w:val="18"/>
        <w:szCs w:val="18"/>
        <w:shd w:val="clear" w:color="auto" w:fill="FFFFFF"/>
      </w:rPr>
      <w:t>)</w:t>
    </w:r>
  </w:p>
  <w:p w14:paraId="21F65D14" w14:textId="77777777" w:rsidR="00C96209" w:rsidRDefault="00C96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EF6"/>
    <w:multiLevelType w:val="hybridMultilevel"/>
    <w:tmpl w:val="00D66356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91340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A1"/>
    <w:rsid w:val="00080DD7"/>
    <w:rsid w:val="0008333A"/>
    <w:rsid w:val="0009146A"/>
    <w:rsid w:val="000B05B7"/>
    <w:rsid w:val="000E2B2F"/>
    <w:rsid w:val="0015768F"/>
    <w:rsid w:val="001800F8"/>
    <w:rsid w:val="001924E9"/>
    <w:rsid w:val="001A3237"/>
    <w:rsid w:val="00200BC9"/>
    <w:rsid w:val="002819C2"/>
    <w:rsid w:val="002C12D8"/>
    <w:rsid w:val="002D178C"/>
    <w:rsid w:val="002D46B1"/>
    <w:rsid w:val="00307290"/>
    <w:rsid w:val="003355ED"/>
    <w:rsid w:val="003519A2"/>
    <w:rsid w:val="003C10A0"/>
    <w:rsid w:val="00434BB0"/>
    <w:rsid w:val="00472396"/>
    <w:rsid w:val="00474AA1"/>
    <w:rsid w:val="00476E6B"/>
    <w:rsid w:val="00477309"/>
    <w:rsid w:val="0049661F"/>
    <w:rsid w:val="004A16EB"/>
    <w:rsid w:val="004C0261"/>
    <w:rsid w:val="004D2B9D"/>
    <w:rsid w:val="004E1689"/>
    <w:rsid w:val="004E7B6C"/>
    <w:rsid w:val="005A15F3"/>
    <w:rsid w:val="005B6096"/>
    <w:rsid w:val="005B69B8"/>
    <w:rsid w:val="005C6766"/>
    <w:rsid w:val="00606331"/>
    <w:rsid w:val="00625CEC"/>
    <w:rsid w:val="00653DB9"/>
    <w:rsid w:val="006D4C63"/>
    <w:rsid w:val="00776AC5"/>
    <w:rsid w:val="007D238D"/>
    <w:rsid w:val="007D3443"/>
    <w:rsid w:val="0085506E"/>
    <w:rsid w:val="008D2CEC"/>
    <w:rsid w:val="008D5F31"/>
    <w:rsid w:val="00913978"/>
    <w:rsid w:val="0095060C"/>
    <w:rsid w:val="00967F15"/>
    <w:rsid w:val="00992A33"/>
    <w:rsid w:val="009B3D7B"/>
    <w:rsid w:val="00A11DA2"/>
    <w:rsid w:val="00A61B6C"/>
    <w:rsid w:val="00A723EE"/>
    <w:rsid w:val="00AB6066"/>
    <w:rsid w:val="00AC5396"/>
    <w:rsid w:val="00B47EBF"/>
    <w:rsid w:val="00C2039F"/>
    <w:rsid w:val="00C400A7"/>
    <w:rsid w:val="00C5143D"/>
    <w:rsid w:val="00C725E2"/>
    <w:rsid w:val="00C96209"/>
    <w:rsid w:val="00CB27BB"/>
    <w:rsid w:val="00CB507B"/>
    <w:rsid w:val="00CF3E14"/>
    <w:rsid w:val="00D0299A"/>
    <w:rsid w:val="00D51F27"/>
    <w:rsid w:val="00D527C2"/>
    <w:rsid w:val="00D753F5"/>
    <w:rsid w:val="00D816F0"/>
    <w:rsid w:val="00D82212"/>
    <w:rsid w:val="00DA480E"/>
    <w:rsid w:val="00DF0362"/>
    <w:rsid w:val="00DF4D59"/>
    <w:rsid w:val="00E03B9D"/>
    <w:rsid w:val="00E22243"/>
    <w:rsid w:val="00E42454"/>
    <w:rsid w:val="00E55B41"/>
    <w:rsid w:val="00ED2F80"/>
    <w:rsid w:val="00EF344E"/>
    <w:rsid w:val="00F429D0"/>
    <w:rsid w:val="00F601FA"/>
    <w:rsid w:val="00F844D1"/>
    <w:rsid w:val="00F904FA"/>
    <w:rsid w:val="00FA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E9D45"/>
  <w15:docId w15:val="{9E9C78DC-CAA1-49A9-87ED-70ED46E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AA1"/>
    <w:pPr>
      <w:spacing w:after="160" w:line="25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74AA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11D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1D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1DA2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1D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1DA2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DA2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96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20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96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209"/>
    <w:rPr>
      <w:rFonts w:ascii="Calibri" w:eastAsia="Calibri" w:hAnsi="Calibri" w:cs="Times New Roman"/>
      <w:lang w:val="es-ES"/>
    </w:rPr>
  </w:style>
  <w:style w:type="character" w:styleId="Textoennegrita">
    <w:name w:val="Strong"/>
    <w:uiPriority w:val="22"/>
    <w:qFormat/>
    <w:rsid w:val="00C96209"/>
    <w:rPr>
      <w:b/>
      <w:bCs/>
    </w:rPr>
  </w:style>
  <w:style w:type="paragraph" w:styleId="Prrafodelista">
    <w:name w:val="List Paragraph"/>
    <w:basedOn w:val="Normal"/>
    <w:uiPriority w:val="34"/>
    <w:qFormat/>
    <w:rsid w:val="004A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6FD25-0B91-4347-8A84-E1BB8456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vendramini</dc:creator>
  <cp:lastModifiedBy>Abel López</cp:lastModifiedBy>
  <cp:revision>2</cp:revision>
  <dcterms:created xsi:type="dcterms:W3CDTF">2022-08-10T20:14:00Z</dcterms:created>
  <dcterms:modified xsi:type="dcterms:W3CDTF">2022-08-10T20:14:00Z</dcterms:modified>
</cp:coreProperties>
</file>