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8334" w14:textId="77777777" w:rsidR="00F008BE" w:rsidRDefault="009041FB">
      <w:pPr>
        <w:spacing w:after="0" w:line="240" w:lineRule="auto"/>
        <w:ind w:left="0" w:hanging="2"/>
        <w:jc w:val="center"/>
      </w:pPr>
      <w:r w:rsidRPr="009041FB">
        <w:rPr>
          <w:b/>
          <w:color w:val="000000"/>
        </w:rPr>
        <w:t xml:space="preserve">Inmovilización de microorganismos antagonistas en matrices </w:t>
      </w:r>
      <w:r>
        <w:rPr>
          <w:b/>
          <w:color w:val="000000"/>
        </w:rPr>
        <w:t>de pectina</w:t>
      </w:r>
      <w:r w:rsidRPr="009041FB">
        <w:rPr>
          <w:b/>
          <w:color w:val="000000"/>
        </w:rPr>
        <w:t xml:space="preserve"> para la conservación de frutas de pepita</w:t>
      </w:r>
    </w:p>
    <w:p w14:paraId="67D559EC" w14:textId="7E6EC4AC" w:rsidR="00F008BE" w:rsidRDefault="009041FB">
      <w:pPr>
        <w:spacing w:after="0" w:line="240" w:lineRule="auto"/>
        <w:ind w:left="0" w:hanging="2"/>
        <w:jc w:val="center"/>
      </w:pPr>
      <w:r>
        <w:t>Quiroga</w:t>
      </w:r>
      <w:r w:rsidR="006C4A0F">
        <w:t xml:space="preserve"> </w:t>
      </w:r>
      <w:r>
        <w:t>J</w:t>
      </w:r>
      <w:r w:rsidR="006C4A0F">
        <w:t>.</w:t>
      </w:r>
      <w:r w:rsidR="001A22A3">
        <w:t xml:space="preserve"> (1), </w:t>
      </w:r>
      <w:proofErr w:type="spellStart"/>
      <w:r>
        <w:t>Lambrese</w:t>
      </w:r>
      <w:proofErr w:type="spellEnd"/>
      <w:r w:rsidR="006C4A0F">
        <w:t xml:space="preserve"> </w:t>
      </w:r>
      <w:r>
        <w:t>Y.S.</w:t>
      </w:r>
      <w:r w:rsidR="001A22A3">
        <w:t xml:space="preserve"> (</w:t>
      </w:r>
      <w:r>
        <w:t>1, 2</w:t>
      </w:r>
      <w:r w:rsidR="001A22A3">
        <w:t>)</w:t>
      </w:r>
      <w:r w:rsidR="006C4A0F">
        <w:t xml:space="preserve">, </w:t>
      </w:r>
      <w:r>
        <w:t>García M.G. (1, 2</w:t>
      </w:r>
      <w:r w:rsidRPr="008474AA">
        <w:t>)</w:t>
      </w:r>
      <w:r w:rsidR="006C4A0F" w:rsidRPr="008474AA">
        <w:t xml:space="preserve">, </w:t>
      </w:r>
      <w:r w:rsidR="00355FAB" w:rsidRPr="008474AA">
        <w:t xml:space="preserve">Ochoa </w:t>
      </w:r>
      <w:r w:rsidR="007675DB">
        <w:t>N.</w:t>
      </w:r>
      <w:r w:rsidR="007675DB" w:rsidRPr="008474AA">
        <w:t xml:space="preserve">A. </w:t>
      </w:r>
      <w:r w:rsidR="00355FAB" w:rsidRPr="008474AA">
        <w:t xml:space="preserve">(1, 2), </w:t>
      </w:r>
      <w:proofErr w:type="spellStart"/>
      <w:r w:rsidR="006C4A0F" w:rsidRPr="008474AA">
        <w:t>Sansone</w:t>
      </w:r>
      <w:proofErr w:type="spellEnd"/>
      <w:r w:rsidR="006C4A0F">
        <w:t xml:space="preserve"> G. </w:t>
      </w:r>
      <w:r w:rsidR="008474AA">
        <w:t>(</w:t>
      </w:r>
      <w:r w:rsidR="006C4A0F">
        <w:t>1</w:t>
      </w:r>
      <w:r w:rsidR="008474AA">
        <w:t>)</w:t>
      </w:r>
      <w:r w:rsidR="006C4A0F">
        <w:t xml:space="preserve">, </w:t>
      </w:r>
      <w:proofErr w:type="spellStart"/>
      <w:r w:rsidR="006C4A0F">
        <w:t>Calvente</w:t>
      </w:r>
      <w:proofErr w:type="spellEnd"/>
      <w:r w:rsidR="006C4A0F">
        <w:t xml:space="preserve"> V.</w:t>
      </w:r>
      <w:r w:rsidR="00355FAB">
        <w:t xml:space="preserve"> </w:t>
      </w:r>
      <w:r w:rsidR="006C4A0F">
        <w:t>(1)</w:t>
      </w:r>
      <w:r>
        <w:t xml:space="preserve"> </w:t>
      </w:r>
    </w:p>
    <w:p w14:paraId="7EE7B2A2" w14:textId="77777777" w:rsidR="00F008BE" w:rsidRDefault="00F008BE">
      <w:pPr>
        <w:spacing w:after="0" w:line="240" w:lineRule="auto"/>
        <w:ind w:left="0" w:hanging="2"/>
        <w:jc w:val="center"/>
      </w:pPr>
    </w:p>
    <w:p w14:paraId="19BCF361" w14:textId="77777777" w:rsidR="00F008BE" w:rsidRDefault="001A22A3">
      <w:pPr>
        <w:spacing w:after="120" w:line="240" w:lineRule="auto"/>
        <w:ind w:left="0" w:hanging="2"/>
        <w:jc w:val="left"/>
      </w:pPr>
      <w:r>
        <w:t xml:space="preserve">(1) </w:t>
      </w:r>
      <w:r w:rsidR="009041FB">
        <w:t>Departamento de Química</w:t>
      </w:r>
      <w:r>
        <w:t>,</w:t>
      </w:r>
      <w:r w:rsidR="009041FB">
        <w:t xml:space="preserve"> Facultad de Química, Bioquímica y Farmacia, Universidad Nacional de San Luis, Ejército de los Andes 950, San Luis, San Luis, Argentina</w:t>
      </w:r>
      <w:r>
        <w:t>.</w:t>
      </w:r>
    </w:p>
    <w:p w14:paraId="00D193E7" w14:textId="77777777" w:rsidR="009041FB" w:rsidRDefault="001A22A3" w:rsidP="009041FB">
      <w:pPr>
        <w:spacing w:after="120" w:line="240" w:lineRule="auto"/>
        <w:ind w:left="0" w:hanging="2"/>
        <w:jc w:val="left"/>
      </w:pPr>
      <w:r>
        <w:t xml:space="preserve">(2) </w:t>
      </w:r>
      <w:r w:rsidR="009041FB">
        <w:t>Instituto de Física Aplicada CCT-San Luis, CONICET</w:t>
      </w:r>
      <w:r>
        <w:t xml:space="preserve">, </w:t>
      </w:r>
      <w:r w:rsidR="009041FB">
        <w:t>Ejército de los Andes 950, San Luis, San Luis, Argentina.</w:t>
      </w:r>
    </w:p>
    <w:p w14:paraId="0323B939" w14:textId="02EE63ED" w:rsidR="00F008BE" w:rsidRDefault="00461FDF" w:rsidP="00974630">
      <w:pPr>
        <w:spacing w:line="240" w:lineRule="auto"/>
        <w:ind w:left="0" w:hanging="2"/>
        <w:jc w:val="left"/>
        <w:rPr>
          <w:color w:val="000000"/>
        </w:rPr>
      </w:pPr>
      <w:hyperlink r:id="rId8" w:history="1">
        <w:r w:rsidR="0021542B" w:rsidRPr="00C35208">
          <w:rPr>
            <w:rStyle w:val="Hipervnculo"/>
          </w:rPr>
          <w:t>julietaquirogaj@gmail.com</w:t>
        </w:r>
      </w:hyperlink>
    </w:p>
    <w:p w14:paraId="2B2E54F6" w14:textId="0009D7A4" w:rsidR="00AA1CEB" w:rsidRDefault="00974630" w:rsidP="00B04C1A">
      <w:pPr>
        <w:pStyle w:val="NormalWeb"/>
        <w:spacing w:after="0"/>
        <w:jc w:val="both"/>
        <w:rPr>
          <w:rFonts w:ascii="Arial" w:hAnsi="Arial" w:cs="Arial"/>
          <w:position w:val="-1"/>
          <w:lang w:eastAsia="en-US"/>
        </w:rPr>
      </w:pPr>
      <w:r w:rsidRPr="008474AA">
        <w:rPr>
          <w:rFonts w:ascii="Arial" w:hAnsi="Arial" w:cs="Arial"/>
          <w:position w:val="-1"/>
          <w:lang w:eastAsia="en-US"/>
        </w:rPr>
        <w:t xml:space="preserve">La podredumbre producida por </w:t>
      </w:r>
      <w:proofErr w:type="spellStart"/>
      <w:r w:rsidRPr="008474AA">
        <w:rPr>
          <w:rFonts w:ascii="Arial" w:hAnsi="Arial" w:cs="Arial"/>
          <w:i/>
          <w:iCs/>
          <w:position w:val="-1"/>
          <w:lang w:eastAsia="en-US"/>
        </w:rPr>
        <w:t>Penicillium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Pr="008474AA">
        <w:rPr>
          <w:rFonts w:ascii="Arial" w:hAnsi="Arial" w:cs="Arial"/>
          <w:i/>
          <w:iCs/>
          <w:position w:val="-1"/>
          <w:lang w:eastAsia="en-US"/>
        </w:rPr>
        <w:t>expansum</w:t>
      </w:r>
      <w:proofErr w:type="spellEnd"/>
      <w:r w:rsidRPr="008474AA">
        <w:rPr>
          <w:rFonts w:ascii="Arial" w:hAnsi="Arial" w:cs="Arial"/>
          <w:position w:val="-1"/>
          <w:lang w:eastAsia="en-US"/>
        </w:rPr>
        <w:t xml:space="preserve"> es la enfermedad de </w:t>
      </w:r>
      <w:proofErr w:type="spellStart"/>
      <w:r w:rsidRPr="008474AA">
        <w:rPr>
          <w:rFonts w:ascii="Arial" w:hAnsi="Arial" w:cs="Arial"/>
          <w:position w:val="-1"/>
          <w:lang w:eastAsia="en-US"/>
        </w:rPr>
        <w:t>poscosecha</w:t>
      </w:r>
      <w:proofErr w:type="spellEnd"/>
      <w:r w:rsidR="006C4A0F" w:rsidRPr="008474AA">
        <w:rPr>
          <w:rFonts w:ascii="Arial" w:hAnsi="Arial" w:cs="Arial"/>
          <w:position w:val="-1"/>
          <w:lang w:eastAsia="en-US"/>
        </w:rPr>
        <w:t xml:space="preserve"> </w:t>
      </w:r>
      <w:r w:rsidR="001F5A02" w:rsidRPr="008474AA">
        <w:rPr>
          <w:rFonts w:ascii="Arial" w:hAnsi="Arial" w:cs="Arial"/>
          <w:position w:val="-1"/>
          <w:lang w:eastAsia="en-US"/>
        </w:rPr>
        <w:t>más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 importante en frutas de pepita.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Actualmente, el método más utilizado para el control </w:t>
      </w:r>
      <w:r w:rsidR="00355FAB" w:rsidRPr="008474AA">
        <w:rPr>
          <w:rFonts w:ascii="Arial" w:hAnsi="Arial" w:cs="Arial"/>
          <w:position w:val="-1"/>
          <w:lang w:eastAsia="en-US"/>
        </w:rPr>
        <w:t>de enfermedades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 es la aplicación de productos </w:t>
      </w:r>
      <w:r w:rsidR="006C4A0F" w:rsidRPr="008474AA">
        <w:rPr>
          <w:rFonts w:ascii="Arial" w:hAnsi="Arial" w:cs="Arial"/>
          <w:position w:val="-1"/>
          <w:lang w:eastAsia="en-US"/>
        </w:rPr>
        <w:t>químic</w:t>
      </w:r>
      <w:r w:rsidR="00355FAB" w:rsidRPr="008474AA">
        <w:rPr>
          <w:rFonts w:ascii="Arial" w:hAnsi="Arial" w:cs="Arial"/>
          <w:position w:val="-1"/>
          <w:lang w:eastAsia="en-US"/>
        </w:rPr>
        <w:t>os</w:t>
      </w:r>
      <w:r w:rsidR="003B62AE" w:rsidRPr="008474AA">
        <w:rPr>
          <w:rFonts w:ascii="Arial" w:hAnsi="Arial" w:cs="Arial"/>
          <w:position w:val="-1"/>
          <w:lang w:eastAsia="en-US"/>
        </w:rPr>
        <w:t xml:space="preserve">. Sin embargo, éstos 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presentan cada vez más objeciones de orden higiénico-sanitarias </w:t>
      </w:r>
      <w:r w:rsidR="003B62AE" w:rsidRPr="008474AA">
        <w:rPr>
          <w:rFonts w:ascii="Arial" w:hAnsi="Arial" w:cs="Arial"/>
          <w:position w:val="-1"/>
          <w:lang w:eastAsia="en-US"/>
        </w:rPr>
        <w:t>y su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 </w:t>
      </w:r>
      <w:r w:rsidR="003B62AE" w:rsidRPr="008474AA">
        <w:rPr>
          <w:rFonts w:ascii="Arial" w:hAnsi="Arial" w:cs="Arial"/>
          <w:position w:val="-1"/>
          <w:lang w:eastAsia="en-US"/>
        </w:rPr>
        <w:t>uso abusivo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 ha dado lugar al desarrollo de resistencia de muchos patógenos. Existe, por tanto, una necesidad de desarrollar nuevos y efectivos métodos de control de las enfermedades de </w:t>
      </w:r>
      <w:proofErr w:type="spellStart"/>
      <w:r w:rsidR="008C7168" w:rsidRPr="008474AA">
        <w:rPr>
          <w:rFonts w:ascii="Arial" w:hAnsi="Arial" w:cs="Arial"/>
          <w:position w:val="-1"/>
          <w:lang w:eastAsia="en-US"/>
        </w:rPr>
        <w:t>poscosecha</w:t>
      </w:r>
      <w:proofErr w:type="spellEnd"/>
      <w:r w:rsidR="008C7168" w:rsidRPr="008474AA">
        <w:rPr>
          <w:rFonts w:ascii="Arial" w:hAnsi="Arial" w:cs="Arial"/>
          <w:position w:val="-1"/>
          <w:lang w:eastAsia="en-US"/>
        </w:rPr>
        <w:t xml:space="preserve">. </w:t>
      </w:r>
      <w:r w:rsidR="002661C2" w:rsidRPr="008474AA">
        <w:rPr>
          <w:rFonts w:ascii="Arial" w:hAnsi="Arial" w:cs="Arial"/>
          <w:position w:val="-1"/>
          <w:lang w:eastAsia="en-US"/>
        </w:rPr>
        <w:t>En este sentido e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l control biológico ofrece </w:t>
      </w:r>
      <w:r w:rsidR="003B62AE" w:rsidRPr="008474AA">
        <w:rPr>
          <w:rFonts w:ascii="Arial" w:hAnsi="Arial" w:cs="Arial"/>
          <w:position w:val="-1"/>
          <w:lang w:eastAsia="en-US"/>
        </w:rPr>
        <w:t xml:space="preserve">una alternativa </w:t>
      </w:r>
      <w:r w:rsidR="0003202F" w:rsidRPr="008474AA">
        <w:rPr>
          <w:rFonts w:ascii="Arial" w:hAnsi="Arial" w:cs="Arial"/>
          <w:position w:val="-1"/>
          <w:lang w:eastAsia="en-US"/>
        </w:rPr>
        <w:t>sostenible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. </w:t>
      </w:r>
      <w:r w:rsidR="002661C2" w:rsidRPr="008474AA">
        <w:rPr>
          <w:rFonts w:ascii="Arial" w:hAnsi="Arial" w:cs="Arial"/>
          <w:position w:val="-1"/>
          <w:lang w:eastAsia="en-US"/>
        </w:rPr>
        <w:t>Sin embargo, en muchos casos su formulación es poco estable en el tiempo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, </w:t>
      </w:r>
      <w:r w:rsidR="002661C2" w:rsidRPr="008474AA">
        <w:rPr>
          <w:rFonts w:ascii="Arial" w:hAnsi="Arial" w:cs="Arial"/>
          <w:position w:val="-1"/>
          <w:lang w:eastAsia="en-US"/>
        </w:rPr>
        <w:t>por ello l</w:t>
      </w:r>
      <w:r w:rsidR="001F5A02" w:rsidRPr="008474AA">
        <w:rPr>
          <w:rFonts w:ascii="Arial" w:hAnsi="Arial" w:cs="Arial"/>
          <w:position w:val="-1"/>
          <w:lang w:eastAsia="en-US"/>
        </w:rPr>
        <w:t xml:space="preserve">a inmovilización de microorganismos en matrices poliméricas, </w:t>
      </w:r>
      <w:r w:rsidR="00C71927" w:rsidRPr="008474AA">
        <w:rPr>
          <w:rFonts w:ascii="Arial" w:hAnsi="Arial" w:cs="Arial"/>
          <w:position w:val="-1"/>
          <w:lang w:eastAsia="en-US"/>
        </w:rPr>
        <w:t>propiciaría</w:t>
      </w:r>
      <w:r w:rsidR="001F5A02" w:rsidRPr="008474AA">
        <w:rPr>
          <w:rFonts w:ascii="Arial" w:hAnsi="Arial" w:cs="Arial"/>
          <w:position w:val="-1"/>
          <w:lang w:eastAsia="en-US"/>
        </w:rPr>
        <w:t xml:space="preserve"> la estabilidad y viabilidad de las cepas durante su aplicación en los diferentes campos de la industria agro-alimentaria. </w:t>
      </w:r>
      <w:r w:rsidR="0003202F" w:rsidRPr="008474AA">
        <w:rPr>
          <w:rFonts w:ascii="Arial" w:hAnsi="Arial" w:cs="Arial"/>
          <w:position w:val="-1"/>
          <w:lang w:eastAsia="en-US"/>
        </w:rPr>
        <w:t>El</w:t>
      </w:r>
      <w:r w:rsidR="006E1FCD" w:rsidRPr="008474AA">
        <w:rPr>
          <w:rFonts w:ascii="Arial" w:hAnsi="Arial" w:cs="Arial"/>
          <w:position w:val="-1"/>
          <w:lang w:eastAsia="en-US"/>
        </w:rPr>
        <w:t xml:space="preserve"> objetivo del presente trabajo es inmovilizar </w:t>
      </w:r>
      <w:r w:rsidR="00AA1CEB" w:rsidRPr="008474AA">
        <w:rPr>
          <w:rFonts w:ascii="Arial" w:hAnsi="Arial" w:cs="Arial"/>
          <w:position w:val="-1"/>
          <w:lang w:eastAsia="en-US"/>
        </w:rPr>
        <w:t>mezclas de microorganismos antagonista</w:t>
      </w:r>
      <w:r w:rsidR="001F5A02" w:rsidRPr="008474AA">
        <w:rPr>
          <w:rFonts w:ascii="Arial" w:hAnsi="Arial" w:cs="Arial"/>
          <w:position w:val="-1"/>
          <w:lang w:eastAsia="en-US"/>
        </w:rPr>
        <w:t xml:space="preserve">s </w:t>
      </w:r>
      <w:r w:rsidR="006E1FCD" w:rsidRPr="008474AA">
        <w:rPr>
          <w:rFonts w:ascii="Arial" w:hAnsi="Arial" w:cs="Arial"/>
          <w:position w:val="-1"/>
          <w:lang w:eastAsia="en-US"/>
        </w:rPr>
        <w:t xml:space="preserve">como </w:t>
      </w:r>
      <w:proofErr w:type="spellStart"/>
      <w:r w:rsidR="006E1FCD" w:rsidRPr="008474AA">
        <w:rPr>
          <w:rFonts w:ascii="Arial" w:hAnsi="Arial" w:cs="Arial"/>
          <w:i/>
          <w:iCs/>
          <w:position w:val="-1"/>
          <w:lang w:eastAsia="en-US"/>
        </w:rPr>
        <w:t>C</w:t>
      </w:r>
      <w:r w:rsidR="00445C8F" w:rsidRPr="008474AA">
        <w:rPr>
          <w:rFonts w:ascii="Arial" w:hAnsi="Arial" w:cs="Arial"/>
          <w:i/>
          <w:iCs/>
          <w:position w:val="-1"/>
          <w:lang w:eastAsia="en-US"/>
        </w:rPr>
        <w:t>ryptococcus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445C8F" w:rsidRPr="008474AA">
        <w:rPr>
          <w:rFonts w:ascii="Arial" w:hAnsi="Arial" w:cs="Arial"/>
          <w:i/>
          <w:iCs/>
          <w:position w:val="-1"/>
          <w:lang w:eastAsia="en-US"/>
        </w:rPr>
        <w:t>laurentii</w:t>
      </w:r>
      <w:r w:rsidR="00445C8F" w:rsidRPr="008474AA">
        <w:rPr>
          <w:rFonts w:ascii="Arial" w:hAnsi="Arial" w:cs="Arial"/>
          <w:position w:val="-1"/>
          <w:lang w:eastAsia="en-US"/>
        </w:rPr>
        <w:t>-</w:t>
      </w:r>
      <w:r w:rsidR="006E1FCD" w:rsidRPr="008474AA">
        <w:rPr>
          <w:rFonts w:ascii="Arial" w:hAnsi="Arial" w:cs="Arial"/>
          <w:i/>
          <w:iCs/>
          <w:position w:val="-1"/>
          <w:lang w:eastAsia="en-US"/>
        </w:rPr>
        <w:t>Kosakonia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6E1FCD" w:rsidRPr="008474AA">
        <w:rPr>
          <w:rFonts w:ascii="Arial" w:hAnsi="Arial" w:cs="Arial"/>
          <w:i/>
          <w:iCs/>
          <w:position w:val="-1"/>
          <w:lang w:eastAsia="en-US"/>
        </w:rPr>
        <w:t>radicincitans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r w:rsidR="006E1FCD" w:rsidRPr="008474AA">
        <w:rPr>
          <w:rFonts w:ascii="Arial" w:hAnsi="Arial" w:cs="Arial"/>
          <w:position w:val="-1"/>
          <w:lang w:eastAsia="en-US"/>
        </w:rPr>
        <w:t xml:space="preserve">en una matriz </w:t>
      </w:r>
      <w:proofErr w:type="spellStart"/>
      <w:r w:rsidR="006E1FCD" w:rsidRPr="008474AA">
        <w:rPr>
          <w:rFonts w:ascii="Arial" w:hAnsi="Arial" w:cs="Arial"/>
          <w:position w:val="-1"/>
          <w:lang w:eastAsia="en-US"/>
        </w:rPr>
        <w:t>biopolimérica</w:t>
      </w:r>
      <w:proofErr w:type="spellEnd"/>
      <w:r w:rsidR="006E1FCD" w:rsidRPr="008474AA">
        <w:rPr>
          <w:rFonts w:ascii="Arial" w:hAnsi="Arial" w:cs="Arial"/>
          <w:position w:val="-1"/>
          <w:lang w:eastAsia="en-US"/>
        </w:rPr>
        <w:t xml:space="preserve"> diseñada en forma de película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 (dispositivo de </w:t>
      </w:r>
      <w:proofErr w:type="spellStart"/>
      <w:r w:rsidR="005F4CC9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>)</w:t>
      </w:r>
      <w:r w:rsidR="00B04C1A" w:rsidRPr="008474AA">
        <w:rPr>
          <w:rFonts w:ascii="Arial" w:hAnsi="Arial" w:cs="Arial"/>
          <w:position w:val="-1"/>
          <w:lang w:eastAsia="en-US"/>
        </w:rPr>
        <w:t xml:space="preserve">, </w:t>
      </w:r>
      <w:r w:rsidR="006E1FCD" w:rsidRPr="008474AA">
        <w:rPr>
          <w:rFonts w:ascii="Arial" w:hAnsi="Arial" w:cs="Arial"/>
          <w:position w:val="-1"/>
          <w:lang w:eastAsia="en-US"/>
        </w:rPr>
        <w:t>para la conservación de frut</w:t>
      </w:r>
      <w:r w:rsidR="00AA1CEB" w:rsidRPr="008474AA">
        <w:rPr>
          <w:rFonts w:ascii="Arial" w:hAnsi="Arial" w:cs="Arial"/>
          <w:position w:val="-1"/>
          <w:lang w:eastAsia="en-US"/>
        </w:rPr>
        <w:t xml:space="preserve">a de pepita en etapa </w:t>
      </w:r>
      <w:proofErr w:type="spellStart"/>
      <w:r w:rsidR="00AA1CEB" w:rsidRPr="008474AA">
        <w:rPr>
          <w:rFonts w:ascii="Arial" w:hAnsi="Arial" w:cs="Arial"/>
          <w:position w:val="-1"/>
          <w:lang w:eastAsia="en-US"/>
        </w:rPr>
        <w:t>poscosecha</w:t>
      </w:r>
      <w:proofErr w:type="spellEnd"/>
      <w:r w:rsidR="001F5A02" w:rsidRPr="008474AA">
        <w:rPr>
          <w:rFonts w:ascii="Arial" w:hAnsi="Arial" w:cs="Arial"/>
          <w:position w:val="-1"/>
          <w:lang w:eastAsia="en-US"/>
        </w:rPr>
        <w:t xml:space="preserve">. Estos microorganismos actúan como agentes de </w:t>
      </w:r>
      <w:proofErr w:type="spellStart"/>
      <w:r w:rsidR="001F5A02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 xml:space="preserve"> ya que inhibe</w:t>
      </w:r>
      <w:r w:rsidR="00445C8F" w:rsidRPr="008474AA">
        <w:rPr>
          <w:rFonts w:ascii="Arial" w:hAnsi="Arial" w:cs="Arial"/>
          <w:position w:val="-1"/>
          <w:lang w:eastAsia="en-US"/>
        </w:rPr>
        <w:t>n</w:t>
      </w:r>
      <w:r w:rsidR="00AA1CEB" w:rsidRPr="008474AA">
        <w:rPr>
          <w:rFonts w:ascii="Arial" w:hAnsi="Arial" w:cs="Arial"/>
          <w:position w:val="-1"/>
          <w:lang w:eastAsia="en-US"/>
        </w:rPr>
        <w:t xml:space="preserve"> el crecimiento micelial de las cepas </w:t>
      </w:r>
      <w:proofErr w:type="spellStart"/>
      <w:r w:rsidR="00AA1CEB" w:rsidRPr="008474AA">
        <w:rPr>
          <w:rFonts w:ascii="Arial" w:hAnsi="Arial" w:cs="Arial"/>
          <w:position w:val="-1"/>
          <w:lang w:eastAsia="en-US"/>
        </w:rPr>
        <w:t>fitopatógenas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 xml:space="preserve">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Botrytis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cinerea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 xml:space="preserve"> y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Penicillium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expansum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>, y además tienen la habilidad de degradar la micotoxina patulina</w:t>
      </w:r>
      <w:r w:rsidR="00445C8F" w:rsidRPr="008474AA">
        <w:rPr>
          <w:rFonts w:ascii="Arial" w:hAnsi="Arial" w:cs="Arial"/>
          <w:position w:val="-1"/>
          <w:lang w:eastAsia="en-US"/>
        </w:rPr>
        <w:t>. Las películas se elaboraron a partir de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 soluciones de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pectina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 cítrica (2 %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p/p</w:t>
      </w:r>
      <w:r w:rsidR="000A76C9" w:rsidRPr="008474AA">
        <w:rPr>
          <w:rFonts w:ascii="Arial" w:hAnsi="Arial" w:cs="Arial"/>
          <w:position w:val="-1"/>
          <w:lang w:eastAsia="en-US"/>
        </w:rPr>
        <w:t>)</w:t>
      </w:r>
      <w:r w:rsidR="0003202F" w:rsidRPr="008474AA">
        <w:rPr>
          <w:rFonts w:ascii="Arial" w:hAnsi="Arial" w:cs="Arial"/>
          <w:position w:val="-1"/>
          <w:lang w:eastAsia="en-US"/>
        </w:rPr>
        <w:t xml:space="preserve">, </w:t>
      </w:r>
      <w:r w:rsidR="000A76C9" w:rsidRPr="008474AA">
        <w:rPr>
          <w:rFonts w:ascii="Arial" w:hAnsi="Arial" w:cs="Arial"/>
          <w:position w:val="-1"/>
          <w:lang w:eastAsia="en-US"/>
        </w:rPr>
        <w:t>glicerina como agente plastificante (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63% </w:t>
      </w:r>
      <w:r w:rsidR="000A76C9" w:rsidRPr="008474AA">
        <w:rPr>
          <w:rFonts w:ascii="Arial" w:hAnsi="Arial" w:cs="Arial"/>
          <w:position w:val="-1"/>
          <w:lang w:eastAsia="en-US"/>
        </w:rPr>
        <w:t>p/p respecto del polímero) y una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relación 1:1</w:t>
      </w:r>
      <w:r w:rsidR="00B04C1A" w:rsidRPr="008474AA">
        <w:rPr>
          <w:rFonts w:ascii="Arial" w:hAnsi="Arial" w:cs="Arial"/>
          <w:position w:val="-1"/>
          <w:lang w:eastAsia="en-US"/>
        </w:rPr>
        <w:t>(</w:t>
      </w:r>
      <w:proofErr w:type="spellStart"/>
      <w:r w:rsidR="00B04C1A" w:rsidRPr="008474AA">
        <w:rPr>
          <w:rFonts w:ascii="Arial" w:hAnsi="Arial" w:cs="Arial"/>
          <w:position w:val="-1"/>
          <w:lang w:eastAsia="en-US"/>
        </w:rPr>
        <w:t>vol</w:t>
      </w:r>
      <w:proofErr w:type="spellEnd"/>
      <w:r w:rsidR="00B04C1A" w:rsidRPr="008474AA">
        <w:rPr>
          <w:rFonts w:ascii="Arial" w:hAnsi="Arial" w:cs="Arial"/>
          <w:position w:val="-1"/>
          <w:lang w:eastAsia="en-US"/>
        </w:rPr>
        <w:t>/</w:t>
      </w:r>
      <w:proofErr w:type="spellStart"/>
      <w:r w:rsidR="00B04C1A" w:rsidRPr="008474AA">
        <w:rPr>
          <w:rFonts w:ascii="Arial" w:hAnsi="Arial" w:cs="Arial"/>
          <w:position w:val="-1"/>
          <w:lang w:eastAsia="en-US"/>
        </w:rPr>
        <w:t>vol</w:t>
      </w:r>
      <w:proofErr w:type="spellEnd"/>
      <w:r w:rsidR="00B04C1A" w:rsidRPr="008474AA">
        <w:rPr>
          <w:rFonts w:ascii="Arial" w:hAnsi="Arial" w:cs="Arial"/>
          <w:position w:val="-1"/>
          <w:lang w:eastAsia="en-US"/>
        </w:rPr>
        <w:t>)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 </w:t>
      </w:r>
      <w:r w:rsidR="001F23E9" w:rsidRPr="008474AA">
        <w:rPr>
          <w:rFonts w:ascii="Arial" w:hAnsi="Arial" w:cs="Arial"/>
          <w:position w:val="-1"/>
          <w:lang w:eastAsia="en-US"/>
        </w:rPr>
        <w:t>de microorganismos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. Las películas se obtuvieron por el método de evaporación del solvente </w:t>
      </w:r>
      <w:r w:rsidR="001F23E9" w:rsidRPr="008474AA">
        <w:rPr>
          <w:rFonts w:ascii="Arial" w:hAnsi="Arial" w:cs="Arial"/>
          <w:position w:val="-1"/>
          <w:lang w:eastAsia="en-US"/>
        </w:rPr>
        <w:t>a 35°C</w:t>
      </w:r>
      <w:r w:rsidR="00B04C1A" w:rsidRPr="008474AA">
        <w:rPr>
          <w:rFonts w:ascii="Arial" w:hAnsi="Arial" w:cs="Arial"/>
          <w:position w:val="-1"/>
          <w:lang w:eastAsia="en-US"/>
        </w:rPr>
        <w:t>± 2°C</w:t>
      </w:r>
      <w:r w:rsidR="001F23E9" w:rsidRPr="008474AA">
        <w:rPr>
          <w:rFonts w:ascii="Arial" w:hAnsi="Arial" w:cs="Arial"/>
          <w:position w:val="-1"/>
          <w:lang w:eastAsia="en-US"/>
        </w:rPr>
        <w:t xml:space="preserve">. Se estudió 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la viabilidad de los microorganismos en las 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soluciones de pectina y en las 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películas preparadas a partir de 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esas </w:t>
      </w:r>
      <w:r w:rsidR="000A76C9" w:rsidRPr="008474AA">
        <w:rPr>
          <w:rFonts w:ascii="Arial" w:hAnsi="Arial" w:cs="Arial"/>
          <w:position w:val="-1"/>
          <w:lang w:eastAsia="en-US"/>
        </w:rPr>
        <w:t>soluciones esterilizadas (</w:t>
      </w:r>
      <w:proofErr w:type="spellStart"/>
      <w:r w:rsidR="000A76C9" w:rsidRPr="008474AA">
        <w:rPr>
          <w:rFonts w:ascii="Arial" w:hAnsi="Arial" w:cs="Arial"/>
          <w:position w:val="-1"/>
          <w:lang w:eastAsia="en-US"/>
        </w:rPr>
        <w:t>PEcM</w:t>
      </w:r>
      <w:proofErr w:type="spellEnd"/>
      <w:r w:rsidR="000A76C9" w:rsidRPr="008474AA">
        <w:rPr>
          <w:rFonts w:ascii="Arial" w:hAnsi="Arial" w:cs="Arial"/>
          <w:position w:val="-1"/>
          <w:lang w:eastAsia="en-US"/>
        </w:rPr>
        <w:t>) y sin esterilizar (</w:t>
      </w:r>
      <w:proofErr w:type="spellStart"/>
      <w:r w:rsidR="000A76C9" w:rsidRPr="008474AA">
        <w:rPr>
          <w:rFonts w:ascii="Arial" w:hAnsi="Arial" w:cs="Arial"/>
          <w:position w:val="-1"/>
          <w:lang w:eastAsia="en-US"/>
        </w:rPr>
        <w:t>PsEcM</w:t>
      </w:r>
      <w:proofErr w:type="spellEnd"/>
      <w:r w:rsidR="000A76C9" w:rsidRPr="008474AA">
        <w:rPr>
          <w:rFonts w:ascii="Arial" w:hAnsi="Arial" w:cs="Arial"/>
          <w:position w:val="-1"/>
          <w:lang w:eastAsia="en-US"/>
        </w:rPr>
        <w:t xml:space="preserve">). Los resultados obtenidos mostraron que 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en </w:t>
      </w:r>
      <w:r w:rsidR="0003202F" w:rsidRPr="008474AA">
        <w:rPr>
          <w:rFonts w:ascii="Arial" w:hAnsi="Arial" w:cs="Arial"/>
          <w:position w:val="-1"/>
          <w:lang w:eastAsia="en-US"/>
        </w:rPr>
        <w:t>l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as soluciones (esterilizada y sin esterilizar) sobrevivieron </w:t>
      </w:r>
      <w:r w:rsidR="0003202F" w:rsidRPr="008474AA">
        <w:rPr>
          <w:rFonts w:ascii="Arial" w:hAnsi="Arial" w:cs="Arial"/>
          <w:position w:val="-1"/>
          <w:lang w:eastAsia="en-US"/>
        </w:rPr>
        <w:t>ambos microorganismos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. Sin embargo, en las películas sólo sobrevivió la levadura. A fin de determinar </w:t>
      </w:r>
      <w:r w:rsidR="005F4CC9" w:rsidRPr="008474AA">
        <w:rPr>
          <w:rFonts w:ascii="Arial" w:hAnsi="Arial" w:cs="Arial"/>
          <w:position w:val="-1"/>
          <w:lang w:eastAsia="en-US"/>
        </w:rPr>
        <w:t>el efecto de la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 temperatura de secado </w:t>
      </w:r>
      <w:r w:rsidR="005F4CC9" w:rsidRPr="008474AA">
        <w:rPr>
          <w:rFonts w:ascii="Arial" w:hAnsi="Arial" w:cs="Arial"/>
          <w:position w:val="-1"/>
          <w:lang w:eastAsia="en-US"/>
        </w:rPr>
        <w:t>en la v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iabilidad de </w:t>
      </w:r>
      <w:r w:rsidR="005F4CC9" w:rsidRPr="008474AA">
        <w:rPr>
          <w:rFonts w:ascii="Arial" w:hAnsi="Arial" w:cs="Arial"/>
          <w:position w:val="-1"/>
          <w:lang w:eastAsia="en-US"/>
        </w:rPr>
        <w:t>los microorganismos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, se prepararon películas </w:t>
      </w:r>
      <w:r w:rsidR="005F4CC9" w:rsidRPr="008474AA">
        <w:rPr>
          <w:rFonts w:ascii="Arial" w:hAnsi="Arial" w:cs="Arial"/>
          <w:position w:val="-1"/>
          <w:lang w:eastAsia="en-US"/>
        </w:rPr>
        <w:t>s</w:t>
      </w:r>
      <w:r w:rsidR="005A117F" w:rsidRPr="008474AA">
        <w:rPr>
          <w:rFonts w:ascii="Arial" w:hAnsi="Arial" w:cs="Arial"/>
          <w:position w:val="-1"/>
          <w:lang w:eastAsia="en-US"/>
        </w:rPr>
        <w:t>ecadas a 2</w:t>
      </w:r>
      <w:r w:rsidR="005F4CC9" w:rsidRPr="008474AA">
        <w:rPr>
          <w:rFonts w:ascii="Arial" w:hAnsi="Arial" w:cs="Arial"/>
          <w:position w:val="-1"/>
          <w:lang w:eastAsia="en-US"/>
        </w:rPr>
        <w:t>5 ± 2ºC y convección forzada.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La inspección 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al microscopio 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permitió </w:t>
      </w:r>
      <w:r w:rsidR="005F4CC9" w:rsidRPr="008474AA">
        <w:rPr>
          <w:rFonts w:ascii="Arial" w:hAnsi="Arial" w:cs="Arial"/>
          <w:position w:val="-1"/>
          <w:lang w:eastAsia="en-US"/>
        </w:rPr>
        <w:t>evidenci</w:t>
      </w:r>
      <w:r w:rsidR="00C71927" w:rsidRPr="008474AA">
        <w:rPr>
          <w:rFonts w:ascii="Arial" w:hAnsi="Arial" w:cs="Arial"/>
          <w:position w:val="-1"/>
          <w:lang w:eastAsia="en-US"/>
        </w:rPr>
        <w:t>ar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nuevamente </w:t>
      </w:r>
      <w:r w:rsidR="005F4CC9" w:rsidRPr="008474AA">
        <w:rPr>
          <w:rFonts w:ascii="Arial" w:hAnsi="Arial" w:cs="Arial"/>
          <w:position w:val="-1"/>
          <w:lang w:eastAsia="en-US"/>
        </w:rPr>
        <w:t>la supervivencia de la levadura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, concluyendo de esta manera que </w:t>
      </w:r>
      <w:proofErr w:type="spellStart"/>
      <w:r w:rsidR="00C71927" w:rsidRPr="008474AA">
        <w:rPr>
          <w:rFonts w:ascii="Arial" w:hAnsi="Arial" w:cs="Arial"/>
          <w:i/>
          <w:iCs/>
          <w:position w:val="-1"/>
          <w:lang w:eastAsia="en-US"/>
        </w:rPr>
        <w:t>Kosakonia</w:t>
      </w:r>
      <w:proofErr w:type="spellEnd"/>
      <w:r w:rsidR="005A117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C71927" w:rsidRPr="008474AA">
        <w:rPr>
          <w:rFonts w:ascii="Arial" w:hAnsi="Arial" w:cs="Arial"/>
          <w:i/>
          <w:iCs/>
          <w:position w:val="-1"/>
          <w:lang w:eastAsia="en-US"/>
        </w:rPr>
        <w:t>radicincitans</w:t>
      </w:r>
      <w:proofErr w:type="spellEnd"/>
      <w:r w:rsidR="00C71927" w:rsidRPr="008474AA">
        <w:rPr>
          <w:rFonts w:ascii="Arial" w:hAnsi="Arial" w:cs="Arial"/>
          <w:position w:val="-1"/>
          <w:lang w:eastAsia="en-US"/>
        </w:rPr>
        <w:t xml:space="preserve"> puede verse afectada por la reduc</w:t>
      </w:r>
      <w:r w:rsidR="0003202F" w:rsidRPr="008474AA">
        <w:rPr>
          <w:rFonts w:ascii="Arial" w:hAnsi="Arial" w:cs="Arial"/>
          <w:position w:val="-1"/>
          <w:lang w:eastAsia="en-US"/>
        </w:rPr>
        <w:t>ción de la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 actividad de agua </w:t>
      </w:r>
      <w:r w:rsidR="0003202F" w:rsidRPr="008474AA">
        <w:rPr>
          <w:rFonts w:ascii="Arial" w:hAnsi="Arial" w:cs="Arial"/>
          <w:position w:val="-1"/>
          <w:lang w:eastAsia="en-US"/>
        </w:rPr>
        <w:t>en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 las películas. 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Finalmente, se determinaron las </w:t>
      </w:r>
      <w:r w:rsidR="00B776CF" w:rsidRPr="008474AA">
        <w:rPr>
          <w:rFonts w:ascii="Arial" w:hAnsi="Arial" w:cs="Arial"/>
          <w:position w:val="-1"/>
          <w:lang w:eastAsia="en-US"/>
        </w:rPr>
        <w:t xml:space="preserve">propiedades mecánicas de las películas </w:t>
      </w:r>
      <w:r w:rsidR="005F4CC9" w:rsidRPr="008474AA">
        <w:rPr>
          <w:rFonts w:ascii="Arial" w:hAnsi="Arial" w:cs="Arial"/>
          <w:position w:val="-1"/>
          <w:lang w:eastAsia="en-US"/>
        </w:rPr>
        <w:t>a fin de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estudiar la influencia del proceso de </w:t>
      </w:r>
      <w:r w:rsidR="00C72FD1" w:rsidRPr="008474AA">
        <w:rPr>
          <w:rFonts w:ascii="Arial" w:hAnsi="Arial" w:cs="Arial"/>
          <w:position w:val="-1"/>
          <w:lang w:eastAsia="en-US"/>
        </w:rPr>
        <w:t>esterilizaci</w:t>
      </w:r>
      <w:r w:rsidR="00B04C1A" w:rsidRPr="008474AA">
        <w:rPr>
          <w:rFonts w:ascii="Arial" w:hAnsi="Arial" w:cs="Arial"/>
          <w:position w:val="-1"/>
          <w:lang w:eastAsia="en-US"/>
        </w:rPr>
        <w:t>ón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 y la presencia de los microorganismos en la resistencia y ductilidad del dispositivo de </w:t>
      </w:r>
      <w:proofErr w:type="spellStart"/>
      <w:r w:rsidR="005F4CC9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 xml:space="preserve">. Los resultados evidenciaron que las películas </w:t>
      </w:r>
      <w:proofErr w:type="spellStart"/>
      <w:r w:rsidR="0003202F" w:rsidRPr="008474AA">
        <w:rPr>
          <w:rFonts w:ascii="Arial" w:hAnsi="Arial" w:cs="Arial"/>
          <w:position w:val="-1"/>
          <w:lang w:eastAsia="en-US"/>
        </w:rPr>
        <w:t>PEcM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 xml:space="preserve"> resultaron menos resistentes y </w:t>
      </w:r>
      <w:r w:rsidR="006B77E6" w:rsidRPr="008474AA">
        <w:rPr>
          <w:rFonts w:ascii="Arial" w:hAnsi="Arial" w:cs="Arial"/>
          <w:position w:val="-1"/>
          <w:lang w:eastAsia="en-US"/>
        </w:rPr>
        <w:t xml:space="preserve">menos </w:t>
      </w:r>
      <w:r w:rsidR="005F4CC9" w:rsidRPr="008474AA">
        <w:rPr>
          <w:rFonts w:ascii="Arial" w:hAnsi="Arial" w:cs="Arial"/>
          <w:position w:val="-1"/>
          <w:lang w:eastAsia="en-US"/>
        </w:rPr>
        <w:t>dúctiles que</w:t>
      </w:r>
      <w:r w:rsidR="0003202F" w:rsidRPr="008474AA">
        <w:rPr>
          <w:rFonts w:ascii="Arial" w:hAnsi="Arial" w:cs="Arial"/>
          <w:position w:val="-1"/>
          <w:lang w:eastAsia="en-US"/>
        </w:rPr>
        <w:t xml:space="preserve"> aquellas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 </w:t>
      </w:r>
      <w:proofErr w:type="spellStart"/>
      <w:r w:rsidR="0003202F" w:rsidRPr="008474AA">
        <w:rPr>
          <w:rFonts w:ascii="Arial" w:hAnsi="Arial" w:cs="Arial"/>
          <w:position w:val="-1"/>
          <w:lang w:eastAsia="en-US"/>
        </w:rPr>
        <w:t>PsEcM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>.</w:t>
      </w:r>
      <w:r w:rsidR="006B77E6" w:rsidRPr="008474AA">
        <w:rPr>
          <w:rFonts w:ascii="Arial" w:hAnsi="Arial" w:cs="Arial"/>
          <w:position w:val="-1"/>
          <w:lang w:eastAsia="en-US"/>
        </w:rPr>
        <w:t xml:space="preserve"> Los valores obtenidos de esfuerzo de tensión (</w:t>
      </w:r>
      <m:oMath>
        <m:r>
          <w:rPr>
            <w:rFonts w:ascii="Cambria Math" w:hAnsi="Cambria Math" w:cs="Arial"/>
            <w:position w:val="-1"/>
            <w:lang w:eastAsia="en-US"/>
          </w:rPr>
          <m:t>σ</m:t>
        </m:r>
      </m:oMath>
      <w:r w:rsidR="006B77E6" w:rsidRPr="008474AA">
        <w:rPr>
          <w:rFonts w:ascii="Arial" w:hAnsi="Arial" w:cs="Arial"/>
          <w:position w:val="-1"/>
          <w:lang w:eastAsia="en-US"/>
        </w:rPr>
        <w:t xml:space="preserve"> (MPa)), módulo elástico </w:t>
      </w:r>
      <w:r w:rsidR="006B77E6" w:rsidRPr="008474AA">
        <w:rPr>
          <w:rFonts w:ascii="Arial" w:hAnsi="Arial" w:cs="Arial"/>
          <w:position w:val="-1"/>
          <w:lang w:eastAsia="en-US"/>
        </w:rPr>
        <w:lastRenderedPageBreak/>
        <w:t>(</w:t>
      </w:r>
      <m:oMath>
        <m:r>
          <m:rPr>
            <m:sty m:val="p"/>
          </m:rPr>
          <w:rPr>
            <w:rFonts w:ascii="Cambria Math" w:hAnsi="Cambria Math" w:cs="Arial"/>
            <w:position w:val="-1"/>
            <w:lang w:eastAsia="en-US"/>
          </w:rPr>
          <m:t>Ε</m:t>
        </m:r>
      </m:oMath>
      <w:r w:rsidR="006B77E6" w:rsidRPr="008474AA">
        <w:rPr>
          <w:rFonts w:ascii="Arial" w:hAnsi="Arial" w:cs="Arial"/>
          <w:position w:val="-1"/>
          <w:lang w:eastAsia="en-US"/>
        </w:rPr>
        <w:t xml:space="preserve"> (MPa)) y deformación (</w:t>
      </w:r>
      <m:oMath>
        <m:r>
          <w:rPr>
            <w:rFonts w:ascii="Cambria Math" w:hAnsi="Cambria Math" w:cs="Arial"/>
            <w:position w:val="-1"/>
            <w:lang w:eastAsia="en-US"/>
          </w:rPr>
          <m:t>% ε</m:t>
        </m:r>
      </m:oMath>
      <w:r w:rsidR="006B77E6" w:rsidRPr="008474AA">
        <w:rPr>
          <w:rFonts w:ascii="Arial" w:hAnsi="Arial" w:cs="Arial"/>
          <w:position w:val="-1"/>
          <w:lang w:eastAsia="en-US"/>
        </w:rPr>
        <w:t xml:space="preserve">) para las películas esterilizadas fueron </w:t>
      </w:r>
      <w:r w:rsidR="0020577B" w:rsidRPr="008474AA">
        <w:rPr>
          <w:rFonts w:ascii="Arial" w:hAnsi="Arial" w:cs="Arial"/>
          <w:position w:val="-1"/>
          <w:lang w:eastAsia="en-US"/>
        </w:rPr>
        <w:t>44 %, 11 % y 54 % menores</w:t>
      </w:r>
      <w:r w:rsidR="00AE1AC7" w:rsidRPr="008474AA">
        <w:rPr>
          <w:rFonts w:ascii="Arial" w:hAnsi="Arial" w:cs="Arial"/>
          <w:position w:val="-1"/>
          <w:lang w:eastAsia="en-US"/>
        </w:rPr>
        <w:t>,</w:t>
      </w:r>
      <w:r w:rsidR="0020577B" w:rsidRPr="008474AA">
        <w:rPr>
          <w:rFonts w:ascii="Arial" w:hAnsi="Arial" w:cs="Arial"/>
          <w:position w:val="-1"/>
          <w:lang w:eastAsia="en-US"/>
        </w:rPr>
        <w:t xml:space="preserve"> respectivamente.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20577B" w:rsidRPr="008474AA">
        <w:rPr>
          <w:rFonts w:ascii="Arial" w:hAnsi="Arial" w:cs="Arial"/>
          <w:position w:val="-1"/>
          <w:lang w:eastAsia="en-US"/>
        </w:rPr>
        <w:t>Además, se observó que el agregado de los microorganismos también afecta a las propiedades mecánicas inherentes de las películas de pectina</w:t>
      </w:r>
      <w:r w:rsidR="00815710" w:rsidRPr="008474AA">
        <w:rPr>
          <w:rFonts w:ascii="Arial" w:hAnsi="Arial" w:cs="Arial"/>
          <w:position w:val="-1"/>
          <w:lang w:eastAsia="en-US"/>
        </w:rPr>
        <w:t xml:space="preserve"> que</w:t>
      </w:r>
      <w:r w:rsidR="0020577B" w:rsidRPr="008474AA">
        <w:rPr>
          <w:rFonts w:ascii="Arial" w:hAnsi="Arial" w:cs="Arial"/>
          <w:position w:val="-1"/>
          <w:lang w:eastAsia="en-US"/>
        </w:rPr>
        <w:t xml:space="preserve"> se vuelven menos resistentes y dúctiles</w:t>
      </w:r>
      <w:r w:rsidR="005A117F" w:rsidRPr="008474AA">
        <w:rPr>
          <w:rFonts w:ascii="Arial" w:hAnsi="Arial" w:cs="Arial"/>
          <w:position w:val="-1"/>
          <w:lang w:eastAsia="en-US"/>
        </w:rPr>
        <w:t>.</w:t>
      </w:r>
      <w:r w:rsidR="0020577B" w:rsidRPr="008474AA">
        <w:rPr>
          <w:rFonts w:ascii="Arial" w:hAnsi="Arial" w:cs="Arial"/>
          <w:position w:val="-1"/>
          <w:lang w:eastAsia="en-US"/>
        </w:rPr>
        <w:t xml:space="preserve"> Sin embargo, </w:t>
      </w:r>
      <w:r w:rsidR="00636B6E" w:rsidRPr="008474AA">
        <w:rPr>
          <w:rFonts w:ascii="Arial" w:hAnsi="Arial" w:cs="Arial"/>
          <w:position w:val="-1"/>
          <w:lang w:eastAsia="en-US"/>
        </w:rPr>
        <w:t xml:space="preserve">mantienen valores adecuados para su aplicación como dispositivo de </w:t>
      </w:r>
      <w:proofErr w:type="spellStart"/>
      <w:r w:rsidR="00636B6E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20577B" w:rsidRPr="008474AA">
        <w:rPr>
          <w:rFonts w:ascii="Arial" w:hAnsi="Arial" w:cs="Arial"/>
          <w:position w:val="-1"/>
          <w:lang w:eastAsia="en-US"/>
        </w:rPr>
        <w:t xml:space="preserve">. </w:t>
      </w:r>
      <w:r w:rsidR="005A117F" w:rsidRPr="008474AA">
        <w:rPr>
          <w:rFonts w:ascii="Arial" w:hAnsi="Arial" w:cs="Arial"/>
          <w:position w:val="-1"/>
          <w:lang w:eastAsia="en-US"/>
        </w:rPr>
        <w:t>Futuros estudios se enfocan en determinar la efectividad del dispositivo de control</w:t>
      </w:r>
      <w:r w:rsidR="003B62AE" w:rsidRPr="008474AA">
        <w:rPr>
          <w:rFonts w:ascii="Arial" w:hAnsi="Arial" w:cs="Arial"/>
          <w:position w:val="-1"/>
          <w:lang w:eastAsia="en-US"/>
        </w:rPr>
        <w:t xml:space="preserve"> 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aplicado a frutas de pepita en cámara frigorífica y a temperatura ambiente </w:t>
      </w:r>
      <w:bookmarkStart w:id="0" w:name="_GoBack"/>
      <w:bookmarkEnd w:id="0"/>
      <w:r w:rsidR="005A117F" w:rsidRPr="008474AA">
        <w:rPr>
          <w:rFonts w:ascii="Arial" w:hAnsi="Arial" w:cs="Arial"/>
          <w:position w:val="-1"/>
          <w:lang w:eastAsia="en-US"/>
        </w:rPr>
        <w:t>en góndola.</w:t>
      </w:r>
      <w:r w:rsidR="005A117F">
        <w:rPr>
          <w:rFonts w:ascii="Arial" w:hAnsi="Arial" w:cs="Arial"/>
          <w:position w:val="-1"/>
          <w:lang w:eastAsia="en-US"/>
        </w:rPr>
        <w:t xml:space="preserve"> </w:t>
      </w:r>
      <w:r w:rsidR="0020577B">
        <w:rPr>
          <w:rFonts w:ascii="Arial" w:hAnsi="Arial" w:cs="Arial"/>
          <w:position w:val="-1"/>
          <w:lang w:eastAsia="en-US"/>
        </w:rPr>
        <w:t xml:space="preserve">   </w:t>
      </w:r>
    </w:p>
    <w:p w14:paraId="2B7E1F2F" w14:textId="77777777" w:rsidR="00974630" w:rsidRPr="00974630" w:rsidRDefault="00974630" w:rsidP="00974630">
      <w:pPr>
        <w:pStyle w:val="Default"/>
        <w:jc w:val="both"/>
        <w:rPr>
          <w:rFonts w:ascii="Arial" w:hAnsi="Arial" w:cs="Arial"/>
          <w:color w:val="auto"/>
          <w:position w:val="-1"/>
          <w:lang w:eastAsia="en-US"/>
        </w:rPr>
      </w:pPr>
    </w:p>
    <w:p w14:paraId="207F224C" w14:textId="77777777" w:rsidR="00F008BE" w:rsidRDefault="001A22A3">
      <w:pPr>
        <w:spacing w:after="0" w:line="240" w:lineRule="auto"/>
        <w:ind w:left="0" w:hanging="2"/>
      </w:pPr>
      <w:r>
        <w:t xml:space="preserve">Palabras Clave: </w:t>
      </w:r>
      <w:r w:rsidR="004A3FC0">
        <w:t xml:space="preserve">Biopolímeros, </w:t>
      </w:r>
      <w:proofErr w:type="spellStart"/>
      <w:r w:rsidR="004A3FC0">
        <w:t>Biocontrol</w:t>
      </w:r>
      <w:proofErr w:type="spellEnd"/>
      <w:r w:rsidR="004A3FC0">
        <w:t xml:space="preserve">, </w:t>
      </w:r>
      <w:r w:rsidR="002661C2">
        <w:t>Propiedades Mecánicas, Películas, levaduras</w:t>
      </w:r>
      <w:r w:rsidR="00974630">
        <w:t>.</w:t>
      </w:r>
    </w:p>
    <w:p w14:paraId="48537761" w14:textId="77777777" w:rsidR="00F008BE" w:rsidRDefault="00F008BE">
      <w:pPr>
        <w:spacing w:after="0" w:line="240" w:lineRule="auto"/>
        <w:ind w:left="0" w:hanging="2"/>
      </w:pPr>
    </w:p>
    <w:p w14:paraId="45179FCD" w14:textId="77777777" w:rsidR="00F008BE" w:rsidRDefault="00F008BE">
      <w:pPr>
        <w:spacing w:after="0" w:line="240" w:lineRule="auto"/>
        <w:ind w:left="0" w:hanging="2"/>
      </w:pPr>
    </w:p>
    <w:p w14:paraId="365A53F7" w14:textId="77777777" w:rsidR="00F008BE" w:rsidRDefault="00F008BE">
      <w:pPr>
        <w:spacing w:after="0" w:line="240" w:lineRule="auto"/>
        <w:ind w:left="0" w:hanging="2"/>
      </w:pPr>
    </w:p>
    <w:sectPr w:rsidR="00F008BE" w:rsidSect="00C3007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CB8B" w14:textId="77777777" w:rsidR="00461FDF" w:rsidRDefault="00461FD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DA83E3" w14:textId="77777777" w:rsidR="00461FDF" w:rsidRDefault="00461F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DCDF" w14:textId="77777777" w:rsidR="00461FDF" w:rsidRDefault="00461F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588F95" w14:textId="77777777" w:rsidR="00461FDF" w:rsidRDefault="00461F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C2E" w14:textId="77777777" w:rsidR="00F008BE" w:rsidRDefault="001A22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169FD3C" wp14:editId="6A24D88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BE"/>
    <w:rsid w:val="0003202F"/>
    <w:rsid w:val="000A76C9"/>
    <w:rsid w:val="001A22A3"/>
    <w:rsid w:val="001F23E9"/>
    <w:rsid w:val="001F5A02"/>
    <w:rsid w:val="0020577B"/>
    <w:rsid w:val="0021542B"/>
    <w:rsid w:val="00221734"/>
    <w:rsid w:val="0026314D"/>
    <w:rsid w:val="002661C2"/>
    <w:rsid w:val="002B4E87"/>
    <w:rsid w:val="00355FAB"/>
    <w:rsid w:val="003662DD"/>
    <w:rsid w:val="003B62AE"/>
    <w:rsid w:val="003D1E5F"/>
    <w:rsid w:val="003D44F8"/>
    <w:rsid w:val="003F2BE9"/>
    <w:rsid w:val="00412019"/>
    <w:rsid w:val="00445C8F"/>
    <w:rsid w:val="00460F3C"/>
    <w:rsid w:val="00461FDF"/>
    <w:rsid w:val="004756B1"/>
    <w:rsid w:val="00476463"/>
    <w:rsid w:val="004A3FC0"/>
    <w:rsid w:val="005A117F"/>
    <w:rsid w:val="005F4CC9"/>
    <w:rsid w:val="0061678D"/>
    <w:rsid w:val="00636B6E"/>
    <w:rsid w:val="006B77E6"/>
    <w:rsid w:val="006C4A0F"/>
    <w:rsid w:val="006D450C"/>
    <w:rsid w:val="006E1FCD"/>
    <w:rsid w:val="007675DB"/>
    <w:rsid w:val="00815710"/>
    <w:rsid w:val="00825699"/>
    <w:rsid w:val="008474AA"/>
    <w:rsid w:val="00877256"/>
    <w:rsid w:val="008C7168"/>
    <w:rsid w:val="009041FB"/>
    <w:rsid w:val="00954B4E"/>
    <w:rsid w:val="00974630"/>
    <w:rsid w:val="00A50607"/>
    <w:rsid w:val="00AA1CEB"/>
    <w:rsid w:val="00AC067E"/>
    <w:rsid w:val="00AD5D0B"/>
    <w:rsid w:val="00AE1AC7"/>
    <w:rsid w:val="00B04C1A"/>
    <w:rsid w:val="00B30612"/>
    <w:rsid w:val="00B776CF"/>
    <w:rsid w:val="00B929B5"/>
    <w:rsid w:val="00C07EC0"/>
    <w:rsid w:val="00C230B3"/>
    <w:rsid w:val="00C30071"/>
    <w:rsid w:val="00C71927"/>
    <w:rsid w:val="00C72FD1"/>
    <w:rsid w:val="00C85C49"/>
    <w:rsid w:val="00D25A22"/>
    <w:rsid w:val="00D770F8"/>
    <w:rsid w:val="00E81F98"/>
    <w:rsid w:val="00EB60E4"/>
    <w:rsid w:val="00F008BE"/>
    <w:rsid w:val="00F63823"/>
    <w:rsid w:val="00F7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316FA"/>
  <w15:docId w15:val="{1A049D9D-C786-4CC9-9BDE-4910A58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7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3007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3007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3007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300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300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300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30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300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3007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3007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3007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3007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3007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3007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3007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3007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300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5A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A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A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A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A22"/>
    <w:rPr>
      <w:b/>
      <w:bCs/>
      <w:position w:val="-1"/>
      <w:sz w:val="20"/>
      <w:szCs w:val="20"/>
      <w:lang w:eastAsia="en-US"/>
    </w:rPr>
  </w:style>
  <w:style w:type="paragraph" w:customStyle="1" w:styleId="Default">
    <w:name w:val="Default"/>
    <w:rsid w:val="0097463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A1CE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aquirog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117BD4-DBB9-4430-A946-9B942141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2022-08-03T00:32:00Z</dcterms:created>
  <dcterms:modified xsi:type="dcterms:W3CDTF">2022-08-03T00:32:00Z</dcterms:modified>
</cp:coreProperties>
</file>