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7F" w:rsidRDefault="00E30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Selección</w:t>
      </w:r>
      <w:r w:rsidR="0081068E">
        <w:rPr>
          <w:b/>
          <w:color w:val="000000"/>
        </w:rPr>
        <w:t xml:space="preserve"> de </w:t>
      </w:r>
      <w:proofErr w:type="spellStart"/>
      <w:r w:rsidR="0081068E">
        <w:rPr>
          <w:b/>
          <w:color w:val="000000"/>
        </w:rPr>
        <w:t>starters</w:t>
      </w:r>
      <w:proofErr w:type="spellEnd"/>
      <w:r w:rsidR="00632C70">
        <w:rPr>
          <w:b/>
          <w:color w:val="000000"/>
        </w:rPr>
        <w:t xml:space="preserve"> vitivinícolas</w:t>
      </w:r>
      <w:r w:rsidR="0081068E">
        <w:rPr>
          <w:b/>
          <w:color w:val="000000"/>
        </w:rPr>
        <w:t xml:space="preserve"> indígenas en</w:t>
      </w:r>
      <w:r>
        <w:rPr>
          <w:b/>
          <w:color w:val="000000"/>
        </w:rPr>
        <w:t xml:space="preserve"> uvas </w:t>
      </w:r>
      <w:proofErr w:type="spellStart"/>
      <w:r w:rsidR="0081068E">
        <w:rPr>
          <w:b/>
          <w:i/>
          <w:color w:val="000000"/>
        </w:rPr>
        <w:t>Malbec</w:t>
      </w:r>
      <w:proofErr w:type="spellEnd"/>
      <w:r w:rsidRPr="00E30337">
        <w:rPr>
          <w:b/>
          <w:i/>
          <w:color w:val="000000"/>
        </w:rPr>
        <w:t xml:space="preserve"> </w:t>
      </w:r>
      <w:r w:rsidRPr="00AC6CC9">
        <w:rPr>
          <w:b/>
          <w:color w:val="000000"/>
        </w:rPr>
        <w:t>de</w:t>
      </w:r>
      <w:r>
        <w:rPr>
          <w:b/>
          <w:color w:val="000000"/>
        </w:rPr>
        <w:t xml:space="preserve"> Cafayate</w:t>
      </w:r>
      <w:r w:rsidR="00843A00">
        <w:rPr>
          <w:b/>
          <w:color w:val="000000"/>
        </w:rPr>
        <w:t xml:space="preserve"> </w:t>
      </w:r>
    </w:p>
    <w:p w:rsidR="00A3307F" w:rsidRDefault="00A3307F">
      <w:pPr>
        <w:spacing w:after="0" w:line="240" w:lineRule="auto"/>
        <w:ind w:left="0" w:hanging="2"/>
        <w:jc w:val="center"/>
      </w:pPr>
    </w:p>
    <w:p w:rsidR="00A3307F" w:rsidRDefault="00D85850">
      <w:pPr>
        <w:spacing w:after="0" w:line="240" w:lineRule="auto"/>
        <w:ind w:left="0" w:hanging="2"/>
        <w:jc w:val="center"/>
      </w:pPr>
      <w:r>
        <w:t xml:space="preserve">Di Carlo BM </w:t>
      </w:r>
      <w:r w:rsidR="00E30337">
        <w:t>(1)</w:t>
      </w:r>
      <w:r w:rsidR="006E66B3">
        <w:t>, P</w:t>
      </w:r>
      <w:r w:rsidR="00D5425F">
        <w:t>é</w:t>
      </w:r>
      <w:r>
        <w:t>rez N</w:t>
      </w:r>
      <w:r w:rsidR="006E66B3">
        <w:t>P</w:t>
      </w:r>
      <w:r>
        <w:t xml:space="preserve"> </w:t>
      </w:r>
      <w:r w:rsidR="006E66B3">
        <w:t xml:space="preserve">(1), </w:t>
      </w:r>
      <w:r w:rsidR="00D5425F">
        <w:t>Peñaranda SS</w:t>
      </w:r>
      <w:r>
        <w:t xml:space="preserve"> </w:t>
      </w:r>
      <w:r w:rsidR="00D5425F">
        <w:t>(1)</w:t>
      </w:r>
      <w:r w:rsidR="006E66B3">
        <w:t xml:space="preserve"> y Armada M</w:t>
      </w:r>
      <w:r>
        <w:t xml:space="preserve"> </w:t>
      </w:r>
      <w:r w:rsidR="006E66B3">
        <w:t>(</w:t>
      </w:r>
      <w:r w:rsidR="00D5425F">
        <w:t>1</w:t>
      </w:r>
      <w:r w:rsidR="006E66B3">
        <w:t xml:space="preserve">) </w:t>
      </w:r>
    </w:p>
    <w:p w:rsidR="00A3307F" w:rsidRDefault="00A3307F">
      <w:pPr>
        <w:spacing w:after="0" w:line="240" w:lineRule="auto"/>
        <w:ind w:left="0" w:hanging="2"/>
        <w:jc w:val="center"/>
      </w:pPr>
    </w:p>
    <w:p w:rsidR="00A3307F" w:rsidRDefault="00E30337" w:rsidP="006E66B3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Universidad Nacional de Salta</w:t>
      </w:r>
      <w:r w:rsidR="005C6848">
        <w:t xml:space="preserve">, </w:t>
      </w:r>
      <w:r w:rsidR="00E40249">
        <w:t xml:space="preserve">Consejo de Investigación, </w:t>
      </w:r>
      <w:r>
        <w:t>Avda. Bolivia 5150</w:t>
      </w:r>
      <w:r w:rsidR="005C6848">
        <w:t xml:space="preserve">, </w:t>
      </w:r>
      <w:r>
        <w:t>Salta</w:t>
      </w:r>
      <w:r w:rsidR="005C6848">
        <w:t xml:space="preserve">, </w:t>
      </w:r>
      <w:r>
        <w:t>Argentina</w:t>
      </w:r>
      <w:r w:rsidR="005C6848">
        <w:t>.</w:t>
      </w:r>
    </w:p>
    <w:p w:rsidR="00A3307F" w:rsidRDefault="00E3033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bertadcar@yahoo.com.ar</w:t>
      </w:r>
      <w:r w:rsidR="005C6848">
        <w:rPr>
          <w:color w:val="000000"/>
        </w:rPr>
        <w:tab/>
      </w: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p w:rsidR="000C2850" w:rsidRPr="000C2850" w:rsidRDefault="004D4EB9" w:rsidP="000C2850">
      <w:pPr>
        <w:spacing w:after="0" w:line="240" w:lineRule="auto"/>
        <w:ind w:left="0" w:hanging="2"/>
      </w:pPr>
      <w:r w:rsidRPr="002E03F8">
        <w:rPr>
          <w:rFonts w:cstheme="minorHAnsi"/>
        </w:rPr>
        <w:t>Cafayate es una zona vitivinícola de Salta que se encuentra a 1660 metros sobre el nivel del mar, en el centro de los Valles Calchaquíes. Esta región concentra el 47,29 % de los viñedos salteños</w:t>
      </w:r>
      <w:r w:rsidR="00C16E5F">
        <w:rPr>
          <w:rFonts w:cstheme="minorHAnsi"/>
        </w:rPr>
        <w:t>.</w:t>
      </w:r>
      <w:r w:rsidRPr="002E03F8">
        <w:rPr>
          <w:rFonts w:cstheme="minorHAnsi"/>
        </w:rPr>
        <w:t xml:space="preserve"> </w:t>
      </w:r>
      <w:r w:rsidR="00C16E5F">
        <w:rPr>
          <w:rFonts w:cstheme="minorHAnsi"/>
        </w:rPr>
        <w:t>A</w:t>
      </w:r>
      <w:r w:rsidRPr="002E03F8">
        <w:rPr>
          <w:rFonts w:cstheme="minorHAnsi"/>
        </w:rPr>
        <w:t xml:space="preserve">llí se cultivan 3.200 hectáreas de uvas blancas y tintas, entre las variedades tintas se producen principalmente </w:t>
      </w:r>
      <w:proofErr w:type="spellStart"/>
      <w:r w:rsidRPr="002E03F8">
        <w:rPr>
          <w:rFonts w:cstheme="minorHAnsi"/>
          <w:i/>
        </w:rPr>
        <w:t>Malbec</w:t>
      </w:r>
      <w:proofErr w:type="spellEnd"/>
      <w:r w:rsidRPr="002E03F8">
        <w:rPr>
          <w:rFonts w:cstheme="minorHAnsi"/>
          <w:i/>
        </w:rPr>
        <w:t xml:space="preserve"> </w:t>
      </w:r>
      <w:r w:rsidRPr="002E03F8">
        <w:rPr>
          <w:rFonts w:cstheme="minorHAnsi"/>
        </w:rPr>
        <w:t xml:space="preserve">(47,60%) y </w:t>
      </w:r>
      <w:r w:rsidRPr="002E03F8">
        <w:rPr>
          <w:rFonts w:cstheme="minorHAnsi"/>
          <w:i/>
        </w:rPr>
        <w:t xml:space="preserve">Cabernet </w:t>
      </w:r>
      <w:proofErr w:type="spellStart"/>
      <w:r w:rsidRPr="002E03F8">
        <w:rPr>
          <w:rFonts w:cstheme="minorHAnsi"/>
          <w:i/>
        </w:rPr>
        <w:t>Sauvignon</w:t>
      </w:r>
      <w:proofErr w:type="spellEnd"/>
      <w:r w:rsidRPr="002E03F8">
        <w:rPr>
          <w:rFonts w:cstheme="minorHAnsi"/>
        </w:rPr>
        <w:t xml:space="preserve"> (32,25%). </w:t>
      </w:r>
      <w:r w:rsidRPr="00F14097">
        <w:rPr>
          <w:rFonts w:cstheme="minorHAnsi"/>
          <w:lang w:val="es-ES_tradnl"/>
        </w:rPr>
        <w:t xml:space="preserve">Se aislaron </w:t>
      </w:r>
      <w:r w:rsidR="004F244D">
        <w:rPr>
          <w:rFonts w:cstheme="minorHAnsi"/>
          <w:lang w:val="es-ES_tradnl"/>
        </w:rPr>
        <w:t xml:space="preserve">de la zona Norte de Cafayate </w:t>
      </w:r>
      <w:r w:rsidRPr="00F14097">
        <w:rPr>
          <w:rFonts w:cstheme="minorHAnsi"/>
          <w:lang w:val="es-ES_tradnl"/>
        </w:rPr>
        <w:t xml:space="preserve">11 cepas de levaduras en las uvas variedad </w:t>
      </w:r>
      <w:proofErr w:type="spellStart"/>
      <w:r w:rsidRPr="00F14097">
        <w:rPr>
          <w:rFonts w:cstheme="minorHAnsi"/>
          <w:i/>
          <w:lang w:val="es-ES_tradnl"/>
        </w:rPr>
        <w:t>Malbec</w:t>
      </w:r>
      <w:proofErr w:type="spellEnd"/>
      <w:r w:rsidRPr="00F14097">
        <w:rPr>
          <w:rFonts w:cstheme="minorHAnsi"/>
          <w:lang w:val="es-ES_tradnl"/>
        </w:rPr>
        <w:t xml:space="preserve"> </w:t>
      </w:r>
      <w:r w:rsidR="00B40284" w:rsidRPr="00AF3DAB">
        <w:rPr>
          <w:rFonts w:eastAsia="Calibri"/>
          <w:lang w:bidi="en-US"/>
        </w:rPr>
        <w:t xml:space="preserve">identificadas según técnicas taxonómicas de </w:t>
      </w:r>
      <w:proofErr w:type="spellStart"/>
      <w:r w:rsidR="00B40284" w:rsidRPr="00AF3DAB">
        <w:rPr>
          <w:rFonts w:eastAsia="Calibri"/>
          <w:lang w:bidi="en-US"/>
        </w:rPr>
        <w:t>Yarrow</w:t>
      </w:r>
      <w:proofErr w:type="spellEnd"/>
      <w:r w:rsidR="00B40284" w:rsidRPr="00AF3DAB">
        <w:rPr>
          <w:rFonts w:eastAsia="Calibri"/>
          <w:lang w:bidi="en-US"/>
        </w:rPr>
        <w:t xml:space="preserve"> (1998) como </w:t>
      </w:r>
      <w:proofErr w:type="spellStart"/>
      <w:r w:rsidR="00B40284" w:rsidRPr="00AF3DAB">
        <w:rPr>
          <w:rFonts w:eastAsia="Calibri"/>
          <w:i/>
          <w:lang w:bidi="en-US"/>
        </w:rPr>
        <w:t>Sacharomyces</w:t>
      </w:r>
      <w:proofErr w:type="spellEnd"/>
      <w:r w:rsidR="00B40284" w:rsidRPr="00AF3DAB">
        <w:rPr>
          <w:rFonts w:eastAsia="Calibri"/>
          <w:i/>
          <w:lang w:bidi="en-US"/>
        </w:rPr>
        <w:t xml:space="preserve"> </w:t>
      </w:r>
      <w:proofErr w:type="spellStart"/>
      <w:r w:rsidR="00B40284" w:rsidRPr="00AF3DAB">
        <w:rPr>
          <w:rFonts w:eastAsia="Calibri"/>
          <w:i/>
          <w:lang w:bidi="en-US"/>
        </w:rPr>
        <w:t>cerevisiae</w:t>
      </w:r>
      <w:proofErr w:type="spellEnd"/>
      <w:r w:rsidR="00B40284" w:rsidRPr="00AF3DAB">
        <w:rPr>
          <w:rFonts w:eastAsia="Calibri"/>
          <w:i/>
          <w:lang w:bidi="en-US"/>
        </w:rPr>
        <w:t xml:space="preserve"> </w:t>
      </w:r>
      <w:r w:rsidR="00B40284" w:rsidRPr="00AF3DAB">
        <w:rPr>
          <w:rFonts w:eastAsia="Calibri"/>
          <w:lang w:bidi="en-US"/>
        </w:rPr>
        <w:t xml:space="preserve">y confirmadas por taxonomía molecular. </w:t>
      </w:r>
      <w:r w:rsidR="004F244D">
        <w:rPr>
          <w:rFonts w:eastAsia="Calibri"/>
          <w:lang w:bidi="en-US"/>
        </w:rPr>
        <w:t xml:space="preserve">Nuestro objetivo fue seleccionar cepas autóctonas que puedan ser utilizadas como </w:t>
      </w:r>
      <w:proofErr w:type="spellStart"/>
      <w:r w:rsidR="004F244D">
        <w:rPr>
          <w:rFonts w:eastAsia="Calibri"/>
          <w:lang w:bidi="en-US"/>
        </w:rPr>
        <w:t>starters</w:t>
      </w:r>
      <w:proofErr w:type="spellEnd"/>
      <w:r w:rsidR="004F244D">
        <w:rPr>
          <w:rFonts w:eastAsia="Calibri"/>
          <w:lang w:bidi="en-US"/>
        </w:rPr>
        <w:t xml:space="preserve"> de</w:t>
      </w:r>
      <w:r w:rsidR="008054C1">
        <w:rPr>
          <w:rFonts w:eastAsia="Calibri"/>
          <w:lang w:bidi="en-US"/>
        </w:rPr>
        <w:t xml:space="preserve"> fermentación</w:t>
      </w:r>
      <w:r w:rsidR="004F244D">
        <w:rPr>
          <w:rFonts w:eastAsia="Calibri"/>
          <w:lang w:bidi="en-US"/>
        </w:rPr>
        <w:t xml:space="preserve">, para lo que estudiamos las características de interés enológico </w:t>
      </w:r>
      <w:r w:rsidR="004F244D" w:rsidRPr="002D0094">
        <w:rPr>
          <w:rFonts w:eastAsia="Calibri"/>
          <w:lang w:bidi="en-US"/>
        </w:rPr>
        <w:t xml:space="preserve">como el poder fermentativo, actividad </w:t>
      </w:r>
      <w:proofErr w:type="spellStart"/>
      <w:r w:rsidR="004F244D" w:rsidRPr="002D0094">
        <w:rPr>
          <w:rFonts w:eastAsia="Calibri"/>
          <w:lang w:bidi="en-US"/>
        </w:rPr>
        <w:t>killer</w:t>
      </w:r>
      <w:proofErr w:type="spellEnd"/>
      <w:r w:rsidR="004F244D" w:rsidRPr="002D0094">
        <w:rPr>
          <w:rFonts w:eastAsia="Calibri"/>
          <w:lang w:bidi="en-US"/>
        </w:rPr>
        <w:t>, desarrollo a diferentes temperaturas, velocidad de crecimiento, resistencia en cantidades crecientes de alcohol y anhídrido sulfuroso</w:t>
      </w:r>
      <w:r w:rsidR="008054C1">
        <w:rPr>
          <w:rFonts w:eastAsia="Calibri"/>
          <w:lang w:bidi="en-US"/>
        </w:rPr>
        <w:t xml:space="preserve">. </w:t>
      </w:r>
      <w:r w:rsidR="00B40284" w:rsidRPr="00AF3DAB">
        <w:rPr>
          <w:rFonts w:eastAsia="Calibri"/>
          <w:lang w:bidi="en-US"/>
        </w:rPr>
        <w:t>Se evaluó</w:t>
      </w:r>
      <w:r w:rsidR="00B40284">
        <w:rPr>
          <w:rFonts w:eastAsia="Calibri"/>
          <w:lang w:bidi="en-US"/>
        </w:rPr>
        <w:t xml:space="preserve"> el fenotipo </w:t>
      </w:r>
      <w:proofErr w:type="spellStart"/>
      <w:r w:rsidR="00B40284">
        <w:rPr>
          <w:rFonts w:eastAsia="Calibri"/>
          <w:lang w:bidi="en-US"/>
        </w:rPr>
        <w:t>killer</w:t>
      </w:r>
      <w:proofErr w:type="spellEnd"/>
      <w:r w:rsidR="00B40284" w:rsidRPr="00AF3DAB">
        <w:rPr>
          <w:rFonts w:eastAsia="Calibri"/>
          <w:lang w:bidi="en-US"/>
        </w:rPr>
        <w:t xml:space="preserve"> por el método de </w:t>
      </w:r>
      <w:proofErr w:type="spellStart"/>
      <w:r w:rsidR="00B40284" w:rsidRPr="00F52BE8">
        <w:rPr>
          <w:color w:val="000000"/>
          <w:lang w:val="es-ES"/>
        </w:rPr>
        <w:t>Sommers</w:t>
      </w:r>
      <w:proofErr w:type="spellEnd"/>
      <w:r w:rsidR="00B40284" w:rsidRPr="00F52BE8">
        <w:rPr>
          <w:color w:val="000000"/>
          <w:lang w:val="es-ES"/>
        </w:rPr>
        <w:t xml:space="preserve"> </w:t>
      </w:r>
      <w:proofErr w:type="spellStart"/>
      <w:proofErr w:type="gramStart"/>
      <w:r w:rsidR="00B40284" w:rsidRPr="00F52BE8">
        <w:rPr>
          <w:color w:val="000000"/>
          <w:lang w:val="es-ES"/>
        </w:rPr>
        <w:t>y,Bevan</w:t>
      </w:r>
      <w:proofErr w:type="spellEnd"/>
      <w:proofErr w:type="gramEnd"/>
      <w:r w:rsidR="00B40284" w:rsidRPr="00F52BE8">
        <w:rPr>
          <w:color w:val="000000"/>
          <w:lang w:val="es-ES"/>
        </w:rPr>
        <w:t>(1969)</w:t>
      </w:r>
      <w:r w:rsidR="00B40284" w:rsidRPr="00AF3DAB">
        <w:rPr>
          <w:rFonts w:eastAsia="Calibri"/>
          <w:lang w:bidi="en-US"/>
        </w:rPr>
        <w:t xml:space="preserve"> de las cepas aisladas midiendo</w:t>
      </w:r>
      <w:r w:rsidR="00B40284" w:rsidRPr="00AF3DAB">
        <w:rPr>
          <w:color w:val="000000"/>
          <w:lang w:val="es-ES_tradnl"/>
        </w:rPr>
        <w:t xml:space="preserve"> los</w:t>
      </w:r>
      <w:r w:rsidR="00B40284" w:rsidRPr="00AF3DAB">
        <w:t xml:space="preserve"> halos de inhibición y muerte de la cepa sensible NCYC 1006. E</w:t>
      </w:r>
      <w:r w:rsidR="00B40284" w:rsidRPr="00AF3DAB">
        <w:rPr>
          <w:rFonts w:eastAsia="Calibri"/>
          <w:lang w:bidi="en-US"/>
        </w:rPr>
        <w:t xml:space="preserve">l poder fermentativo de las cepas </w:t>
      </w:r>
      <w:proofErr w:type="spellStart"/>
      <w:r w:rsidR="00B40284" w:rsidRPr="00AF3DAB">
        <w:rPr>
          <w:rFonts w:eastAsia="Calibri"/>
          <w:lang w:bidi="en-US"/>
        </w:rPr>
        <w:t>killer</w:t>
      </w:r>
      <w:proofErr w:type="spellEnd"/>
      <w:r w:rsidR="00B40284" w:rsidRPr="00AF3DAB">
        <w:rPr>
          <w:rFonts w:eastAsia="Calibri"/>
          <w:lang w:bidi="en-US"/>
        </w:rPr>
        <w:t xml:space="preserve"> se determinó </w:t>
      </w:r>
      <w:r w:rsidR="00B40284" w:rsidRPr="00AF3DAB">
        <w:rPr>
          <w:lang w:val="es-ES_tradnl"/>
        </w:rPr>
        <w:t xml:space="preserve">según técnica de </w:t>
      </w:r>
      <w:proofErr w:type="spellStart"/>
      <w:r w:rsidR="00B40284" w:rsidRPr="00AF3DAB">
        <w:rPr>
          <w:lang w:val="es-ES_tradnl"/>
        </w:rPr>
        <w:t>Delfini-Ciolfi</w:t>
      </w:r>
      <w:proofErr w:type="spellEnd"/>
      <w:r w:rsidR="00B40284" w:rsidRPr="00AF3DAB">
        <w:rPr>
          <w:lang w:val="es-ES_tradnl"/>
        </w:rPr>
        <w:t xml:space="preserve"> (1979) mediante la producción de anhídrido carbónico por pesado diario, valorando el</w:t>
      </w:r>
      <w:r w:rsidR="00B40284" w:rsidRPr="00AF3DAB">
        <w:rPr>
          <w:color w:val="000000"/>
          <w:lang w:val="es-ES_tradnl"/>
        </w:rPr>
        <w:t xml:space="preserve"> % de alcohol en volumen</w:t>
      </w:r>
      <w:r w:rsidR="004F244D">
        <w:rPr>
          <w:color w:val="000000"/>
          <w:lang w:val="es-ES_tradnl"/>
        </w:rPr>
        <w:t xml:space="preserve"> y el azúcar residual.</w:t>
      </w:r>
      <w:r w:rsidR="00B40284" w:rsidRPr="00AF3DAB">
        <w:rPr>
          <w:color w:val="000000"/>
          <w:lang w:val="es-ES_tradnl"/>
        </w:rPr>
        <w:t xml:space="preserve"> </w:t>
      </w:r>
      <w:r w:rsidR="00164AC1">
        <w:t xml:space="preserve">La resistencia a cantidades crecientes de etanol y anhídrido sulfuroso se evaluaron de acuerdo a la metodología de </w:t>
      </w:r>
      <w:proofErr w:type="spellStart"/>
      <w:r w:rsidR="00164AC1">
        <w:t>Parish</w:t>
      </w:r>
      <w:proofErr w:type="spellEnd"/>
      <w:r w:rsidR="00164AC1">
        <w:t xml:space="preserve"> y Carroll (1987).</w:t>
      </w:r>
      <w:r w:rsidR="008054C1">
        <w:t xml:space="preserve"> </w:t>
      </w:r>
      <w:r w:rsidR="00B40284">
        <w:rPr>
          <w:color w:val="000000"/>
          <w:lang w:val="es-ES_tradnl"/>
        </w:rPr>
        <w:t xml:space="preserve">Los criterios enológicos para la selección de posibles </w:t>
      </w:r>
      <w:proofErr w:type="spellStart"/>
      <w:r w:rsidR="00B40284">
        <w:rPr>
          <w:color w:val="000000"/>
          <w:lang w:val="es-ES_tradnl"/>
        </w:rPr>
        <w:t>starters</w:t>
      </w:r>
      <w:proofErr w:type="spellEnd"/>
      <w:r w:rsidR="00B40284">
        <w:rPr>
          <w:color w:val="000000"/>
          <w:lang w:val="es-ES_tradnl"/>
        </w:rPr>
        <w:t xml:space="preserve"> de vinificación fueron la presencia del factor </w:t>
      </w:r>
      <w:proofErr w:type="spellStart"/>
      <w:r w:rsidR="00B40284">
        <w:rPr>
          <w:color w:val="000000"/>
          <w:lang w:val="es-ES_tradnl"/>
        </w:rPr>
        <w:t>killer</w:t>
      </w:r>
      <w:proofErr w:type="spellEnd"/>
      <w:r w:rsidR="00B40284">
        <w:rPr>
          <w:color w:val="000000"/>
          <w:lang w:val="es-ES_tradnl"/>
        </w:rPr>
        <w:t xml:space="preserve"> con los mayores halos inhibitorios y muerte de la cepa sensible</w:t>
      </w:r>
      <w:r w:rsidR="00B40284" w:rsidRPr="00B70D47">
        <w:t xml:space="preserve"> </w:t>
      </w:r>
      <w:r w:rsidR="00B40284" w:rsidRPr="00AF3DAB">
        <w:t>NCYC 1006</w:t>
      </w:r>
      <w:r w:rsidR="00B40284">
        <w:rPr>
          <w:color w:val="000000"/>
          <w:lang w:val="es-ES_tradnl"/>
        </w:rPr>
        <w:t>, los máximos valores del poder fermentativo</w:t>
      </w:r>
      <w:r w:rsidR="00164AC1">
        <w:rPr>
          <w:color w:val="000000"/>
          <w:lang w:val="es-ES_tradnl"/>
        </w:rPr>
        <w:t>,</w:t>
      </w:r>
      <w:r w:rsidR="00507FEB">
        <w:rPr>
          <w:color w:val="000000"/>
          <w:lang w:val="es-ES_tradnl"/>
        </w:rPr>
        <w:t xml:space="preserve"> desarrollo a temperaturas de 5 y 12ºC</w:t>
      </w:r>
      <w:r w:rsidR="00507FEB" w:rsidRPr="00507FEB">
        <w:rPr>
          <w:rFonts w:cstheme="minorHAnsi"/>
          <w:lang w:val="es-ES_tradnl"/>
        </w:rPr>
        <w:t xml:space="preserve"> </w:t>
      </w:r>
      <w:r w:rsidR="00507FEB" w:rsidRPr="003613D9">
        <w:rPr>
          <w:rFonts w:cstheme="minorHAnsi"/>
          <w:lang w:val="es-ES_tradnl"/>
        </w:rPr>
        <w:t xml:space="preserve">en mosto de uva de 21° </w:t>
      </w:r>
      <w:proofErr w:type="spellStart"/>
      <w:r w:rsidR="00507FEB" w:rsidRPr="003613D9">
        <w:rPr>
          <w:rFonts w:cstheme="minorHAnsi"/>
          <w:lang w:val="es-ES_tradnl"/>
        </w:rPr>
        <w:t>Brix</w:t>
      </w:r>
      <w:proofErr w:type="spellEnd"/>
      <w:r w:rsidR="00507FEB">
        <w:rPr>
          <w:rFonts w:cstheme="minorHAnsi"/>
          <w:lang w:val="es-ES_tradnl"/>
        </w:rPr>
        <w:t>,</w:t>
      </w:r>
      <w:r w:rsidR="00507FEB" w:rsidRPr="003613D9">
        <w:rPr>
          <w:rFonts w:cstheme="minorHAnsi"/>
          <w:lang w:val="es-ES_tradnl"/>
        </w:rPr>
        <w:t xml:space="preserve"> habilidad para fermentar en mosto de uva de 30°Brix</w:t>
      </w:r>
      <w:r w:rsidR="00507FEB">
        <w:rPr>
          <w:rFonts w:cstheme="minorHAnsi"/>
          <w:lang w:val="es-ES_tradnl"/>
        </w:rPr>
        <w:t xml:space="preserve">, </w:t>
      </w:r>
      <w:r w:rsidR="00164AC1">
        <w:rPr>
          <w:color w:val="000000"/>
          <w:lang w:val="es-ES_tradnl"/>
        </w:rPr>
        <w:t>resistencia al alcohol y al anhídrido sulfuroso</w:t>
      </w:r>
      <w:r w:rsidR="00B40284">
        <w:rPr>
          <w:color w:val="000000"/>
          <w:lang w:val="es-ES_tradnl"/>
        </w:rPr>
        <w:t xml:space="preserve">. </w:t>
      </w:r>
      <w:r w:rsidR="00B40284" w:rsidRPr="00AF3DAB">
        <w:t xml:space="preserve">Los resultados </w:t>
      </w:r>
      <w:r w:rsidR="00B40284" w:rsidRPr="00AF3DAB">
        <w:rPr>
          <w:color w:val="000000"/>
          <w:lang w:val="es-ES_tradnl"/>
        </w:rPr>
        <w:t>indican que la cepa</w:t>
      </w:r>
      <w:r w:rsidR="00164AC1">
        <w:rPr>
          <w:color w:val="000000"/>
          <w:lang w:val="es-ES_tradnl"/>
        </w:rPr>
        <w:t xml:space="preserve"> M8 presentó las</w:t>
      </w:r>
      <w:r w:rsidR="00B40284" w:rsidRPr="00AF3DAB">
        <w:rPr>
          <w:color w:val="000000"/>
          <w:lang w:val="es-ES_tradnl"/>
        </w:rPr>
        <w:t xml:space="preserve"> </w:t>
      </w:r>
      <w:r w:rsidR="00B40284">
        <w:rPr>
          <w:color w:val="000000"/>
          <w:lang w:val="es-ES_tradnl"/>
        </w:rPr>
        <w:t xml:space="preserve">mejores </w:t>
      </w:r>
      <w:r w:rsidR="00B40284" w:rsidRPr="00AF3DAB">
        <w:rPr>
          <w:color w:val="000000"/>
          <w:lang w:val="es-ES_tradnl"/>
        </w:rPr>
        <w:t xml:space="preserve">características </w:t>
      </w:r>
      <w:proofErr w:type="spellStart"/>
      <w:r w:rsidR="00B40284" w:rsidRPr="00AF3DAB">
        <w:rPr>
          <w:color w:val="000000"/>
          <w:lang w:val="es-ES_tradnl"/>
        </w:rPr>
        <w:t>killer</w:t>
      </w:r>
      <w:proofErr w:type="spellEnd"/>
      <w:r w:rsidR="00B40284" w:rsidRPr="00AF3DAB">
        <w:rPr>
          <w:color w:val="000000"/>
          <w:lang w:val="es-ES_tradnl"/>
        </w:rPr>
        <w:t>, determinadas por los</w:t>
      </w:r>
      <w:r w:rsidR="00B40284" w:rsidRPr="00AF3DAB">
        <w:t xml:space="preserve"> halos de inhibición y muerte de la cepa sensible de 4,8</w:t>
      </w:r>
      <w:r w:rsidR="00507FEB">
        <w:t>±0,05</w:t>
      </w:r>
      <w:r w:rsidR="00B40284" w:rsidRPr="00AF3DAB">
        <w:t xml:space="preserve"> mm, </w:t>
      </w:r>
      <w:r w:rsidR="00507FEB">
        <w:t>val</w:t>
      </w:r>
      <w:r w:rsidR="00B40284" w:rsidRPr="00AF3DAB">
        <w:t>ores de 86,8 g/L de anhídrido carbónico producido,</w:t>
      </w:r>
      <w:r w:rsidR="00507FEB">
        <w:t xml:space="preserve"> mayor</w:t>
      </w:r>
      <w:r w:rsidR="0024096B" w:rsidRPr="000C2850">
        <w:rPr>
          <w:color w:val="000000"/>
          <w:lang w:val="es-ES_tradnl"/>
        </w:rPr>
        <w:t xml:space="preserve"> rendimiento en etanol</w:t>
      </w:r>
      <w:r w:rsidR="00507FEB">
        <w:rPr>
          <w:color w:val="000000"/>
          <w:lang w:val="es-ES_tradnl"/>
        </w:rPr>
        <w:t xml:space="preserve"> de</w:t>
      </w:r>
      <w:r w:rsidR="0024096B" w:rsidRPr="000C2850">
        <w:rPr>
          <w:color w:val="000000"/>
          <w:lang w:val="es-ES_tradnl"/>
        </w:rPr>
        <w:t xml:space="preserve"> 1</w:t>
      </w:r>
      <w:r w:rsidR="00FA5E41">
        <w:rPr>
          <w:color w:val="000000"/>
          <w:lang w:val="es-ES_tradnl"/>
        </w:rPr>
        <w:t>0</w:t>
      </w:r>
      <w:r w:rsidR="0024096B" w:rsidRPr="000C2850">
        <w:rPr>
          <w:color w:val="000000"/>
          <w:lang w:val="es-ES_tradnl"/>
        </w:rPr>
        <w:t>,8 %v/v</w:t>
      </w:r>
      <w:r w:rsidR="00507FEB">
        <w:rPr>
          <w:color w:val="000000"/>
          <w:lang w:val="es-ES_tradnl"/>
        </w:rPr>
        <w:t xml:space="preserve"> y</w:t>
      </w:r>
      <w:r w:rsidR="008054C1">
        <w:rPr>
          <w:color w:val="000000"/>
          <w:lang w:val="es-ES_tradnl"/>
        </w:rPr>
        <w:t xml:space="preserve"> </w:t>
      </w:r>
      <w:r w:rsidR="0024096B" w:rsidRPr="000C2850">
        <w:rPr>
          <w:color w:val="000000"/>
          <w:lang w:val="es-ES_tradnl"/>
        </w:rPr>
        <w:t>menor cantidad de azúcares residuales</w:t>
      </w:r>
      <w:r w:rsidR="00FA5E41">
        <w:rPr>
          <w:color w:val="000000"/>
          <w:lang w:val="es-ES_tradnl"/>
        </w:rPr>
        <w:t xml:space="preserve"> (3,48 g/L)</w:t>
      </w:r>
      <w:r w:rsidR="000C2850">
        <w:rPr>
          <w:color w:val="000000"/>
          <w:lang w:val="es-ES_tradnl"/>
        </w:rPr>
        <w:t xml:space="preserve">. </w:t>
      </w:r>
      <w:r w:rsidR="0024096B" w:rsidRPr="000C2850">
        <w:rPr>
          <w:color w:val="000000"/>
          <w:lang w:val="es-ES_tradnl"/>
        </w:rPr>
        <w:t>Esta cepa</w:t>
      </w:r>
      <w:bookmarkStart w:id="0" w:name="_GoBack"/>
      <w:bookmarkEnd w:id="0"/>
      <w:r w:rsidR="0024096B" w:rsidRPr="000C2850">
        <w:rPr>
          <w:color w:val="000000"/>
          <w:lang w:val="es-ES_tradnl"/>
        </w:rPr>
        <w:t xml:space="preserve"> creci</w:t>
      </w:r>
      <w:r w:rsidR="00FA5E41">
        <w:rPr>
          <w:color w:val="000000"/>
          <w:lang w:val="es-ES_tradnl"/>
        </w:rPr>
        <w:t>ó</w:t>
      </w:r>
      <w:r w:rsidR="00C4683A">
        <w:rPr>
          <w:color w:val="000000"/>
          <w:lang w:val="es-ES_tradnl"/>
        </w:rPr>
        <w:t xml:space="preserve"> a temperaturas de 5 y 12°</w:t>
      </w:r>
      <w:r w:rsidR="0024096B" w:rsidRPr="000C2850">
        <w:rPr>
          <w:color w:val="000000"/>
          <w:lang w:val="es-ES_tradnl"/>
        </w:rPr>
        <w:t xml:space="preserve">C, </w:t>
      </w:r>
      <w:r w:rsidR="006C43E3" w:rsidRPr="000C2850">
        <w:rPr>
          <w:color w:val="000000"/>
          <w:lang w:val="es-ES_tradnl"/>
        </w:rPr>
        <w:t>toleran</w:t>
      </w:r>
      <w:r w:rsidR="00FA5E41">
        <w:rPr>
          <w:color w:val="000000"/>
          <w:lang w:val="es-ES_tradnl"/>
        </w:rPr>
        <w:t>do</w:t>
      </w:r>
      <w:r w:rsidR="006C43E3" w:rsidRPr="000C2850">
        <w:rPr>
          <w:color w:val="000000"/>
          <w:lang w:val="es-ES_tradnl"/>
        </w:rPr>
        <w:t xml:space="preserve"> concentraciones de 12º de alcohol y de 300 mg/L de anhídrido sulfuroso</w:t>
      </w:r>
      <w:r w:rsidR="00FA5E41">
        <w:rPr>
          <w:color w:val="000000"/>
          <w:lang w:val="es-ES_tradnl"/>
        </w:rPr>
        <w:t>.</w:t>
      </w:r>
      <w:r w:rsidR="006C43E3" w:rsidRPr="000C2850">
        <w:rPr>
          <w:color w:val="000000"/>
          <w:lang w:val="es-ES_tradnl"/>
        </w:rPr>
        <w:t xml:space="preserve"> </w:t>
      </w:r>
      <w:r w:rsidR="000D1AF7">
        <w:rPr>
          <w:color w:val="000000"/>
          <w:lang w:val="es-ES_tradnl"/>
        </w:rPr>
        <w:t>Podemos concluir que la muestra M8 puede ser u</w:t>
      </w:r>
      <w:r w:rsidR="009642D9">
        <w:rPr>
          <w:color w:val="000000"/>
          <w:lang w:val="es-ES_tradnl"/>
        </w:rPr>
        <w:t>tiliza</w:t>
      </w:r>
      <w:r w:rsidR="000D1AF7">
        <w:rPr>
          <w:color w:val="000000"/>
          <w:lang w:val="es-ES_tradnl"/>
        </w:rPr>
        <w:t>da como starter fermentativo</w:t>
      </w:r>
      <w:r w:rsidR="009642D9">
        <w:rPr>
          <w:color w:val="000000"/>
          <w:lang w:val="es-ES_tradnl"/>
        </w:rPr>
        <w:t>, ya que registró</w:t>
      </w:r>
      <w:r w:rsidR="000D1AF7">
        <w:rPr>
          <w:color w:val="000000"/>
          <w:lang w:val="es-ES_tradnl"/>
        </w:rPr>
        <w:t xml:space="preserve"> una</w:t>
      </w:r>
      <w:r w:rsidR="00FA5E41">
        <w:rPr>
          <w:color w:val="000000"/>
          <w:lang w:val="es-ES_tradnl"/>
        </w:rPr>
        <w:t xml:space="preserve"> </w:t>
      </w:r>
      <w:r w:rsidR="000C2850" w:rsidRPr="000C2850">
        <w:t>velocidad de crecimiento</w:t>
      </w:r>
      <w:r w:rsidR="000D1AF7">
        <w:t xml:space="preserve"> </w:t>
      </w:r>
      <w:r w:rsidR="00FA5E41">
        <w:t>de</w:t>
      </w:r>
      <w:r w:rsidR="000C2850" w:rsidRPr="000C2850">
        <w:t xml:space="preserve"> 0,1</w:t>
      </w:r>
      <w:r w:rsidR="008149EA">
        <w:t>3</w:t>
      </w:r>
      <w:r w:rsidR="000C2850" w:rsidRPr="000C2850">
        <w:t xml:space="preserve"> h</w:t>
      </w:r>
      <w:r w:rsidR="000C2850" w:rsidRPr="000E069A">
        <w:rPr>
          <w:vertAlign w:val="superscript"/>
        </w:rPr>
        <w:t>-1</w:t>
      </w:r>
      <w:r w:rsidR="00FA5E41">
        <w:rPr>
          <w:vertAlign w:val="superscript"/>
        </w:rPr>
        <w:t xml:space="preserve"> </w:t>
      </w:r>
      <w:r w:rsidR="00FA5E41">
        <w:t xml:space="preserve"> </w:t>
      </w:r>
      <w:r w:rsidR="000D1AF7">
        <w:t>con un</w:t>
      </w:r>
      <w:r w:rsidR="00FA5E41">
        <w:t xml:space="preserve"> ti</w:t>
      </w:r>
      <w:r w:rsidR="00FA5E41" w:rsidRPr="000C2850">
        <w:t>empo de duplicación de</w:t>
      </w:r>
      <w:r w:rsidR="008149EA">
        <w:t xml:space="preserve"> 5</w:t>
      </w:r>
      <w:r w:rsidR="00FA5E41" w:rsidRPr="000C2850">
        <w:t>,</w:t>
      </w:r>
      <w:r w:rsidR="008149EA">
        <w:t>3</w:t>
      </w:r>
      <w:r w:rsidR="00FA5E41" w:rsidRPr="000C2850">
        <w:t xml:space="preserve"> horas,</w:t>
      </w:r>
      <w:r w:rsidR="000C2850" w:rsidRPr="000C2850">
        <w:t xml:space="preserve"> </w:t>
      </w:r>
      <w:r w:rsidR="000D1AF7">
        <w:t>valores adecuados para un starter,</w:t>
      </w:r>
      <w:r w:rsidR="000C2850" w:rsidRPr="000C2850">
        <w:t xml:space="preserve"> </w:t>
      </w:r>
      <w:r w:rsidR="00FA5E41">
        <w:t xml:space="preserve">siendo necesario continuar con estudios de </w:t>
      </w:r>
      <w:proofErr w:type="spellStart"/>
      <w:r w:rsidR="00FA5E41">
        <w:t>microvinificaciones</w:t>
      </w:r>
      <w:proofErr w:type="spellEnd"/>
      <w:r w:rsidR="00FA5E41">
        <w:t xml:space="preserve"> </w:t>
      </w:r>
      <w:r w:rsidR="000D1AF7">
        <w:t>a fin de evaluar la calidad</w:t>
      </w:r>
      <w:r w:rsidR="00FA5E41">
        <w:t xml:space="preserve"> físico-química y sensorial de los vinos obtenidos</w:t>
      </w:r>
      <w:r w:rsidR="000C2850" w:rsidRPr="000C2850">
        <w:t>.</w:t>
      </w:r>
    </w:p>
    <w:p w:rsidR="000C2850" w:rsidRDefault="000C2850">
      <w:pPr>
        <w:spacing w:after="0" w:line="240" w:lineRule="auto"/>
        <w:ind w:left="0" w:hanging="2"/>
      </w:pPr>
    </w:p>
    <w:p w:rsidR="00A3307F" w:rsidRDefault="005C6848">
      <w:pPr>
        <w:spacing w:after="0" w:line="240" w:lineRule="auto"/>
        <w:ind w:left="0" w:hanging="2"/>
      </w:pPr>
      <w:r>
        <w:t xml:space="preserve">Palabras Clave: </w:t>
      </w:r>
      <w:r w:rsidR="006A15C3">
        <w:t>levaduras</w:t>
      </w:r>
      <w:r w:rsidR="00193F68">
        <w:t xml:space="preserve">, vinificación, </w:t>
      </w:r>
      <w:r w:rsidR="006A15C3">
        <w:t>Sa</w:t>
      </w:r>
      <w:r w:rsidR="00193F68">
        <w:t>lta</w:t>
      </w:r>
      <w:r>
        <w:t>.</w:t>
      </w: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p w:rsidR="00A3307F" w:rsidRDefault="00A3307F">
      <w:pPr>
        <w:spacing w:after="0" w:line="240" w:lineRule="auto"/>
        <w:ind w:left="0" w:hanging="2"/>
      </w:pPr>
    </w:p>
    <w:sectPr w:rsidR="00A3307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7C" w:rsidRDefault="00B01D7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01D7C" w:rsidRDefault="00B01D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7C" w:rsidRDefault="00B01D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01D7C" w:rsidRDefault="00B01D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7F" w:rsidRDefault="005C684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70F99"/>
    <w:multiLevelType w:val="hybridMultilevel"/>
    <w:tmpl w:val="D084CEEA"/>
    <w:lvl w:ilvl="0" w:tplc="A3EE567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7F"/>
    <w:rsid w:val="000C2850"/>
    <w:rsid w:val="000D1AF7"/>
    <w:rsid w:val="000E069A"/>
    <w:rsid w:val="0012126C"/>
    <w:rsid w:val="00137798"/>
    <w:rsid w:val="00164AC1"/>
    <w:rsid w:val="001876ED"/>
    <w:rsid w:val="00193F68"/>
    <w:rsid w:val="001971B7"/>
    <w:rsid w:val="0024096B"/>
    <w:rsid w:val="002D0094"/>
    <w:rsid w:val="003E6250"/>
    <w:rsid w:val="004D4EB9"/>
    <w:rsid w:val="004F244D"/>
    <w:rsid w:val="00507FEB"/>
    <w:rsid w:val="005C6848"/>
    <w:rsid w:val="00632C70"/>
    <w:rsid w:val="006A15C3"/>
    <w:rsid w:val="006C43E3"/>
    <w:rsid w:val="006E66B3"/>
    <w:rsid w:val="008054C1"/>
    <w:rsid w:val="0081068E"/>
    <w:rsid w:val="00810DC7"/>
    <w:rsid w:val="008149EA"/>
    <w:rsid w:val="00843A00"/>
    <w:rsid w:val="009642D9"/>
    <w:rsid w:val="00A3307F"/>
    <w:rsid w:val="00AB729C"/>
    <w:rsid w:val="00AC6CC9"/>
    <w:rsid w:val="00B01D7C"/>
    <w:rsid w:val="00B34F55"/>
    <w:rsid w:val="00B40284"/>
    <w:rsid w:val="00C16E5F"/>
    <w:rsid w:val="00C4683A"/>
    <w:rsid w:val="00D5425F"/>
    <w:rsid w:val="00D85850"/>
    <w:rsid w:val="00DB1AAF"/>
    <w:rsid w:val="00E30337"/>
    <w:rsid w:val="00E40249"/>
    <w:rsid w:val="00E83B28"/>
    <w:rsid w:val="00F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41471"/>
  <w15:docId w15:val="{9404DF5C-BD3F-40A7-944D-0E8834F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E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2022-07-25T18:05:00Z</dcterms:created>
  <dcterms:modified xsi:type="dcterms:W3CDTF">2022-08-03T15:47:00Z</dcterms:modified>
</cp:coreProperties>
</file>