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1BCE" w14:textId="1F9803CA" w:rsidR="002B7BC2" w:rsidRPr="00BC28E8" w:rsidRDefault="00AF43F7" w:rsidP="00BC28E8">
      <w:pPr>
        <w:ind w:left="0" w:hanging="2"/>
        <w:jc w:val="center"/>
        <w:rPr>
          <w:b/>
        </w:rPr>
      </w:pPr>
      <w:r w:rsidRPr="00BC28E8">
        <w:rPr>
          <w:b/>
        </w:rPr>
        <w:t xml:space="preserve">Respuesta al deshidratado de levaduras patagónicas de origen enológico propagadas utilizando un subproducto de la industria </w:t>
      </w:r>
      <w:proofErr w:type="spellStart"/>
      <w:r w:rsidRPr="00BC28E8">
        <w:rPr>
          <w:b/>
        </w:rPr>
        <w:t>juguera</w:t>
      </w:r>
      <w:proofErr w:type="spellEnd"/>
    </w:p>
    <w:p w14:paraId="06C140BB" w14:textId="648302D4" w:rsidR="002B7BC2" w:rsidRPr="00A26DC8" w:rsidRDefault="001443E9" w:rsidP="00A26DC8">
      <w:pPr>
        <w:pStyle w:val="NormalWeb"/>
        <w:spacing w:line="360" w:lineRule="auto"/>
        <w:jc w:val="center"/>
        <w:textDirection w:val="btLr"/>
        <w:rPr>
          <w:rFonts w:ascii="Arial" w:eastAsia="Arial Unicode MS" w:hAnsi="Arial" w:cs="Arial"/>
          <w:b/>
          <w:bCs/>
          <w:position w:val="-1"/>
        </w:rPr>
      </w:pPr>
      <w:r w:rsidRPr="00BC28E8">
        <w:rPr>
          <w:rStyle w:val="Textoennegrita"/>
          <w:rFonts w:ascii="Arial" w:eastAsia="Arial Unicode MS" w:hAnsi="Arial" w:cs="Arial"/>
          <w:b w:val="0"/>
          <w:bCs w:val="0"/>
        </w:rPr>
        <w:t>Morales</w:t>
      </w:r>
      <w:r w:rsidR="00882888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 </w:t>
      </w:r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MA </w:t>
      </w:r>
      <w:r w:rsidR="00882888" w:rsidRPr="00BC28E8">
        <w:rPr>
          <w:rStyle w:val="Textoennegrita"/>
          <w:rFonts w:ascii="Arial" w:eastAsia="Arial Unicode MS" w:hAnsi="Arial" w:cs="Arial"/>
          <w:b w:val="0"/>
          <w:bCs w:val="0"/>
        </w:rPr>
        <w:t>(1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>,3</w:t>
      </w:r>
      <w:bookmarkStart w:id="0" w:name="_GoBack"/>
      <w:bookmarkEnd w:id="0"/>
      <w:r w:rsidR="00882888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), </w:t>
      </w:r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Bravo 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SME </w:t>
      </w:r>
      <w:r w:rsidR="00882888" w:rsidRPr="00BC28E8">
        <w:rPr>
          <w:rStyle w:val="Textoennegrita"/>
          <w:rFonts w:ascii="Arial" w:eastAsia="Arial Unicode MS" w:hAnsi="Arial" w:cs="Arial"/>
          <w:b w:val="0"/>
          <w:bCs w:val="0"/>
        </w:rPr>
        <w:t>(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>1,3</w:t>
      </w:r>
      <w:r w:rsidR="00882888" w:rsidRPr="00BC28E8">
        <w:rPr>
          <w:rStyle w:val="Textoennegrita"/>
          <w:rFonts w:ascii="Arial" w:eastAsia="Arial Unicode MS" w:hAnsi="Arial" w:cs="Arial"/>
          <w:b w:val="0"/>
          <w:bCs w:val="0"/>
        </w:rPr>
        <w:t>)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, Reyes </w:t>
      </w:r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A 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>(2,3),</w:t>
      </w:r>
      <w:r w:rsidRPr="00BC28E8">
        <w:rPr>
          <w:rStyle w:val="Textoennegrita"/>
          <w:rFonts w:ascii="Arial" w:eastAsia="Arial Unicode MS" w:hAnsi="Arial" w:cs="Arial"/>
        </w:rPr>
        <w:t xml:space="preserve"> </w:t>
      </w:r>
      <w:proofErr w:type="spellStart"/>
      <w:r w:rsidRPr="00BC28E8">
        <w:rPr>
          <w:rStyle w:val="Textoennegrita"/>
          <w:rFonts w:ascii="Arial" w:eastAsia="Arial Unicode MS" w:hAnsi="Arial" w:cs="Arial"/>
          <w:b w:val="0"/>
          <w:bCs w:val="0"/>
        </w:rPr>
        <w:t>Bibiloni</w:t>
      </w:r>
      <w:proofErr w:type="spellEnd"/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 H 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(1,4), Vicente </w:t>
      </w:r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F 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(1) y Caballero </w:t>
      </w:r>
      <w:r w:rsidR="00AF43F7" w:rsidRPr="00BC28E8">
        <w:rPr>
          <w:rStyle w:val="Textoennegrita"/>
          <w:rFonts w:ascii="Arial" w:eastAsia="Arial Unicode MS" w:hAnsi="Arial" w:cs="Arial"/>
          <w:b w:val="0"/>
          <w:bCs w:val="0"/>
        </w:rPr>
        <w:t xml:space="preserve">AC </w:t>
      </w:r>
      <w:r w:rsidRPr="00BC28E8">
        <w:rPr>
          <w:rStyle w:val="Textoennegrita"/>
          <w:rFonts w:ascii="Arial" w:eastAsia="Arial Unicode MS" w:hAnsi="Arial" w:cs="Arial"/>
          <w:b w:val="0"/>
          <w:bCs w:val="0"/>
        </w:rPr>
        <w:t>(1,3)</w:t>
      </w:r>
    </w:p>
    <w:p w14:paraId="3EDCED45" w14:textId="6816CADD" w:rsidR="002B7BC2" w:rsidRPr="00F03347" w:rsidRDefault="00882888" w:rsidP="00F03347">
      <w:pPr>
        <w:spacing w:after="0" w:line="240" w:lineRule="auto"/>
        <w:ind w:left="-2" w:firstLineChars="0" w:firstLine="0"/>
        <w:rPr>
          <w:rStyle w:val="Textoennegrita"/>
          <w:rFonts w:eastAsia="Arial Unicode MS"/>
        </w:rPr>
      </w:pPr>
      <w:r w:rsidRPr="00531365">
        <w:rPr>
          <w:rStyle w:val="Textoennegrita"/>
          <w:rFonts w:eastAsia="Arial Unicode MS"/>
          <w:b w:val="0"/>
          <w:bCs w:val="0"/>
        </w:rPr>
        <w:t>(1)</w:t>
      </w:r>
      <w:r w:rsidR="001443E9" w:rsidRPr="00F03347">
        <w:rPr>
          <w:rStyle w:val="Textoennegrita"/>
        </w:rPr>
        <w:t xml:space="preserve"> </w:t>
      </w:r>
      <w:r w:rsidR="001443E9" w:rsidRPr="001443E9">
        <w:rPr>
          <w:rStyle w:val="Textoennegrita"/>
          <w:rFonts w:eastAsia="Arial Unicode MS"/>
          <w:b w:val="0"/>
          <w:bCs w:val="0"/>
        </w:rPr>
        <w:t xml:space="preserve">Facultad de Ciencias y Tecnología de los Alimentos (FACTA), Universidad Nacional del </w:t>
      </w:r>
      <w:proofErr w:type="spellStart"/>
      <w:r w:rsidR="001443E9" w:rsidRPr="001443E9">
        <w:rPr>
          <w:rStyle w:val="Textoennegrita"/>
          <w:rFonts w:eastAsia="Arial Unicode MS"/>
          <w:b w:val="0"/>
          <w:bCs w:val="0"/>
        </w:rPr>
        <w:t>Comahue</w:t>
      </w:r>
      <w:proofErr w:type="spellEnd"/>
      <w:r w:rsidR="001443E9" w:rsidRPr="001443E9">
        <w:rPr>
          <w:rStyle w:val="Textoennegrita"/>
          <w:rFonts w:eastAsia="Arial Unicode MS"/>
          <w:b w:val="0"/>
          <w:bCs w:val="0"/>
        </w:rPr>
        <w:t xml:space="preserve"> (</w:t>
      </w:r>
      <w:proofErr w:type="spellStart"/>
      <w:r w:rsidR="001443E9" w:rsidRPr="001443E9">
        <w:rPr>
          <w:rStyle w:val="Textoennegrita"/>
          <w:rFonts w:eastAsia="Arial Unicode MS"/>
          <w:b w:val="0"/>
          <w:bCs w:val="0"/>
        </w:rPr>
        <w:t>UNCo</w:t>
      </w:r>
      <w:proofErr w:type="spellEnd"/>
      <w:r w:rsidR="001443E9" w:rsidRPr="001443E9">
        <w:rPr>
          <w:rStyle w:val="Textoennegrita"/>
          <w:rFonts w:eastAsia="Arial Unicode MS"/>
          <w:b w:val="0"/>
          <w:bCs w:val="0"/>
        </w:rPr>
        <w:t>), Villa Regina, Río Negro, Argentina.</w:t>
      </w:r>
    </w:p>
    <w:p w14:paraId="3C8757C5" w14:textId="2F75ABE3" w:rsidR="002B7BC2" w:rsidRPr="00F03347" w:rsidRDefault="00882888" w:rsidP="00F03347">
      <w:pPr>
        <w:spacing w:after="0" w:line="240" w:lineRule="auto"/>
        <w:ind w:left="-2" w:firstLineChars="0" w:firstLine="0"/>
        <w:rPr>
          <w:rStyle w:val="Textoennegrita"/>
          <w:rFonts w:eastAsia="Arial Unicode MS"/>
        </w:rPr>
      </w:pPr>
      <w:r w:rsidRPr="00531365">
        <w:rPr>
          <w:rStyle w:val="Textoennegrita"/>
          <w:rFonts w:eastAsia="Arial Unicode MS"/>
          <w:b w:val="0"/>
          <w:bCs w:val="0"/>
        </w:rPr>
        <w:t>(2)</w:t>
      </w:r>
      <w:r w:rsidRPr="00F03347">
        <w:rPr>
          <w:rStyle w:val="Textoennegrita"/>
          <w:rFonts w:eastAsia="Arial Unicode MS"/>
        </w:rPr>
        <w:t xml:space="preserve"> </w:t>
      </w:r>
      <w:r w:rsidR="001443E9" w:rsidRPr="001443E9">
        <w:rPr>
          <w:rStyle w:val="Textoennegrita"/>
          <w:rFonts w:eastAsia="Arial Unicode MS"/>
          <w:b w:val="0"/>
          <w:bCs w:val="0"/>
        </w:rPr>
        <w:t xml:space="preserve">Facultad de Ingeniería (FAIN) </w:t>
      </w:r>
      <w:proofErr w:type="spellStart"/>
      <w:r w:rsidR="001443E9" w:rsidRPr="001443E9">
        <w:rPr>
          <w:rStyle w:val="Textoennegrita"/>
          <w:rFonts w:eastAsia="Arial Unicode MS"/>
          <w:b w:val="0"/>
          <w:bCs w:val="0"/>
        </w:rPr>
        <w:t>UNCo</w:t>
      </w:r>
      <w:proofErr w:type="spellEnd"/>
      <w:r w:rsidR="00D637F5">
        <w:rPr>
          <w:rStyle w:val="Textoennegrita"/>
          <w:rFonts w:eastAsia="Arial Unicode MS"/>
          <w:b w:val="0"/>
          <w:bCs w:val="0"/>
        </w:rPr>
        <w:t>,</w:t>
      </w:r>
      <w:r w:rsidR="001443E9" w:rsidRPr="001443E9">
        <w:rPr>
          <w:rStyle w:val="Textoennegrita"/>
          <w:rFonts w:eastAsia="Arial Unicode MS"/>
          <w:b w:val="0"/>
          <w:bCs w:val="0"/>
        </w:rPr>
        <w:t xml:space="preserve"> Neuquén, Neuquén, Argentina</w:t>
      </w:r>
      <w:r w:rsidRPr="00F03347">
        <w:rPr>
          <w:rStyle w:val="Textoennegrita"/>
          <w:rFonts w:eastAsia="Arial Unicode MS"/>
        </w:rPr>
        <w:t>.</w:t>
      </w:r>
    </w:p>
    <w:p w14:paraId="3778BF61" w14:textId="7428A351" w:rsidR="001443E9" w:rsidRPr="001443E9" w:rsidRDefault="001443E9" w:rsidP="00F03347">
      <w:pPr>
        <w:spacing w:after="0" w:line="240" w:lineRule="auto"/>
        <w:ind w:left="-2" w:firstLineChars="0" w:firstLine="0"/>
        <w:rPr>
          <w:rStyle w:val="Textoennegrita"/>
          <w:rFonts w:eastAsia="Arial Unicode MS"/>
          <w:b w:val="0"/>
          <w:bCs w:val="0"/>
        </w:rPr>
      </w:pPr>
      <w:r w:rsidRPr="00531365">
        <w:rPr>
          <w:rStyle w:val="Textoennegrita"/>
          <w:rFonts w:eastAsia="Arial Unicode MS"/>
          <w:b w:val="0"/>
          <w:bCs w:val="0"/>
        </w:rPr>
        <w:t>(3)</w:t>
      </w:r>
      <w:r w:rsidRPr="00F03347">
        <w:rPr>
          <w:rStyle w:val="Textoennegrita"/>
          <w:rFonts w:eastAsia="Arial Unicode MS"/>
        </w:rPr>
        <w:t xml:space="preserve"> </w:t>
      </w:r>
      <w:r w:rsidRPr="001443E9">
        <w:rPr>
          <w:rStyle w:val="Textoennegrita"/>
          <w:rFonts w:eastAsia="Arial Unicode MS"/>
          <w:b w:val="0"/>
          <w:bCs w:val="0"/>
        </w:rPr>
        <w:t xml:space="preserve">Instituto de Investigación y Desarrollo en Ingeniería de Procesos, Biotecnología y Energías Alternativas (PROBIEN, </w:t>
      </w:r>
      <w:proofErr w:type="spellStart"/>
      <w:r w:rsidRPr="001443E9">
        <w:rPr>
          <w:rStyle w:val="Textoennegrita"/>
          <w:rFonts w:eastAsia="Arial Unicode MS"/>
          <w:b w:val="0"/>
          <w:bCs w:val="0"/>
        </w:rPr>
        <w:t>UNCo</w:t>
      </w:r>
      <w:proofErr w:type="spellEnd"/>
      <w:r w:rsidRPr="001443E9">
        <w:rPr>
          <w:rStyle w:val="Textoennegrita"/>
          <w:rFonts w:eastAsia="Arial Unicode MS"/>
          <w:b w:val="0"/>
          <w:bCs w:val="0"/>
        </w:rPr>
        <w:t>- CONICET), Neuquén, Neuquén, Argentina</w:t>
      </w:r>
      <w:r>
        <w:rPr>
          <w:rStyle w:val="Textoennegrita"/>
          <w:rFonts w:eastAsia="Arial Unicode MS"/>
          <w:b w:val="0"/>
          <w:bCs w:val="0"/>
        </w:rPr>
        <w:t>.</w:t>
      </w:r>
    </w:p>
    <w:p w14:paraId="192E9705" w14:textId="35514799" w:rsidR="001443E9" w:rsidRPr="00F03347" w:rsidRDefault="001443E9" w:rsidP="00F03347">
      <w:pPr>
        <w:spacing w:after="0" w:line="240" w:lineRule="auto"/>
        <w:ind w:left="-2" w:firstLineChars="0" w:firstLine="0"/>
        <w:rPr>
          <w:rStyle w:val="Textoennegrita"/>
          <w:rFonts w:eastAsia="Arial Unicode MS"/>
        </w:rPr>
      </w:pPr>
      <w:r w:rsidRPr="001443E9">
        <w:rPr>
          <w:rStyle w:val="Textoennegrita"/>
          <w:rFonts w:eastAsia="Arial Unicode MS"/>
          <w:b w:val="0"/>
          <w:bCs w:val="0"/>
        </w:rPr>
        <w:t xml:space="preserve">(4) Establecimiento Humberto </w:t>
      </w:r>
      <w:proofErr w:type="spellStart"/>
      <w:r w:rsidRPr="001443E9">
        <w:rPr>
          <w:rStyle w:val="Textoennegrita"/>
          <w:rFonts w:eastAsia="Arial Unicode MS"/>
          <w:b w:val="0"/>
          <w:bCs w:val="0"/>
        </w:rPr>
        <w:t>Canal</w:t>
      </w:r>
      <w:r w:rsidR="00AD337A">
        <w:rPr>
          <w:rStyle w:val="Textoennegrita"/>
          <w:rFonts w:eastAsia="Arial Unicode MS"/>
          <w:b w:val="0"/>
          <w:bCs w:val="0"/>
        </w:rPr>
        <w:t>e</w:t>
      </w:r>
      <w:proofErr w:type="spellEnd"/>
      <w:r w:rsidRPr="001443E9">
        <w:rPr>
          <w:rStyle w:val="Textoennegrita"/>
          <w:rFonts w:eastAsia="Arial Unicode MS"/>
          <w:b w:val="0"/>
          <w:bCs w:val="0"/>
        </w:rPr>
        <w:t xml:space="preserve"> S.A., Chacra 186</w:t>
      </w:r>
      <w:r w:rsidR="00D637F5">
        <w:rPr>
          <w:rStyle w:val="Textoennegrita"/>
          <w:rFonts w:eastAsia="Arial Unicode MS"/>
          <w:b w:val="0"/>
          <w:bCs w:val="0"/>
        </w:rPr>
        <w:t>,</w:t>
      </w:r>
      <w:r w:rsidRPr="001443E9">
        <w:rPr>
          <w:rStyle w:val="Textoennegrita"/>
          <w:rFonts w:eastAsia="Arial Unicode MS"/>
          <w:b w:val="0"/>
          <w:bCs w:val="0"/>
        </w:rPr>
        <w:t xml:space="preserve"> </w:t>
      </w:r>
      <w:proofErr w:type="spellStart"/>
      <w:r w:rsidRPr="001443E9">
        <w:rPr>
          <w:rStyle w:val="Textoennegrita"/>
          <w:rFonts w:eastAsia="Arial Unicode MS"/>
          <w:b w:val="0"/>
          <w:bCs w:val="0"/>
        </w:rPr>
        <w:t>Gral</w:t>
      </w:r>
      <w:proofErr w:type="spellEnd"/>
      <w:r w:rsidRPr="001443E9">
        <w:rPr>
          <w:rStyle w:val="Textoennegrita"/>
          <w:rFonts w:eastAsia="Arial Unicode MS"/>
          <w:b w:val="0"/>
          <w:bCs w:val="0"/>
        </w:rPr>
        <w:t xml:space="preserve"> Roca, Río Negro, Argentina</w:t>
      </w:r>
      <w:r>
        <w:rPr>
          <w:rStyle w:val="Textoennegrita"/>
          <w:rFonts w:eastAsia="Arial Unicode MS"/>
          <w:b w:val="0"/>
          <w:bCs w:val="0"/>
        </w:rPr>
        <w:t>.</w:t>
      </w:r>
    </w:p>
    <w:p w14:paraId="2F3EE307" w14:textId="2EB34425" w:rsidR="002B7BC2" w:rsidRPr="00BB0AB9" w:rsidRDefault="00CE4155" w:rsidP="00F033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contextualSpacing/>
        <w:jc w:val="left"/>
        <w:rPr>
          <w:color w:val="000000"/>
        </w:rPr>
      </w:pPr>
      <w:hyperlink r:id="rId7" w:history="1">
        <w:r w:rsidR="001443E9" w:rsidRPr="00BB0AB9">
          <w:rPr>
            <w:rStyle w:val="Hipervnculo"/>
            <w:rFonts w:eastAsia="Arial Unicode MS"/>
            <w:bCs/>
            <w:u w:val="none"/>
          </w:rPr>
          <w:t>manuel.morales@facta.uncoma.edu.ar</w:t>
        </w:r>
      </w:hyperlink>
      <w:r w:rsidR="00882888" w:rsidRPr="00BB0AB9">
        <w:rPr>
          <w:color w:val="000000"/>
        </w:rPr>
        <w:tab/>
      </w:r>
    </w:p>
    <w:p w14:paraId="34BFA05F" w14:textId="29409356" w:rsidR="002B7BC2" w:rsidRDefault="002B7BC2">
      <w:pPr>
        <w:spacing w:after="0" w:line="240" w:lineRule="auto"/>
        <w:ind w:left="0" w:hanging="2"/>
      </w:pPr>
    </w:p>
    <w:p w14:paraId="5B887DF4" w14:textId="6909AFBC" w:rsidR="001443E9" w:rsidRPr="0057049D" w:rsidRDefault="001443E9" w:rsidP="001443E9">
      <w:pPr>
        <w:ind w:left="0" w:hanging="2"/>
      </w:pPr>
      <w:r w:rsidRPr="0057049D">
        <w:t xml:space="preserve">Con el objeto de obtener levadura en la forma seca y activa en este trabajo se evaluó el comportamiento frente al proceso de deshidratado de levaduras vínicas nativas de la Patagonia propagadas en un medio de cultivo a base de bagazo de manzana (EBM) así como su aptitud enológica en relación a la biomasa húmeda. La levadura seleccionada fue una cepa nativa </w:t>
      </w:r>
      <w:proofErr w:type="spellStart"/>
      <w:r w:rsidRPr="0057049D">
        <w:rPr>
          <w:i/>
          <w:iCs/>
        </w:rPr>
        <w:t>Saccharomyces</w:t>
      </w:r>
      <w:proofErr w:type="spellEnd"/>
      <w:r w:rsidRPr="0057049D">
        <w:rPr>
          <w:i/>
          <w:iCs/>
        </w:rPr>
        <w:t xml:space="preserve"> </w:t>
      </w:r>
      <w:proofErr w:type="spellStart"/>
      <w:r w:rsidRPr="0057049D">
        <w:rPr>
          <w:i/>
          <w:iCs/>
        </w:rPr>
        <w:t>cerevisiae</w:t>
      </w:r>
      <w:proofErr w:type="spellEnd"/>
      <w:r w:rsidRPr="0057049D">
        <w:t xml:space="preserve"> F8 y la propagación de las células se llevó a cabo utilizando un sistema de cultivo por lote en un biorreactor conteniendo 10L de EBM de 3,6°Brix a 30°C y un porcentaje de oxígeno disuelto mayor al 20%. La calidad microbiológica de la biomasa húmeda (pureza y viabilidad) se caracterizó mediante métodos convencionales. Los ensayos de secado se realizaron a escala piloto; la biomasa se concentró por centrifugación a 16°C, se lavó o no con diferentes soluciones salinas, se adicionó con inertes (15%-20% p/p), se </w:t>
      </w:r>
      <w:proofErr w:type="spellStart"/>
      <w:r w:rsidRPr="0057049D">
        <w:t>extrusó</w:t>
      </w:r>
      <w:proofErr w:type="spellEnd"/>
      <w:r w:rsidRPr="0057049D">
        <w:t xml:space="preserve"> con un orificio de </w:t>
      </w:r>
      <w:r w:rsidR="00E517BD" w:rsidRPr="0057049D">
        <w:t>salida de</w:t>
      </w:r>
      <w:r w:rsidRPr="0057049D">
        <w:t xml:space="preserve"> 2 mm de diámetro y se deshidrató en un secadero de lecho </w:t>
      </w:r>
      <w:proofErr w:type="spellStart"/>
      <w:r w:rsidRPr="0057049D">
        <w:t>fluidizado</w:t>
      </w:r>
      <w:proofErr w:type="spellEnd"/>
      <w:r w:rsidRPr="0057049D">
        <w:t xml:space="preserve"> de 50 g de capacidad bajo diferentes condiciones de temperaturas y tiempos de secado. Se evaluaron la humedad (gravimétricamente) y la viabilidad de la biomasa seca obtenida (recuento de viables en placas de GPY) así como su estabilidad en el tiempo bajo diferentes condiciones de almacenamiento (aire, nitrógeno y vacío) a temperatura ambiente y a 4°C. Los resultados evidenciaron que la mejor combinación resultó el secado de la biomasa sin lavados a una temperatura de 45°C durante 45 min. En estas condiciones el producto sólo pierde un ciclo logarítmico de crecimiento, reteniendo un 5%-6% de humedad. La aptitud enológica de la LSA, evaluada mediante vinificaciones en tinto realizadas en bodega a escala artesanal (1000l), fue similar a la de la levadura húmeda. La estabilidad en el tiempo (viabilidad) de la LSA conservada a</w:t>
      </w:r>
      <w:r w:rsidR="00BB0AB9">
        <w:t xml:space="preserve"> 4°C no mostró diferencias con </w:t>
      </w:r>
      <w:r w:rsidRPr="0057049D">
        <w:t xml:space="preserve">el tipo de almacenamiento (aire, nitrógeno o vacío) aunque a temperatura ambiente la condición más favorable fue bajo atmósfera de nitrógeno.  Los resultados evidencian que el bagazo de manzana constituye </w:t>
      </w:r>
      <w:r w:rsidRPr="0057049D">
        <w:lastRenderedPageBreak/>
        <w:t>un sustrato ventajoso para la producción de levaduras enológicas en la forma de LSA tanto desde el punto de vista nutricional como tecnológico.</w:t>
      </w:r>
    </w:p>
    <w:p w14:paraId="389C9C7A" w14:textId="77777777" w:rsidR="002B7BC2" w:rsidRDefault="002B7BC2">
      <w:pPr>
        <w:spacing w:after="0" w:line="240" w:lineRule="auto"/>
        <w:ind w:left="0" w:hanging="2"/>
      </w:pPr>
    </w:p>
    <w:p w14:paraId="6B2BCC35" w14:textId="6F20C260" w:rsidR="002B7BC2" w:rsidRDefault="00882888">
      <w:pPr>
        <w:spacing w:after="0" w:line="240" w:lineRule="auto"/>
        <w:ind w:left="0" w:hanging="2"/>
      </w:pPr>
      <w:r>
        <w:t xml:space="preserve">Palabras Clave: </w:t>
      </w:r>
      <w:r w:rsidR="001443E9" w:rsidRPr="0057049D">
        <w:rPr>
          <w:lang w:val="es-MX"/>
        </w:rPr>
        <w:t>Bagazo de manzana, levadura seca activa, enología</w:t>
      </w:r>
      <w:r>
        <w:t>.</w:t>
      </w:r>
    </w:p>
    <w:p w14:paraId="0A460FEF" w14:textId="77777777" w:rsidR="002B7BC2" w:rsidRDefault="002B7BC2">
      <w:pPr>
        <w:spacing w:after="0" w:line="240" w:lineRule="auto"/>
        <w:ind w:left="0" w:hanging="2"/>
      </w:pPr>
    </w:p>
    <w:p w14:paraId="3CDDEEE9" w14:textId="77777777" w:rsidR="002B7BC2" w:rsidRDefault="002B7BC2">
      <w:pPr>
        <w:spacing w:after="0" w:line="240" w:lineRule="auto"/>
        <w:ind w:left="0" w:hanging="2"/>
      </w:pPr>
    </w:p>
    <w:p w14:paraId="29232521" w14:textId="77777777" w:rsidR="002B7BC2" w:rsidRDefault="002B7BC2">
      <w:pPr>
        <w:spacing w:after="0" w:line="240" w:lineRule="auto"/>
        <w:ind w:left="0" w:hanging="2"/>
      </w:pPr>
    </w:p>
    <w:sectPr w:rsidR="002B7BC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4B75" w14:textId="77777777" w:rsidR="00CE4155" w:rsidRDefault="00CE41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174DD8" w14:textId="77777777" w:rsidR="00CE4155" w:rsidRDefault="00CE41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77B5" w14:textId="77777777" w:rsidR="00CE4155" w:rsidRDefault="00CE41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E3747F" w14:textId="77777777" w:rsidR="00CE4155" w:rsidRDefault="00CE41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50E2" w14:textId="77777777" w:rsidR="002B7BC2" w:rsidRDefault="0088288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2AD1C61" wp14:editId="76269B3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2"/>
    <w:rsid w:val="001443E9"/>
    <w:rsid w:val="002B7BC2"/>
    <w:rsid w:val="003675A4"/>
    <w:rsid w:val="00531365"/>
    <w:rsid w:val="0053663C"/>
    <w:rsid w:val="00882888"/>
    <w:rsid w:val="00A11C2E"/>
    <w:rsid w:val="00A26DC8"/>
    <w:rsid w:val="00AC34BB"/>
    <w:rsid w:val="00AD337A"/>
    <w:rsid w:val="00AF43F7"/>
    <w:rsid w:val="00B446E4"/>
    <w:rsid w:val="00BB0AB9"/>
    <w:rsid w:val="00BC28E8"/>
    <w:rsid w:val="00CE4155"/>
    <w:rsid w:val="00D06BD6"/>
    <w:rsid w:val="00D637F5"/>
    <w:rsid w:val="00E517BD"/>
    <w:rsid w:val="00E871FA"/>
    <w:rsid w:val="00F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A89CE"/>
  <w15:docId w15:val="{B46BDB1F-3628-481F-8B57-B2E49F2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28E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uel.morales@facta.uncoma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cp:lastPrinted>2022-07-01T18:58:00Z</cp:lastPrinted>
  <dcterms:created xsi:type="dcterms:W3CDTF">2022-07-28T17:29:00Z</dcterms:created>
  <dcterms:modified xsi:type="dcterms:W3CDTF">2022-08-03T18:25:00Z</dcterms:modified>
</cp:coreProperties>
</file>