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E8C25" w14:textId="54B20217" w:rsidR="00831FB7" w:rsidRDefault="00B033DA" w:rsidP="00B63114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Efecto de la a</w:t>
      </w:r>
      <w:r w:rsidR="00CC1CD7" w:rsidRPr="00CC1CD7">
        <w:rPr>
          <w:b/>
          <w:color w:val="000000"/>
        </w:rPr>
        <w:t xml:space="preserve">plicación de plasmas no térmicos </w:t>
      </w:r>
      <w:r w:rsidR="00881C3B">
        <w:rPr>
          <w:b/>
          <w:color w:val="000000"/>
        </w:rPr>
        <w:t xml:space="preserve">sobre manzanas mínimamente procesadas </w:t>
      </w:r>
      <w:r>
        <w:rPr>
          <w:b/>
          <w:color w:val="000000"/>
        </w:rPr>
        <w:t xml:space="preserve">antes y después del envasado con diferentes </w:t>
      </w:r>
      <w:r w:rsidR="00881C3B">
        <w:rPr>
          <w:b/>
          <w:color w:val="000000"/>
        </w:rPr>
        <w:t>películas</w:t>
      </w:r>
    </w:p>
    <w:p w14:paraId="4C0717E1" w14:textId="77777777" w:rsidR="00881C3B" w:rsidRDefault="00881C3B" w:rsidP="00881C3B">
      <w:pPr>
        <w:spacing w:after="0" w:line="240" w:lineRule="auto"/>
        <w:ind w:left="0" w:hanging="2"/>
        <w:jc w:val="center"/>
      </w:pPr>
    </w:p>
    <w:p w14:paraId="6BBAB509" w14:textId="2169C70F" w:rsidR="00831FB7" w:rsidRDefault="00E056B5">
      <w:pPr>
        <w:spacing w:after="0" w:line="240" w:lineRule="auto"/>
        <w:ind w:left="0" w:hanging="2"/>
        <w:jc w:val="center"/>
      </w:pPr>
      <w:proofErr w:type="spellStart"/>
      <w:r w:rsidRPr="004242D1">
        <w:rPr>
          <w:u w:val="single"/>
        </w:rPr>
        <w:t>Denoya</w:t>
      </w:r>
      <w:proofErr w:type="spellEnd"/>
      <w:r w:rsidRPr="004242D1">
        <w:rPr>
          <w:u w:val="single"/>
        </w:rPr>
        <w:t xml:space="preserve"> G</w:t>
      </w:r>
      <w:r w:rsidR="008E27C5" w:rsidRPr="004242D1">
        <w:rPr>
          <w:u w:val="single"/>
        </w:rPr>
        <w:t>I</w:t>
      </w:r>
      <w:r w:rsidR="000A1924">
        <w:rPr>
          <w:u w:val="single"/>
        </w:rPr>
        <w:t xml:space="preserve"> </w:t>
      </w:r>
      <w:r w:rsidR="000A1924">
        <w:t>(1</w:t>
      </w:r>
      <w:proofErr w:type="gramStart"/>
      <w:r w:rsidR="000A1924">
        <w:t>,2,3</w:t>
      </w:r>
      <w:proofErr w:type="gramEnd"/>
      <w:r w:rsidR="000A1924">
        <w:t>)</w:t>
      </w:r>
      <w:r w:rsidRPr="00E056B5">
        <w:t xml:space="preserve">, </w:t>
      </w:r>
      <w:r>
        <w:t xml:space="preserve">Fernández </w:t>
      </w:r>
      <w:r w:rsidRPr="000A1924">
        <w:t>M</w:t>
      </w:r>
      <w:r w:rsidR="000329F1" w:rsidRPr="000A1924">
        <w:t>M</w:t>
      </w:r>
      <w:r w:rsidR="000A1924">
        <w:t xml:space="preserve"> (</w:t>
      </w:r>
      <w:r w:rsidRPr="000A1924">
        <w:t>1,2</w:t>
      </w:r>
      <w:r w:rsidR="000A1924">
        <w:t>)</w:t>
      </w:r>
      <w:r w:rsidRPr="00E056B5">
        <w:t xml:space="preserve">, </w:t>
      </w:r>
      <w:proofErr w:type="spellStart"/>
      <w:r w:rsidR="00F27315">
        <w:t>Cap</w:t>
      </w:r>
      <w:proofErr w:type="spellEnd"/>
      <w:r w:rsidR="00F27315">
        <w:t xml:space="preserve"> </w:t>
      </w:r>
      <w:r w:rsidR="00F27315" w:rsidRPr="000A1924">
        <w:t>M</w:t>
      </w:r>
      <w:r w:rsidR="000A1924">
        <w:t xml:space="preserve"> (</w:t>
      </w:r>
      <w:r w:rsidR="00F27315" w:rsidRPr="000A1924">
        <w:t>1,2</w:t>
      </w:r>
      <w:r w:rsidR="000A1924">
        <w:t>)</w:t>
      </w:r>
      <w:r w:rsidR="008E27C5">
        <w:t xml:space="preserve">, </w:t>
      </w:r>
      <w:r w:rsidRPr="00E056B5">
        <w:t>Cejas E</w:t>
      </w:r>
      <w:r w:rsidR="000A1924">
        <w:t xml:space="preserve"> (</w:t>
      </w:r>
      <w:r w:rsidRPr="000A1924">
        <w:t>4</w:t>
      </w:r>
      <w:r w:rsidR="000A1924">
        <w:t>)</w:t>
      </w:r>
      <w:r w:rsidRPr="00E056B5">
        <w:t>, Fina B</w:t>
      </w:r>
      <w:r w:rsidR="00432206" w:rsidRPr="004724ED">
        <w:t>L</w:t>
      </w:r>
      <w:r w:rsidR="000A1924">
        <w:t>(</w:t>
      </w:r>
      <w:r w:rsidRPr="000A1924">
        <w:t>3,4</w:t>
      </w:r>
      <w:r w:rsidR="000A1924">
        <w:t>)</w:t>
      </w:r>
      <w:r w:rsidRPr="00E056B5">
        <w:t>, Chamorro Garcés J</w:t>
      </w:r>
      <w:r w:rsidR="008E27C5">
        <w:t>C</w:t>
      </w:r>
      <w:r w:rsidR="000A1924">
        <w:t xml:space="preserve"> (</w:t>
      </w:r>
      <w:r w:rsidRPr="000A1924">
        <w:t>4</w:t>
      </w:r>
      <w:r w:rsidR="000A1924">
        <w:t>)</w:t>
      </w:r>
      <w:r w:rsidRPr="00E056B5">
        <w:t xml:space="preserve">, </w:t>
      </w:r>
      <w:r w:rsidR="008E27C5">
        <w:t>Santamaría B</w:t>
      </w:r>
      <w:r w:rsidR="000A1924">
        <w:t xml:space="preserve"> (</w:t>
      </w:r>
      <w:r w:rsidR="00F27315" w:rsidRPr="000A1924">
        <w:t>4</w:t>
      </w:r>
      <w:r w:rsidR="000A1924">
        <w:t>)</w:t>
      </w:r>
      <w:r w:rsidR="008E27C5">
        <w:t xml:space="preserve">, </w:t>
      </w:r>
      <w:proofErr w:type="spellStart"/>
      <w:r w:rsidRPr="00E056B5">
        <w:t>Ferreyra</w:t>
      </w:r>
      <w:proofErr w:type="spellEnd"/>
      <w:r w:rsidRPr="00E056B5">
        <w:t xml:space="preserve"> M</w:t>
      </w:r>
      <w:r w:rsidR="000A1924">
        <w:t xml:space="preserve"> (</w:t>
      </w:r>
      <w:r w:rsidRPr="000A1924">
        <w:t>4</w:t>
      </w:r>
      <w:r w:rsidR="000A1924">
        <w:t>)</w:t>
      </w:r>
      <w:r w:rsidRPr="00E056B5">
        <w:t xml:space="preserve">, </w:t>
      </w:r>
      <w:proofErr w:type="spellStart"/>
      <w:r w:rsidRPr="00E056B5">
        <w:t>Prevosto</w:t>
      </w:r>
      <w:proofErr w:type="spellEnd"/>
      <w:r w:rsidRPr="00E056B5">
        <w:t xml:space="preserve"> L</w:t>
      </w:r>
      <w:r w:rsidR="000A1924">
        <w:t xml:space="preserve"> (</w:t>
      </w:r>
      <w:r w:rsidRPr="000A1924">
        <w:t>3,4</w:t>
      </w:r>
      <w:r w:rsidR="000A1924">
        <w:t>)</w:t>
      </w:r>
      <w:r w:rsidRPr="00E056B5">
        <w:t xml:space="preserve">, </w:t>
      </w:r>
      <w:proofErr w:type="spellStart"/>
      <w:r w:rsidRPr="00E056B5">
        <w:t>Vaudagna</w:t>
      </w:r>
      <w:proofErr w:type="spellEnd"/>
      <w:r w:rsidRPr="00E056B5">
        <w:t xml:space="preserve"> S</w:t>
      </w:r>
      <w:r w:rsidR="008E27C5">
        <w:t>R</w:t>
      </w:r>
      <w:r w:rsidR="000A1924">
        <w:t xml:space="preserve"> (</w:t>
      </w:r>
      <w:r w:rsidRPr="000A1924">
        <w:t>1,2,3</w:t>
      </w:r>
      <w:r w:rsidR="000A1924">
        <w:t>)</w:t>
      </w:r>
    </w:p>
    <w:p w14:paraId="330EF196" w14:textId="19D00CAC" w:rsidR="004242D1" w:rsidRDefault="004242D1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Nacional de Tecnología Agropecuaria</w:t>
      </w:r>
      <w:r w:rsidR="00CA6E30">
        <w:t xml:space="preserve"> (INTA)</w:t>
      </w:r>
      <w:r>
        <w:t>, Instituto Tecnología de Alimentos</w:t>
      </w:r>
    </w:p>
    <w:p w14:paraId="44527034" w14:textId="385A61EC" w:rsidR="004242D1" w:rsidRDefault="004242D1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proofErr w:type="spellStart"/>
      <w:r>
        <w:t>ICyT</w:t>
      </w:r>
      <w:r w:rsidR="0056414D">
        <w:t>e</w:t>
      </w:r>
      <w:r>
        <w:t>SAS</w:t>
      </w:r>
      <w:proofErr w:type="spellEnd"/>
      <w:r>
        <w:t>, UEDD INTA CONICET</w:t>
      </w:r>
    </w:p>
    <w:p w14:paraId="1027AD77" w14:textId="11ACEFE8" w:rsidR="004242D1" w:rsidRDefault="00CA6E30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A6E30">
        <w:t>Consejo Nacional de Investigaciones Científicas y Técnicas</w:t>
      </w:r>
      <w:r>
        <w:t xml:space="preserve"> (</w:t>
      </w:r>
      <w:r w:rsidR="004242D1">
        <w:t>CONICET</w:t>
      </w:r>
      <w:r>
        <w:t>)</w:t>
      </w:r>
    </w:p>
    <w:p w14:paraId="345A61B5" w14:textId="01D43391" w:rsidR="004242D1" w:rsidRDefault="004242D1" w:rsidP="004242D1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Grupo Descargas Eléctricas, Departamento Ing.</w:t>
      </w:r>
      <w:r w:rsidR="00855418">
        <w:t xml:space="preserve"> </w:t>
      </w:r>
      <w:r>
        <w:t>Electromecánica, Facultad Regional Venado Tuerto (UTN)</w:t>
      </w:r>
    </w:p>
    <w:p w14:paraId="3550717B" w14:textId="24FDF2CF" w:rsidR="004242D1" w:rsidRDefault="000329F1" w:rsidP="004242D1">
      <w:pPr>
        <w:spacing w:after="120" w:line="240" w:lineRule="auto"/>
        <w:ind w:leftChars="0" w:left="0" w:firstLineChars="0" w:firstLine="0"/>
        <w:jc w:val="left"/>
      </w:pPr>
      <w:r>
        <w:rPr>
          <w:color w:val="000000"/>
        </w:rPr>
        <w:t>Dirección de e-mail:</w:t>
      </w:r>
      <w:r w:rsidR="004242D1" w:rsidRPr="004242D1">
        <w:t xml:space="preserve"> </w:t>
      </w:r>
      <w:hyperlink r:id="rId9" w:history="1">
        <w:r w:rsidR="004242D1" w:rsidRPr="001A21F1">
          <w:rPr>
            <w:rStyle w:val="Hipervnculo"/>
          </w:rPr>
          <w:t>denoya.gabriela@inta.gob.ar</w:t>
        </w:r>
      </w:hyperlink>
    </w:p>
    <w:p w14:paraId="5CD58655" w14:textId="3D58A5D3" w:rsidR="00831FB7" w:rsidRPr="004242D1" w:rsidRDefault="000329F1" w:rsidP="004242D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42548C9E" w14:textId="77777777" w:rsidR="00831FB7" w:rsidRDefault="00831FB7">
      <w:pPr>
        <w:spacing w:after="0" w:line="240" w:lineRule="auto"/>
        <w:ind w:left="0" w:hanging="2"/>
      </w:pPr>
    </w:p>
    <w:p w14:paraId="3B6AE2D1" w14:textId="00C8F48C" w:rsidR="009D7656" w:rsidRDefault="00073696" w:rsidP="009D7656">
      <w:pPr>
        <w:spacing w:after="0" w:line="240" w:lineRule="auto"/>
        <w:ind w:leftChars="0" w:left="0" w:firstLineChars="0" w:firstLine="0"/>
      </w:pPr>
      <w:r>
        <w:t>P</w:t>
      </w:r>
      <w:r w:rsidRPr="00073696">
        <w:t xml:space="preserve">reservar frutas mínimamente procesadas representa un desafío tecnológico, ya que </w:t>
      </w:r>
      <w:r>
        <w:t xml:space="preserve">se </w:t>
      </w:r>
      <w:r w:rsidRPr="00073696">
        <w:t xml:space="preserve">debe mantener la frescura de las frutas enteras </w:t>
      </w:r>
      <w:r w:rsidR="004225BF">
        <w:t>pese a que</w:t>
      </w:r>
      <w:r w:rsidRPr="00073696">
        <w:t xml:space="preserve"> los procesos de deterioro se aceleran por el procesamiento. Entonces, se propone como </w:t>
      </w:r>
      <w:r>
        <w:t>una de las barreras de preservación,</w:t>
      </w:r>
      <w:r w:rsidRPr="00073696">
        <w:t xml:space="preserve"> la tecnología de plasmas </w:t>
      </w:r>
      <w:r w:rsidR="004225BF">
        <w:t>no térmicos (PNT)</w:t>
      </w:r>
      <w:r w:rsidRPr="00073696">
        <w:t xml:space="preserve">. Aplicando energía eléctrica a un gas, se inducen reacciones que conducen a la formación de compuestos activos tales como radicales, fotones UV y partículas cargadas, que pueden contribuir a la preservación de </w:t>
      </w:r>
      <w:proofErr w:type="gramStart"/>
      <w:r w:rsidRPr="00073696">
        <w:t>estos</w:t>
      </w:r>
      <w:proofErr w:type="gramEnd"/>
      <w:r w:rsidRPr="00073696">
        <w:t xml:space="preserve"> productos. El objetivo de este trabajo fue evaluar el efecto de la aplicación de </w:t>
      </w:r>
      <w:r w:rsidR="004225BF">
        <w:t>PNT</w:t>
      </w:r>
      <w:r w:rsidR="00EE0FAA">
        <w:t xml:space="preserve"> antes y después de envasar</w:t>
      </w:r>
      <w:r w:rsidRPr="00073696">
        <w:t xml:space="preserve"> </w:t>
      </w:r>
      <w:r w:rsidR="00EE0FAA">
        <w:t xml:space="preserve">y </w:t>
      </w:r>
      <w:r w:rsidR="009D7656">
        <w:t xml:space="preserve">utilizando </w:t>
      </w:r>
      <w:r w:rsidR="00EE0FAA">
        <w:t>dos tipos de envas</w:t>
      </w:r>
      <w:r w:rsidR="00993DC8">
        <w:t>es con</w:t>
      </w:r>
      <w:r w:rsidR="00EE0FAA">
        <w:t xml:space="preserve"> </w:t>
      </w:r>
      <w:r w:rsidR="00EF1462">
        <w:t>películas</w:t>
      </w:r>
      <w:r w:rsidR="0015615A">
        <w:t xml:space="preserve"> </w:t>
      </w:r>
      <w:r w:rsidR="00993DC8">
        <w:t>de (A) alta (</w:t>
      </w:r>
      <w:r w:rsidR="00993DC8" w:rsidRPr="00993DC8">
        <w:t>6-14 cm</w:t>
      </w:r>
      <w:r w:rsidR="00993DC8" w:rsidRPr="00993DC8">
        <w:rPr>
          <w:vertAlign w:val="superscript"/>
        </w:rPr>
        <w:t>3</w:t>
      </w:r>
      <w:r w:rsidR="00993DC8" w:rsidRPr="00993DC8">
        <w:t>/m</w:t>
      </w:r>
      <w:r w:rsidR="00993DC8" w:rsidRPr="00993DC8">
        <w:rPr>
          <w:vertAlign w:val="superscript"/>
        </w:rPr>
        <w:t>2</w:t>
      </w:r>
      <w:r w:rsidR="00993DC8">
        <w:t>/24</w:t>
      </w:r>
      <w:r w:rsidR="00993DC8" w:rsidRPr="00993DC8">
        <w:t>hs</w:t>
      </w:r>
      <w:r w:rsidR="00993DC8">
        <w:t>-Cryovac-</w:t>
      </w:r>
      <w:r w:rsidR="00993DC8" w:rsidRPr="00993DC8">
        <w:t>BB2620</w:t>
      </w:r>
      <w:r w:rsidR="009E4F53">
        <w:t xml:space="preserve">) </w:t>
      </w:r>
      <w:r w:rsidR="007E28FC">
        <w:t xml:space="preserve">y </w:t>
      </w:r>
      <w:r w:rsidR="00993DC8">
        <w:t>(B) baja (</w:t>
      </w:r>
      <w:r w:rsidR="00993DC8" w:rsidRPr="00993DC8">
        <w:t>1536cm</w:t>
      </w:r>
      <w:r w:rsidR="00993DC8" w:rsidRPr="00993DC8">
        <w:rPr>
          <w:vertAlign w:val="superscript"/>
        </w:rPr>
        <w:t>3</w:t>
      </w:r>
      <w:r w:rsidR="00993DC8" w:rsidRPr="00993DC8">
        <w:t>/m</w:t>
      </w:r>
      <w:r w:rsidR="00993DC8" w:rsidRPr="00993DC8">
        <w:rPr>
          <w:vertAlign w:val="superscript"/>
        </w:rPr>
        <w:t>2</w:t>
      </w:r>
      <w:r w:rsidR="00993DC8" w:rsidRPr="00993DC8">
        <w:t>/24hs</w:t>
      </w:r>
      <w:r w:rsidR="00993DC8">
        <w:t>-Resinite)</w:t>
      </w:r>
      <w:r w:rsidR="00993DC8" w:rsidRPr="00993DC8">
        <w:t xml:space="preserve"> </w:t>
      </w:r>
      <w:r w:rsidR="007E28FC">
        <w:t xml:space="preserve">permeabilidad al oxígeno </w:t>
      </w:r>
      <w:r w:rsidRPr="00073696">
        <w:t xml:space="preserve">en la preservación de la calidad fisicoquímica </w:t>
      </w:r>
      <w:r w:rsidR="00EE0FAA">
        <w:t xml:space="preserve">y microbiológica </w:t>
      </w:r>
      <w:r w:rsidRPr="00073696">
        <w:t>de manzanas mínimamente procesadas</w:t>
      </w:r>
      <w:r w:rsidR="007E28FC">
        <w:t xml:space="preserve"> durante </w:t>
      </w:r>
      <w:r w:rsidR="0015615A">
        <w:t>14 días</w:t>
      </w:r>
      <w:r w:rsidR="007E28FC">
        <w:t xml:space="preserve"> a 4°C</w:t>
      </w:r>
      <w:r w:rsidRPr="00073696">
        <w:t xml:space="preserve">. Para ello, </w:t>
      </w:r>
      <w:r w:rsidR="007E28FC" w:rsidRPr="00073696">
        <w:t xml:space="preserve">se cortaron </w:t>
      </w:r>
      <w:r w:rsidRPr="00073696">
        <w:t>manzanas cv.</w:t>
      </w:r>
      <w:r w:rsidR="00EE0FAA">
        <w:t xml:space="preserve"> </w:t>
      </w:r>
      <w:proofErr w:type="spellStart"/>
      <w:r w:rsidRPr="00073696">
        <w:t>Granny</w:t>
      </w:r>
      <w:proofErr w:type="spellEnd"/>
      <w:r w:rsidRPr="00073696">
        <w:t xml:space="preserve"> Smith en rodajas </w:t>
      </w:r>
      <w:r w:rsidR="00EE0FAA">
        <w:t>y se sumergieron en 0,5% ácido ascórbico (</w:t>
      </w:r>
      <w:proofErr w:type="spellStart"/>
      <w:r w:rsidR="00EE0FAA">
        <w:t>aq</w:t>
      </w:r>
      <w:proofErr w:type="spellEnd"/>
      <w:r w:rsidR="00C134F9">
        <w:t>.</w:t>
      </w:r>
      <w:r w:rsidR="00EE0FAA">
        <w:t xml:space="preserve">) 1 min para </w:t>
      </w:r>
      <w:r w:rsidR="00CA6E30">
        <w:t>reducir</w:t>
      </w:r>
      <w:r w:rsidR="00EE0FAA">
        <w:t xml:space="preserve"> el pardeamiento</w:t>
      </w:r>
      <w:r w:rsidR="00CA6E30">
        <w:t xml:space="preserve"> enzimático</w:t>
      </w:r>
      <w:r w:rsidRPr="00073696">
        <w:t xml:space="preserve">. </w:t>
      </w:r>
      <w:r w:rsidR="00A3477F">
        <w:t>Así, s</w:t>
      </w:r>
      <w:r w:rsidR="00465BDC">
        <w:t xml:space="preserve">e envasaron muestras A y B control. </w:t>
      </w:r>
      <w:r w:rsidR="00A3477F">
        <w:t>Luego, l</w:t>
      </w:r>
      <w:r w:rsidR="00B67FC2">
        <w:t>os PNT</w:t>
      </w:r>
      <w:r w:rsidRPr="00073696">
        <w:t xml:space="preserve"> fue</w:t>
      </w:r>
      <w:r w:rsidR="00B67FC2">
        <w:t>ron</w:t>
      </w:r>
      <w:r w:rsidRPr="00073696">
        <w:t xml:space="preserve"> generado</w:t>
      </w:r>
      <w:r w:rsidR="00B67FC2">
        <w:t>s</w:t>
      </w:r>
      <w:r w:rsidRPr="00073696">
        <w:t xml:space="preserve"> empleando </w:t>
      </w:r>
      <w:r w:rsidRPr="002E3643">
        <w:t>un</w:t>
      </w:r>
      <w:r w:rsidR="0064335B" w:rsidRPr="002E3643">
        <w:t>a</w:t>
      </w:r>
      <w:r w:rsidRPr="002E3643">
        <w:t xml:space="preserve"> descarga de barrera dieléctrica en aire ambiente operada</w:t>
      </w:r>
      <w:r w:rsidR="0064335B" w:rsidRPr="002E3643">
        <w:t xml:space="preserve"> a 50 Hz y un voltaje pico de unos 3</w:t>
      </w:r>
      <w:r w:rsidR="00DA2406" w:rsidRPr="002E3643">
        <w:t>5</w:t>
      </w:r>
      <w:r w:rsidR="0064335B" w:rsidRPr="002E3643">
        <w:t xml:space="preserve"> kV</w:t>
      </w:r>
      <w:r w:rsidR="0064335B">
        <w:t>,</w:t>
      </w:r>
      <w:r w:rsidR="00CA6E30">
        <w:t xml:space="preserve"> y se aplicaron </w:t>
      </w:r>
      <w:r w:rsidR="00465BDC">
        <w:t xml:space="preserve">durante 1 min </w:t>
      </w:r>
      <w:r w:rsidR="00CA6E30">
        <w:t xml:space="preserve">en muestras antes y después de envasar con </w:t>
      </w:r>
      <w:r w:rsidR="00465BDC">
        <w:t>A y B</w:t>
      </w:r>
      <w:r w:rsidR="00D17C82">
        <w:t xml:space="preserve">. </w:t>
      </w:r>
      <w:r w:rsidRPr="00073696">
        <w:t xml:space="preserve">En las muestras se realizaron las siguientes determinaciones a 1, </w:t>
      </w:r>
      <w:r w:rsidR="00B67FC2">
        <w:t>7</w:t>
      </w:r>
      <w:r w:rsidRPr="00073696">
        <w:t xml:space="preserve"> y </w:t>
      </w:r>
      <w:r w:rsidR="00B67FC2">
        <w:t>14</w:t>
      </w:r>
      <w:r w:rsidRPr="00073696">
        <w:t xml:space="preserve"> días: parámetros cromáticos (sistema CIE-L*a*b*)</w:t>
      </w:r>
      <w:r w:rsidR="00EF1462">
        <w:t xml:space="preserve">, </w:t>
      </w:r>
      <w:proofErr w:type="spellStart"/>
      <w:r w:rsidR="00482B4E">
        <w:t>fracturabilidad</w:t>
      </w:r>
      <w:proofErr w:type="spellEnd"/>
      <w:r w:rsidR="00EF1462">
        <w:t xml:space="preserve"> (</w:t>
      </w:r>
      <w:proofErr w:type="spellStart"/>
      <w:r w:rsidR="00482B4E">
        <w:t>linealización</w:t>
      </w:r>
      <w:proofErr w:type="spellEnd"/>
      <w:r w:rsidR="00482B4E">
        <w:t xml:space="preserve"> de la distancia </w:t>
      </w:r>
      <w:r w:rsidR="00F8121E">
        <w:t xml:space="preserve">de la curva </w:t>
      </w:r>
      <w:r w:rsidR="00482B4E">
        <w:t>de fuerza</w:t>
      </w:r>
      <w:r w:rsidRPr="00073696">
        <w:t xml:space="preserve"> de</w:t>
      </w:r>
      <w:r w:rsidR="00482B4E">
        <w:t>l test de</w:t>
      </w:r>
      <w:r w:rsidRPr="00073696">
        <w:t xml:space="preserve"> </w:t>
      </w:r>
      <w:r w:rsidR="007E28FC">
        <w:t>punción</w:t>
      </w:r>
      <w:r w:rsidRPr="00073696">
        <w:t xml:space="preserve"> con </w:t>
      </w:r>
      <w:proofErr w:type="spellStart"/>
      <w:r w:rsidRPr="00073696">
        <w:t>texturómetro</w:t>
      </w:r>
      <w:proofErr w:type="spellEnd"/>
      <w:r w:rsidRPr="00073696">
        <w:t>)</w:t>
      </w:r>
      <w:r w:rsidR="007E28FC">
        <w:t>, recuento</w:t>
      </w:r>
      <w:r w:rsidR="00EF1462">
        <w:t>s</w:t>
      </w:r>
      <w:r w:rsidR="007E28FC">
        <w:t xml:space="preserve"> de aerobios mesófilos</w:t>
      </w:r>
      <w:r w:rsidR="009E4F53">
        <w:t xml:space="preserve"> (RAM)</w:t>
      </w:r>
      <w:r w:rsidR="007E28FC">
        <w:t xml:space="preserve"> y hongos y levaduras</w:t>
      </w:r>
      <w:r w:rsidR="009E4F53">
        <w:t xml:space="preserve"> (</w:t>
      </w:r>
      <w:proofErr w:type="spellStart"/>
      <w:r w:rsidR="009E4F53">
        <w:t>HyL</w:t>
      </w:r>
      <w:proofErr w:type="spellEnd"/>
      <w:r w:rsidR="009E4F53">
        <w:t>)</w:t>
      </w:r>
      <w:r w:rsidR="007E28FC">
        <w:t xml:space="preserve">. </w:t>
      </w:r>
      <w:r w:rsidR="00C134F9">
        <w:t>Con respecto a los parámetros cromáticos, l</w:t>
      </w:r>
      <w:r w:rsidR="0015615A">
        <w:t xml:space="preserve">as muestras tratadas antes de envasar con </w:t>
      </w:r>
      <w:r w:rsidR="00247678">
        <w:t>A y B</w:t>
      </w:r>
      <w:r w:rsidR="0015615A">
        <w:t xml:space="preserve"> fueron las que presentaron valores menores de L* y </w:t>
      </w:r>
      <w:r w:rsidR="00427A8A">
        <w:t xml:space="preserve">en el caso de </w:t>
      </w:r>
      <w:r w:rsidR="00C36A2F">
        <w:t>A</w:t>
      </w:r>
      <w:r w:rsidR="00427A8A">
        <w:t xml:space="preserve">, </w:t>
      </w:r>
      <w:r w:rsidR="00D33337">
        <w:t>también</w:t>
      </w:r>
      <w:r w:rsidR="009D7656">
        <w:t xml:space="preserve"> </w:t>
      </w:r>
      <w:r w:rsidR="00993DC8">
        <w:t xml:space="preserve">tratadas </w:t>
      </w:r>
      <w:r w:rsidR="009D7656">
        <w:t>antes de envasar,</w:t>
      </w:r>
      <w:r w:rsidR="00D33337">
        <w:t xml:space="preserve"> </w:t>
      </w:r>
      <w:r w:rsidR="0015615A">
        <w:t xml:space="preserve">mayores </w:t>
      </w:r>
      <w:r w:rsidR="009D7656">
        <w:t xml:space="preserve">valores </w:t>
      </w:r>
      <w:r w:rsidR="0015615A">
        <w:t xml:space="preserve">de a* durante </w:t>
      </w:r>
      <w:r w:rsidR="00C134F9">
        <w:t xml:space="preserve">todo </w:t>
      </w:r>
      <w:r w:rsidR="0015615A">
        <w:t>el almacenamiento, lo que evidenci</w:t>
      </w:r>
      <w:r w:rsidR="00F27315">
        <w:t>ó</w:t>
      </w:r>
      <w:r w:rsidR="0015615A">
        <w:t xml:space="preserve"> un</w:t>
      </w:r>
      <w:r w:rsidR="00B67FC2">
        <w:t>a</w:t>
      </w:r>
      <w:r w:rsidR="0015615A">
        <w:t xml:space="preserve"> mayor </w:t>
      </w:r>
      <w:r w:rsidR="00B67FC2">
        <w:t xml:space="preserve">evolución del </w:t>
      </w:r>
      <w:r w:rsidR="0015615A">
        <w:t>pardeamiento enzimático</w:t>
      </w:r>
      <w:r w:rsidR="00C134F9">
        <w:t xml:space="preserve"> </w:t>
      </w:r>
      <w:r w:rsidR="00B67FC2">
        <w:t xml:space="preserve">en esas muestras, </w:t>
      </w:r>
      <w:r w:rsidR="00C134F9">
        <w:t>mientras que los demás tratamientos no mostraron diferencias significativas en ninguna de las instancias evaluadas. En cuanto a</w:t>
      </w:r>
      <w:r w:rsidR="0056414D">
        <w:t xml:space="preserve"> la </w:t>
      </w:r>
      <w:proofErr w:type="spellStart"/>
      <w:r w:rsidR="00482B4E">
        <w:t>fracturabilidad</w:t>
      </w:r>
      <w:proofErr w:type="spellEnd"/>
      <w:r w:rsidR="00482B4E">
        <w:t>, que da una idea de crocantez</w:t>
      </w:r>
      <w:r w:rsidR="00C134F9">
        <w:t>,</w:t>
      </w:r>
      <w:r w:rsidR="00482B4E">
        <w:t xml:space="preserve"> </w:t>
      </w:r>
      <w:r w:rsidR="00B67FC2">
        <w:t xml:space="preserve">atributo </w:t>
      </w:r>
      <w:r w:rsidR="00482B4E">
        <w:t>deseable en manzanas,</w:t>
      </w:r>
      <w:r w:rsidR="00C134F9">
        <w:t xml:space="preserve"> las muestras </w:t>
      </w:r>
      <w:r w:rsidR="00482B4E">
        <w:t xml:space="preserve">tratadas </w:t>
      </w:r>
      <w:r w:rsidR="00BF3BFF">
        <w:t xml:space="preserve">con PNT </w:t>
      </w:r>
      <w:r w:rsidR="00482B4E">
        <w:t xml:space="preserve">antes de envasar fueron las que presentaron los menores valores, mientras que </w:t>
      </w:r>
      <w:proofErr w:type="gramStart"/>
      <w:r w:rsidR="00482B4E">
        <w:t>las</w:t>
      </w:r>
      <w:r w:rsidR="00CC1CD7">
        <w:t xml:space="preserve"> </w:t>
      </w:r>
      <w:r w:rsidR="00D17C82">
        <w:t>control</w:t>
      </w:r>
      <w:proofErr w:type="gramEnd"/>
      <w:r w:rsidR="00D17C82">
        <w:t xml:space="preserve"> </w:t>
      </w:r>
      <w:r w:rsidR="00482B4E">
        <w:t xml:space="preserve">y las tratadas después no presentaron diferencias significativas durante el almacenamiento. </w:t>
      </w:r>
      <w:r w:rsidR="00CC1CD7">
        <w:t>En cuanto a</w:t>
      </w:r>
      <w:r w:rsidR="009E4F53">
        <w:t xml:space="preserve"> RAM y </w:t>
      </w:r>
      <w:proofErr w:type="spellStart"/>
      <w:r w:rsidR="009E4F53">
        <w:t>HyL</w:t>
      </w:r>
      <w:proofErr w:type="spellEnd"/>
      <w:r w:rsidR="00F27315">
        <w:t xml:space="preserve">, al día </w:t>
      </w:r>
      <w:r w:rsidR="009E4F53">
        <w:t xml:space="preserve">1 </w:t>
      </w:r>
      <w:r w:rsidR="00244157">
        <w:t xml:space="preserve">no se observaron diferencias significativas </w:t>
      </w:r>
      <w:r w:rsidR="00244157">
        <w:lastRenderedPageBreak/>
        <w:t xml:space="preserve">entre las muestras tratadas y las muestras </w:t>
      </w:r>
      <w:r w:rsidR="00465BDC">
        <w:t>control</w:t>
      </w:r>
      <w:r w:rsidR="009D7656">
        <w:t xml:space="preserve"> </w:t>
      </w:r>
      <w:r w:rsidR="00906801">
        <w:t xml:space="preserve">mientras que al día 7, si bien en todas las muestras aumentaron los recuentos, las muestras tratadas </w:t>
      </w:r>
      <w:r w:rsidR="00BF3BFF">
        <w:t xml:space="preserve">con PNT tanto antes como después de envasar, </w:t>
      </w:r>
      <w:r w:rsidR="00906801">
        <w:t>tuvieron menores recuentos que los controles para los dos tipos de envasado y, a los 14</w:t>
      </w:r>
      <w:r w:rsidR="009D7656">
        <w:t xml:space="preserve"> </w:t>
      </w:r>
      <w:r w:rsidR="00906801">
        <w:t>d</w:t>
      </w:r>
      <w:r w:rsidR="009D7656">
        <w:t>ías</w:t>
      </w:r>
      <w:r w:rsidR="00906801">
        <w:t xml:space="preserve">, los recuentos aumentaron en todas las muestras sin observarse diferencias significativas entre ellas. </w:t>
      </w:r>
      <w:r w:rsidR="009D7656">
        <w:t xml:space="preserve">En conclusión, con la aplicación de PNT se obtuvieron menores recuentos microbiológicos en las manzanas mínimamente procesadas </w:t>
      </w:r>
      <w:r w:rsidR="0056414D">
        <w:t xml:space="preserve">con ambos envases </w:t>
      </w:r>
      <w:r w:rsidR="009D7656">
        <w:t>ha</w:t>
      </w:r>
      <w:r w:rsidR="00A67431">
        <w:t>cia</w:t>
      </w:r>
      <w:r w:rsidR="009D7656">
        <w:t xml:space="preserve"> el día 7 y la aplicación</w:t>
      </w:r>
      <w:r w:rsidR="00A826E1">
        <w:t xml:space="preserve"> </w:t>
      </w:r>
      <w:r w:rsidR="0038066F">
        <w:t xml:space="preserve">de PNT </w:t>
      </w:r>
      <w:r w:rsidR="009D7656">
        <w:t xml:space="preserve">después de envasar para </w:t>
      </w:r>
      <w:r w:rsidR="0056414D">
        <w:t>ambos</w:t>
      </w:r>
      <w:r w:rsidR="009D7656">
        <w:t xml:space="preserve"> tipos de película fue la que logró preservar mejor las características fisicoquímicas de las muestras.  </w:t>
      </w:r>
    </w:p>
    <w:p w14:paraId="57BE25D9" w14:textId="0E8C3F2D" w:rsidR="00831FB7" w:rsidRDefault="00831FB7">
      <w:pPr>
        <w:spacing w:after="0" w:line="240" w:lineRule="auto"/>
        <w:ind w:left="0" w:hanging="2"/>
      </w:pPr>
    </w:p>
    <w:p w14:paraId="71826CFD" w14:textId="4BDA21B7" w:rsidR="00073696" w:rsidRDefault="00CA6E30">
      <w:pPr>
        <w:spacing w:after="0" w:line="240" w:lineRule="auto"/>
        <w:ind w:left="0" w:hanging="2"/>
      </w:pPr>
      <w:r>
        <w:t xml:space="preserve">Agradecimientos: Esta investigación fue financiada por los proyectos INTA PDI153, </w:t>
      </w:r>
      <w:r w:rsidRPr="002E3643">
        <w:t>UT</w:t>
      </w:r>
      <w:r w:rsidR="00432206" w:rsidRPr="002E3643">
        <w:t>N PID 8461</w:t>
      </w:r>
    </w:p>
    <w:p w14:paraId="34BED6DD" w14:textId="7E34D97C" w:rsidR="00831FB7" w:rsidRDefault="000329F1">
      <w:pPr>
        <w:spacing w:after="0" w:line="240" w:lineRule="auto"/>
        <w:ind w:left="0" w:hanging="2"/>
      </w:pPr>
      <w:r>
        <w:t xml:space="preserve">Palabras Clave: </w:t>
      </w:r>
      <w:r w:rsidR="00BD6D41">
        <w:t xml:space="preserve">preservación, fruta, color, textura, microbiología </w:t>
      </w:r>
    </w:p>
    <w:p w14:paraId="1845BEBE" w14:textId="77777777" w:rsidR="00831FB7" w:rsidRDefault="00831FB7">
      <w:pPr>
        <w:spacing w:after="0" w:line="240" w:lineRule="auto"/>
        <w:ind w:left="0" w:hanging="2"/>
      </w:pPr>
    </w:p>
    <w:p w14:paraId="46B34C6D" w14:textId="77777777" w:rsidR="00831FB7" w:rsidRDefault="00831FB7">
      <w:pPr>
        <w:spacing w:after="0" w:line="240" w:lineRule="auto"/>
        <w:ind w:left="0" w:hanging="2"/>
      </w:pPr>
    </w:p>
    <w:p w14:paraId="6787BD6C" w14:textId="77777777" w:rsidR="00831FB7" w:rsidRDefault="00831FB7">
      <w:pPr>
        <w:spacing w:after="0" w:line="240" w:lineRule="auto"/>
        <w:ind w:left="0" w:hanging="2"/>
      </w:pPr>
    </w:p>
    <w:sectPr w:rsidR="00831F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625B2" w14:textId="77777777" w:rsidR="00F92B37" w:rsidRDefault="00F92B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B0A665" w14:textId="77777777" w:rsidR="00F92B37" w:rsidRDefault="00F92B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6375A" w14:textId="77777777" w:rsidR="000F6806" w:rsidRDefault="000F6806" w:rsidP="000F680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BD13" w14:textId="77777777" w:rsidR="000F6806" w:rsidRDefault="000F6806" w:rsidP="000F680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1997B" w14:textId="77777777" w:rsidR="000F6806" w:rsidRDefault="000F6806" w:rsidP="000F680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2FF4" w14:textId="77777777" w:rsidR="00F92B37" w:rsidRDefault="00F92B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78FD36" w14:textId="77777777" w:rsidR="00F92B37" w:rsidRDefault="00F92B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EFE6C" w14:textId="77777777" w:rsidR="000F6806" w:rsidRDefault="000F6806" w:rsidP="000F680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CD76" w14:textId="77777777" w:rsidR="00831FB7" w:rsidRDefault="000329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0AF22B" wp14:editId="0BF91FC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1342" w14:textId="77777777" w:rsidR="000F6806" w:rsidRDefault="000F6806" w:rsidP="000F680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5C83"/>
    <w:multiLevelType w:val="hybridMultilevel"/>
    <w:tmpl w:val="431E5E7C"/>
    <w:lvl w:ilvl="0" w:tplc="775C98A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7"/>
    <w:rsid w:val="000329F1"/>
    <w:rsid w:val="000604E4"/>
    <w:rsid w:val="00073696"/>
    <w:rsid w:val="0007445E"/>
    <w:rsid w:val="000A1924"/>
    <w:rsid w:val="000F0CE7"/>
    <w:rsid w:val="000F6806"/>
    <w:rsid w:val="0013533D"/>
    <w:rsid w:val="0015615A"/>
    <w:rsid w:val="00175D17"/>
    <w:rsid w:val="001C49A3"/>
    <w:rsid w:val="00244157"/>
    <w:rsid w:val="00247678"/>
    <w:rsid w:val="00274F68"/>
    <w:rsid w:val="002965F9"/>
    <w:rsid w:val="002D6C39"/>
    <w:rsid w:val="002E3643"/>
    <w:rsid w:val="0038066F"/>
    <w:rsid w:val="004225BF"/>
    <w:rsid w:val="004242D1"/>
    <w:rsid w:val="00427A8A"/>
    <w:rsid w:val="00432206"/>
    <w:rsid w:val="00465BDC"/>
    <w:rsid w:val="004724ED"/>
    <w:rsid w:val="00482B4E"/>
    <w:rsid w:val="0056414D"/>
    <w:rsid w:val="0064335B"/>
    <w:rsid w:val="0064425E"/>
    <w:rsid w:val="00682719"/>
    <w:rsid w:val="007E28FC"/>
    <w:rsid w:val="00831FB7"/>
    <w:rsid w:val="00855418"/>
    <w:rsid w:val="00881C3B"/>
    <w:rsid w:val="008E27C5"/>
    <w:rsid w:val="00906801"/>
    <w:rsid w:val="00933D95"/>
    <w:rsid w:val="00993DC8"/>
    <w:rsid w:val="009D7656"/>
    <w:rsid w:val="009E4F53"/>
    <w:rsid w:val="009E53EE"/>
    <w:rsid w:val="00A3477F"/>
    <w:rsid w:val="00A67431"/>
    <w:rsid w:val="00A826E1"/>
    <w:rsid w:val="00B033DA"/>
    <w:rsid w:val="00B17132"/>
    <w:rsid w:val="00B63114"/>
    <w:rsid w:val="00B67FC2"/>
    <w:rsid w:val="00BA46C0"/>
    <w:rsid w:val="00BD6D41"/>
    <w:rsid w:val="00BF3BFF"/>
    <w:rsid w:val="00C134F9"/>
    <w:rsid w:val="00C33C68"/>
    <w:rsid w:val="00C36A2F"/>
    <w:rsid w:val="00C73276"/>
    <w:rsid w:val="00CA6E30"/>
    <w:rsid w:val="00CB0B0B"/>
    <w:rsid w:val="00CC1CD7"/>
    <w:rsid w:val="00D17C82"/>
    <w:rsid w:val="00D33337"/>
    <w:rsid w:val="00DA2406"/>
    <w:rsid w:val="00DC662D"/>
    <w:rsid w:val="00DD1FCA"/>
    <w:rsid w:val="00E02E72"/>
    <w:rsid w:val="00E056B5"/>
    <w:rsid w:val="00E27168"/>
    <w:rsid w:val="00EE0FAA"/>
    <w:rsid w:val="00EF1462"/>
    <w:rsid w:val="00F27315"/>
    <w:rsid w:val="00F8121E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4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242D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42D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35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3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3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74F68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242D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42D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35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3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3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74F6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noya.gabriela@inta.gob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2022-07-27T14:29:00Z</dcterms:created>
  <dcterms:modified xsi:type="dcterms:W3CDTF">2022-07-27T14:29:00Z</dcterms:modified>
</cp:coreProperties>
</file>