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E66C" w14:textId="77777777" w:rsidR="00255825" w:rsidRDefault="002558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</w:p>
    <w:p w14:paraId="25A58BD6" w14:textId="77777777" w:rsidR="000F2FC4" w:rsidRDefault="00643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Biopr</w:t>
      </w:r>
      <w:r w:rsidR="006A3B39">
        <w:rPr>
          <w:b/>
          <w:color w:val="000000"/>
        </w:rPr>
        <w:t>ospección</w:t>
      </w:r>
      <w:proofErr w:type="spellEnd"/>
      <w:r w:rsidR="006A3B39">
        <w:rPr>
          <w:b/>
          <w:color w:val="000000"/>
        </w:rPr>
        <w:t xml:space="preserve"> de microorganismo</w:t>
      </w:r>
      <w:r w:rsidR="00E51748">
        <w:rPr>
          <w:b/>
          <w:color w:val="000000"/>
        </w:rPr>
        <w:t>s</w:t>
      </w:r>
      <w:r w:rsidR="006A3B39">
        <w:rPr>
          <w:b/>
          <w:color w:val="000000"/>
        </w:rPr>
        <w:t xml:space="preserve"> benéficos a partir de un subproducto de la industria láctea.</w:t>
      </w:r>
    </w:p>
    <w:p w14:paraId="5AF258F9" w14:textId="77777777" w:rsidR="000F2FC4" w:rsidRDefault="000F2FC4">
      <w:pPr>
        <w:spacing w:after="0" w:line="240" w:lineRule="auto"/>
        <w:ind w:left="0" w:hanging="2"/>
        <w:jc w:val="center"/>
      </w:pPr>
    </w:p>
    <w:p w14:paraId="1E4C2632" w14:textId="19D63C21" w:rsidR="000F2FC4" w:rsidRPr="00396BAF" w:rsidRDefault="00667814">
      <w:pPr>
        <w:spacing w:after="0" w:line="240" w:lineRule="auto"/>
        <w:ind w:left="0" w:hanging="2"/>
        <w:jc w:val="center"/>
        <w:rPr>
          <w:lang w:val="pt-BR"/>
        </w:rPr>
      </w:pPr>
      <w:proofErr w:type="spellStart"/>
      <w:r w:rsidRPr="00396BAF">
        <w:rPr>
          <w:lang w:val="pt-BR"/>
        </w:rPr>
        <w:t>Bettiol</w:t>
      </w:r>
      <w:proofErr w:type="spellEnd"/>
      <w:r w:rsidRPr="00396BAF">
        <w:rPr>
          <w:lang w:val="pt-BR"/>
        </w:rPr>
        <w:t xml:space="preserve"> MR (1), Díaz Vergara LI</w:t>
      </w:r>
      <w:r w:rsidR="006E105B" w:rsidRPr="00396BAF">
        <w:rPr>
          <w:lang w:val="pt-BR"/>
        </w:rPr>
        <w:t xml:space="preserve"> (1</w:t>
      </w:r>
      <w:r w:rsidR="00906615" w:rsidRPr="00396BAF">
        <w:rPr>
          <w:lang w:val="pt-BR"/>
        </w:rPr>
        <w:t>)</w:t>
      </w:r>
      <w:r w:rsidRPr="00396BAF">
        <w:rPr>
          <w:lang w:val="pt-BR"/>
        </w:rPr>
        <w:t>,</w:t>
      </w:r>
      <w:r w:rsidR="00815938" w:rsidRPr="00396BAF">
        <w:rPr>
          <w:lang w:val="pt-BR"/>
        </w:rPr>
        <w:t xml:space="preserve"> </w:t>
      </w:r>
      <w:proofErr w:type="spellStart"/>
      <w:r w:rsidR="00017D69" w:rsidRPr="00396BAF">
        <w:rPr>
          <w:lang w:val="pt-BR"/>
        </w:rPr>
        <w:t>Centomo</w:t>
      </w:r>
      <w:proofErr w:type="spellEnd"/>
      <w:r w:rsidR="00017D69" w:rsidRPr="00396BAF">
        <w:rPr>
          <w:lang w:val="pt-BR"/>
        </w:rPr>
        <w:t xml:space="preserve"> AM (1),</w:t>
      </w:r>
      <w:r w:rsidRPr="00396BAF">
        <w:rPr>
          <w:lang w:val="pt-BR"/>
        </w:rPr>
        <w:t xml:space="preserve"> </w:t>
      </w:r>
      <w:r w:rsidR="00815938" w:rsidRPr="00396BAF">
        <w:rPr>
          <w:lang w:val="pt-BR"/>
        </w:rPr>
        <w:t xml:space="preserve">Rossi YE (1), </w:t>
      </w:r>
      <w:proofErr w:type="spellStart"/>
      <w:r w:rsidRPr="00396BAF">
        <w:rPr>
          <w:lang w:val="pt-BR"/>
        </w:rPr>
        <w:t>Cavaglieri</w:t>
      </w:r>
      <w:proofErr w:type="spellEnd"/>
      <w:r w:rsidRPr="00396BAF">
        <w:rPr>
          <w:lang w:val="pt-BR"/>
        </w:rPr>
        <w:t xml:space="preserve"> LR</w:t>
      </w:r>
      <w:r w:rsidR="006E105B" w:rsidRPr="00396BAF">
        <w:rPr>
          <w:lang w:val="pt-BR"/>
        </w:rPr>
        <w:t xml:space="preserve"> (2</w:t>
      </w:r>
      <w:r w:rsidRPr="00396BAF">
        <w:rPr>
          <w:lang w:val="pt-BR"/>
        </w:rPr>
        <w:t>), Montene</w:t>
      </w:r>
      <w:r w:rsidR="006E105B" w:rsidRPr="00396BAF">
        <w:rPr>
          <w:lang w:val="pt-BR"/>
        </w:rPr>
        <w:t>gro MA (1</w:t>
      </w:r>
      <w:r w:rsidRPr="00396BAF">
        <w:rPr>
          <w:lang w:val="pt-BR"/>
        </w:rPr>
        <w:t>).</w:t>
      </w:r>
    </w:p>
    <w:p w14:paraId="6A62088E" w14:textId="77777777" w:rsidR="000F2FC4" w:rsidRPr="00396BAF" w:rsidRDefault="000F2FC4">
      <w:pPr>
        <w:spacing w:after="0" w:line="240" w:lineRule="auto"/>
        <w:ind w:left="0" w:hanging="2"/>
        <w:jc w:val="center"/>
        <w:rPr>
          <w:lang w:val="pt-BR"/>
        </w:rPr>
      </w:pPr>
    </w:p>
    <w:p w14:paraId="4DEF18DC" w14:textId="77777777" w:rsidR="000F2FC4" w:rsidRDefault="006E105B">
      <w:pPr>
        <w:spacing w:after="120" w:line="240" w:lineRule="auto"/>
        <w:ind w:left="0" w:hanging="2"/>
        <w:jc w:val="left"/>
      </w:pPr>
      <w:r>
        <w:t xml:space="preserve">(1) Instituto Multidisciplinario de Investigación y Transferencia Agroalimentaria y Biotecnológica (IMITAB-CONICET), Av. Arturo </w:t>
      </w:r>
      <w:proofErr w:type="spellStart"/>
      <w:r>
        <w:t>Jauretche</w:t>
      </w:r>
      <w:proofErr w:type="spellEnd"/>
      <w:r>
        <w:t xml:space="preserve"> 1555, Villa María, Córdoba, Argentina</w:t>
      </w:r>
      <w:r w:rsidR="00906615">
        <w:t>.</w:t>
      </w:r>
    </w:p>
    <w:p w14:paraId="689991A0" w14:textId="77777777" w:rsidR="000F2FC4" w:rsidRDefault="006E105B">
      <w:pPr>
        <w:spacing w:line="240" w:lineRule="auto"/>
        <w:ind w:left="0" w:hanging="2"/>
        <w:jc w:val="left"/>
      </w:pPr>
      <w:r>
        <w:t xml:space="preserve">(2) Departamento de Microbiología e Inmunología, Facultad de Ciencias Exactas, </w:t>
      </w:r>
      <w:proofErr w:type="spellStart"/>
      <w:r>
        <w:t>Fco</w:t>
      </w:r>
      <w:proofErr w:type="spellEnd"/>
      <w:r>
        <w:t>-Químicas y Naturales, Universidad Nacional de Río Cuarto, Rio Cuarto, Córdoba, Argentina</w:t>
      </w:r>
      <w:r w:rsidR="00906615">
        <w:t>.</w:t>
      </w:r>
    </w:p>
    <w:p w14:paraId="6674A1EE" w14:textId="20640721" w:rsidR="000F2FC4" w:rsidRDefault="0093451D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bookmarkStart w:id="0" w:name="_Hlk107753622"/>
      <w:r>
        <w:rPr>
          <w:color w:val="000000"/>
        </w:rPr>
        <w:t>mamontenegro@</w:t>
      </w:r>
      <w:r w:rsidR="00BD49CA">
        <w:rPr>
          <w:color w:val="000000"/>
        </w:rPr>
        <w:t>conicet.gov.ar</w:t>
      </w:r>
      <w:r w:rsidR="00906615" w:rsidRPr="0093451D">
        <w:rPr>
          <w:color w:val="000000"/>
        </w:rPr>
        <w:tab/>
      </w:r>
      <w:bookmarkEnd w:id="0"/>
    </w:p>
    <w:p w14:paraId="23751C80" w14:textId="77777777" w:rsidR="000F2FC4" w:rsidRDefault="000F2FC4">
      <w:pPr>
        <w:spacing w:after="0" w:line="240" w:lineRule="auto"/>
        <w:ind w:left="0" w:hanging="2"/>
      </w:pPr>
    </w:p>
    <w:p w14:paraId="5ED329B3" w14:textId="77777777" w:rsidR="000F2FC4" w:rsidRDefault="000F2FC4" w:rsidP="00A01981">
      <w:pPr>
        <w:spacing w:after="0" w:line="240" w:lineRule="auto"/>
        <w:ind w:leftChars="0" w:left="0" w:firstLineChars="0" w:firstLine="0"/>
      </w:pPr>
    </w:p>
    <w:p w14:paraId="65F391A4" w14:textId="77777777" w:rsidR="000F2FC4" w:rsidRDefault="000F2FC4">
      <w:pPr>
        <w:spacing w:after="0" w:line="240" w:lineRule="auto"/>
        <w:ind w:left="0" w:hanging="2"/>
      </w:pPr>
    </w:p>
    <w:p w14:paraId="4C2723B5" w14:textId="77777777" w:rsidR="00915285" w:rsidRPr="00DC03EE" w:rsidRDefault="00594087" w:rsidP="008D0875">
      <w:pPr>
        <w:spacing w:after="0" w:line="240" w:lineRule="auto"/>
        <w:ind w:left="0" w:hanging="2"/>
      </w:pPr>
      <w:r>
        <w:t>En las últimas décadas,</w:t>
      </w:r>
      <w:r w:rsidR="002876A1">
        <w:t xml:space="preserve"> las demandas de los consumidores de productos alimenticios</w:t>
      </w:r>
      <w:r w:rsidR="008A30C9">
        <w:t xml:space="preserve"> han cambiado considerablemente</w:t>
      </w:r>
      <w:r w:rsidR="002876A1">
        <w:t xml:space="preserve"> debido a una mayor concienc</w:t>
      </w:r>
      <w:r w:rsidR="008A30C9">
        <w:t>ia por parte de estos. Es por ello</w:t>
      </w:r>
      <w:r w:rsidR="002876A1">
        <w:t xml:space="preserve"> que la industria h</w:t>
      </w:r>
      <w:r w:rsidR="0016466F">
        <w:t>a buscado des</w:t>
      </w:r>
      <w:r w:rsidR="000C5B26">
        <w:t xml:space="preserve">arrollar alimentos funcionales, </w:t>
      </w:r>
      <w:r w:rsidR="0016466F">
        <w:t>alimentos que producen efecto</w:t>
      </w:r>
      <w:r w:rsidR="000C5B26">
        <w:t>s</w:t>
      </w:r>
      <w:r w:rsidR="0016466F">
        <w:t xml:space="preserve"> beneficioso</w:t>
      </w:r>
      <w:r w:rsidR="000C5B26">
        <w:t>s</w:t>
      </w:r>
      <w:r w:rsidR="0016466F">
        <w:t xml:space="preserve"> para la salud, además de sus funciones nutricionales básicas; encontrándose dentro de este segmento alimentos que contienen microorganismos </w:t>
      </w:r>
      <w:proofErr w:type="spellStart"/>
      <w:r w:rsidR="0016466F">
        <w:t>probióticos</w:t>
      </w:r>
      <w:proofErr w:type="spellEnd"/>
      <w:r w:rsidR="00A01981">
        <w:t xml:space="preserve">. Los </w:t>
      </w:r>
      <w:proofErr w:type="spellStart"/>
      <w:r w:rsidR="00A01981">
        <w:t>probió</w:t>
      </w:r>
      <w:r w:rsidR="0016466F">
        <w:t>ticos</w:t>
      </w:r>
      <w:proofErr w:type="spellEnd"/>
      <w:r w:rsidR="0016466F">
        <w:t xml:space="preserve"> son microorganismos vivos que cuando se administran en cantidade</w:t>
      </w:r>
      <w:r w:rsidR="00A01981">
        <w:t>s adecuadas, aproximadamente 10</w:t>
      </w:r>
      <w:r w:rsidR="0016466F" w:rsidRPr="00F43C5E">
        <w:rPr>
          <w:vertAlign w:val="superscript"/>
        </w:rPr>
        <w:t>6</w:t>
      </w:r>
      <w:r w:rsidR="00A01981">
        <w:t xml:space="preserve"> – 10</w:t>
      </w:r>
      <w:r w:rsidR="0016466F" w:rsidRPr="00F43C5E">
        <w:rPr>
          <w:vertAlign w:val="superscript"/>
        </w:rPr>
        <w:t>7</w:t>
      </w:r>
      <w:r w:rsidR="0016466F">
        <w:t xml:space="preserve"> UFC/g de alimentos </w:t>
      </w:r>
      <w:r w:rsidR="001C021B">
        <w:t>confieren un bene</w:t>
      </w:r>
      <w:r w:rsidR="00A01981">
        <w:t>ficio para la salud del huésped</w:t>
      </w:r>
      <w:r w:rsidR="00B0122A">
        <w:t xml:space="preserve">. Este trabajo tiene como objetivo aislar e identificar </w:t>
      </w:r>
      <w:r w:rsidR="00031710">
        <w:t xml:space="preserve">cepas de microorganismos con propiedades </w:t>
      </w:r>
      <w:proofErr w:type="spellStart"/>
      <w:r w:rsidR="00031710">
        <w:t>probióticas</w:t>
      </w:r>
      <w:proofErr w:type="spellEnd"/>
      <w:r w:rsidR="00031710">
        <w:t xml:space="preserve"> a partir del </w:t>
      </w:r>
      <w:proofErr w:type="spellStart"/>
      <w:r w:rsidR="00031710">
        <w:t>lactosuero</w:t>
      </w:r>
      <w:proofErr w:type="spellEnd"/>
      <w:r w:rsidR="001C021B">
        <w:t>,</w:t>
      </w:r>
      <w:r w:rsidR="00031710">
        <w:t xml:space="preserve"> </w:t>
      </w:r>
      <w:r w:rsidR="007C2EE4">
        <w:t xml:space="preserve">realizando diversas pruebas orientadas a seleccionar potenciales cepas </w:t>
      </w:r>
      <w:proofErr w:type="spellStart"/>
      <w:r w:rsidR="007C2EE4">
        <w:t>probióticas</w:t>
      </w:r>
      <w:proofErr w:type="spellEnd"/>
      <w:r w:rsidR="007C2EE4">
        <w:t>.</w:t>
      </w:r>
      <w:r w:rsidR="00132DB4">
        <w:t xml:space="preserve"> Las muestras de </w:t>
      </w:r>
      <w:proofErr w:type="spellStart"/>
      <w:r w:rsidR="00132DB4">
        <w:t>lactosuero</w:t>
      </w:r>
      <w:proofErr w:type="spellEnd"/>
      <w:r w:rsidR="00132DB4">
        <w:t xml:space="preserve"> fueron obtenidas de la Cooperativa Agrícola Ganadera de Arroyo Cabral. En primera instancia se realizó una siembra en superficie en agar MRS con el objetivo de aisla</w:t>
      </w:r>
      <w:r w:rsidR="001C021B">
        <w:t xml:space="preserve">r presuntivas cepas </w:t>
      </w:r>
      <w:proofErr w:type="spellStart"/>
      <w:r w:rsidR="001C021B">
        <w:t>probióticas</w:t>
      </w:r>
      <w:proofErr w:type="spellEnd"/>
      <w:r w:rsidR="001C021B">
        <w:t>,</w:t>
      </w:r>
      <w:r w:rsidR="00132DB4">
        <w:t xml:space="preserve"> aquellas cepas que mostraron características morfológicas macroscópicas</w:t>
      </w:r>
      <w:r w:rsidR="007C2EE4">
        <w:t xml:space="preserve"> </w:t>
      </w:r>
      <w:r w:rsidR="00132DB4">
        <w:t>y características microscópicas correspondientes a posibles bacterias ácido-lácticas</w:t>
      </w:r>
      <w:r w:rsidR="00442A52">
        <w:t xml:space="preserve"> se aislaron por resiembra en el agar anteriormente mencionado.</w:t>
      </w:r>
      <w:r w:rsidR="0010424B">
        <w:t xml:space="preserve"> Con el objetivo de preseleccionar los potenciales microorganismos </w:t>
      </w:r>
      <w:proofErr w:type="spellStart"/>
      <w:r w:rsidR="0010424B">
        <w:t>probioticos</w:t>
      </w:r>
      <w:proofErr w:type="spellEnd"/>
      <w:r w:rsidR="0010424B">
        <w:t xml:space="preserve"> (PMP) se realizaron diferentes ensayos como tinción de Gram, prueba de</w:t>
      </w:r>
      <w:r w:rsidR="001C021B">
        <w:t xml:space="preserve"> catalasa, capacidad de </w:t>
      </w:r>
      <w:proofErr w:type="spellStart"/>
      <w:r w:rsidR="001C021B">
        <w:t>autoagre</w:t>
      </w:r>
      <w:r w:rsidR="0010424B">
        <w:t>gación</w:t>
      </w:r>
      <w:proofErr w:type="spellEnd"/>
      <w:r w:rsidR="0010424B">
        <w:t xml:space="preserve">, capacidad hemolítica, tolerancia al paso gastrointestinal, susceptibilidad a antibióticos y actividad antimicrobiana; por otro lado, se procedió a determinar las características </w:t>
      </w:r>
      <w:proofErr w:type="spellStart"/>
      <w:r w:rsidR="0010424B">
        <w:t>pro</w:t>
      </w:r>
      <w:r w:rsidR="0091472F">
        <w:t>bióticas</w:t>
      </w:r>
      <w:proofErr w:type="spellEnd"/>
      <w:r w:rsidR="0091472F">
        <w:t xml:space="preserve"> mediante ensayos de </w:t>
      </w:r>
      <w:proofErr w:type="spellStart"/>
      <w:r w:rsidR="0091472F">
        <w:t>coagre</w:t>
      </w:r>
      <w:r w:rsidR="0010424B">
        <w:t>gación</w:t>
      </w:r>
      <w:proofErr w:type="spellEnd"/>
      <w:r w:rsidR="0010424B">
        <w:t>, act</w:t>
      </w:r>
      <w:r w:rsidR="00E474FA">
        <w:t xml:space="preserve">ividad antioxidante, actividad </w:t>
      </w:r>
      <w:proofErr w:type="spellStart"/>
      <w:r w:rsidR="00E474FA">
        <w:t>antifúngica</w:t>
      </w:r>
      <w:proofErr w:type="spellEnd"/>
      <w:r w:rsidR="00E474FA">
        <w:t xml:space="preserve"> y producción de </w:t>
      </w:r>
      <w:proofErr w:type="spellStart"/>
      <w:r w:rsidR="00E474FA">
        <w:t>exopolisacaridos</w:t>
      </w:r>
      <w:proofErr w:type="spellEnd"/>
      <w:r w:rsidR="00E474FA">
        <w:t xml:space="preserve"> (EPS).</w:t>
      </w:r>
      <w:r w:rsidR="00F35420">
        <w:t xml:space="preserve"> Asimismo, se evaluaron características </w:t>
      </w:r>
      <w:r w:rsidR="00DD763F">
        <w:t xml:space="preserve">tecnologías como </w:t>
      </w:r>
      <w:r w:rsidR="00915285">
        <w:t xml:space="preserve">actividad proteolítica y </w:t>
      </w:r>
      <w:proofErr w:type="spellStart"/>
      <w:r w:rsidR="00915285">
        <w:t>lipolítica</w:t>
      </w:r>
      <w:proofErr w:type="spellEnd"/>
      <w:r w:rsidR="00915285">
        <w:t>, tolerancia a distintas concentraciones de aditivos usados en la industria láctea como lo son la sacarosa, cloruro de sodio y cloruro de calcio, capacidad de crecimient</w:t>
      </w:r>
      <w:r w:rsidR="00A01981">
        <w:t>o a distintos pH y temperaturas</w:t>
      </w:r>
      <w:r w:rsidR="00DD763F">
        <w:t>;</w:t>
      </w:r>
      <w:r w:rsidR="0039121A">
        <w:t xml:space="preserve"> </w:t>
      </w:r>
      <w:r w:rsidR="0039121A" w:rsidRPr="00255825">
        <w:t xml:space="preserve">por otro </w:t>
      </w:r>
      <w:r w:rsidR="00AB614F" w:rsidRPr="00255825">
        <w:t>lado,</w:t>
      </w:r>
      <w:r w:rsidR="0039121A" w:rsidRPr="00255825">
        <w:t xml:space="preserve"> se procedió a evaluar las cepas en</w:t>
      </w:r>
      <w:r w:rsidR="002B6A04" w:rsidRPr="00255825">
        <w:t xml:space="preserve"> línea celular</w:t>
      </w:r>
      <w:r w:rsidR="00A01981">
        <w:t xml:space="preserve"> de epitelio intestinal </w:t>
      </w:r>
      <w:proofErr w:type="spellStart"/>
      <w:r w:rsidR="00A01981">
        <w:t>murino</w:t>
      </w:r>
      <w:proofErr w:type="spellEnd"/>
      <w:r w:rsidR="002B6A04" w:rsidRPr="00255825">
        <w:t xml:space="preserve"> </w:t>
      </w:r>
      <w:r w:rsidR="00A01981">
        <w:t>(</w:t>
      </w:r>
      <w:r w:rsidR="002B6A04" w:rsidRPr="00255825">
        <w:t>IE</w:t>
      </w:r>
      <w:r w:rsidR="00815938" w:rsidRPr="00255825">
        <w:t>C-</w:t>
      </w:r>
      <w:r w:rsidR="00243F70" w:rsidRPr="00255825">
        <w:t>18</w:t>
      </w:r>
      <w:r w:rsidR="00A01981">
        <w:t>)</w:t>
      </w:r>
      <w:r w:rsidR="00915285">
        <w:t>. Una vez concluidos los ensayos anteriormente mencionados</w:t>
      </w:r>
      <w:r w:rsidR="0039121A">
        <w:t xml:space="preserve"> se seleccionaron 3 PMP que presentaron buenas propiedades en todos los ensayos realizados. Cuando se sometieron a diferentes pruebas para evaluar su potencialidad como PMP, estas cepas han demostrado una muy buena </w:t>
      </w:r>
      <w:r w:rsidR="0039121A">
        <w:lastRenderedPageBreak/>
        <w:t>capacidad de crecer de manera óptima en la mayoría de las condici</w:t>
      </w:r>
      <w:r w:rsidR="00DC57A1">
        <w:t>ones evaluadas. Además,</w:t>
      </w:r>
      <w:r w:rsidR="0039121A">
        <w:t xml:space="preserve"> presentaron actividad antioxidante post-lisis celular y capacidad de producir EPS, lo cual podría contribuir a que estas mejoren su funcionalidad, también se evaluó actividad </w:t>
      </w:r>
      <w:proofErr w:type="spellStart"/>
      <w:r w:rsidR="0039121A">
        <w:t>antifúngica</w:t>
      </w:r>
      <w:proofErr w:type="spellEnd"/>
      <w:r w:rsidR="0039121A">
        <w:t>, ensayo en el cual una de las cepas demostró importante actividad frente a las tres cepas de hongos frecuentemente contaminantes de alimentos</w:t>
      </w:r>
      <w:r w:rsidR="0039121A" w:rsidRPr="008D0875">
        <w:t xml:space="preserve">: </w:t>
      </w:r>
      <w:r w:rsidR="0039121A" w:rsidRPr="00100000">
        <w:rPr>
          <w:i/>
        </w:rPr>
        <w:t xml:space="preserve">Aspergillus </w:t>
      </w:r>
      <w:proofErr w:type="spellStart"/>
      <w:r w:rsidR="0039121A" w:rsidRPr="00100000">
        <w:rPr>
          <w:i/>
        </w:rPr>
        <w:t>niger</w:t>
      </w:r>
      <w:proofErr w:type="spellEnd"/>
      <w:r w:rsidR="0039121A" w:rsidRPr="00100000">
        <w:rPr>
          <w:i/>
        </w:rPr>
        <w:t xml:space="preserve">, </w:t>
      </w:r>
      <w:proofErr w:type="spellStart"/>
      <w:r w:rsidR="0039121A" w:rsidRPr="00100000">
        <w:rPr>
          <w:i/>
        </w:rPr>
        <w:t>Rhizopus</w:t>
      </w:r>
      <w:proofErr w:type="spellEnd"/>
      <w:r w:rsidR="0039121A" w:rsidRPr="00100000">
        <w:rPr>
          <w:i/>
        </w:rPr>
        <w:t xml:space="preserve"> </w:t>
      </w:r>
      <w:proofErr w:type="spellStart"/>
      <w:r w:rsidR="0039121A" w:rsidRPr="00100000">
        <w:rPr>
          <w:i/>
        </w:rPr>
        <w:t>sp</w:t>
      </w:r>
      <w:proofErr w:type="spellEnd"/>
      <w:r w:rsidR="0039121A" w:rsidRPr="00063224">
        <w:t xml:space="preserve"> </w:t>
      </w:r>
      <w:r w:rsidR="0039121A" w:rsidRPr="008D0875">
        <w:t xml:space="preserve">y </w:t>
      </w:r>
      <w:proofErr w:type="spellStart"/>
      <w:r w:rsidR="0039121A" w:rsidRPr="00100000">
        <w:rPr>
          <w:i/>
        </w:rPr>
        <w:t>Penicillium</w:t>
      </w:r>
      <w:proofErr w:type="spellEnd"/>
      <w:r w:rsidR="0039121A" w:rsidRPr="00100000">
        <w:rPr>
          <w:i/>
        </w:rPr>
        <w:t xml:space="preserve"> </w:t>
      </w:r>
      <w:proofErr w:type="spellStart"/>
      <w:r w:rsidR="0039121A" w:rsidRPr="00100000">
        <w:rPr>
          <w:i/>
        </w:rPr>
        <w:t>roqueforti</w:t>
      </w:r>
      <w:proofErr w:type="spellEnd"/>
      <w:r w:rsidR="0039121A" w:rsidRPr="00063224">
        <w:t>.</w:t>
      </w:r>
      <w:r w:rsidR="008D0875">
        <w:t xml:space="preserve"> </w:t>
      </w:r>
      <w:r w:rsidR="0039121A" w:rsidRPr="00063224">
        <w:t xml:space="preserve">Finalmente se </w:t>
      </w:r>
      <w:r w:rsidR="00815938" w:rsidRPr="00063224">
        <w:t>evaluó</w:t>
      </w:r>
      <w:r w:rsidR="0039121A" w:rsidRPr="00063224">
        <w:t xml:space="preserve"> </w:t>
      </w:r>
      <w:r w:rsidR="00243F70" w:rsidRPr="00063224">
        <w:t xml:space="preserve">la citotoxicidad </w:t>
      </w:r>
      <w:r w:rsidR="00042488" w:rsidRPr="00063224">
        <w:t xml:space="preserve">en línea celular IEC-18, </w:t>
      </w:r>
      <w:r w:rsidR="00815938" w:rsidRPr="00063224">
        <w:t xml:space="preserve">las cepas </w:t>
      </w:r>
      <w:r w:rsidR="00063224" w:rsidRPr="00063224">
        <w:t>estudiadas</w:t>
      </w:r>
      <w:r w:rsidR="00815938" w:rsidRPr="00063224">
        <w:t xml:space="preserve"> no mostraron toxicidad</w:t>
      </w:r>
      <w:r w:rsidR="00243F70" w:rsidRPr="00063224">
        <w:t xml:space="preserve"> en las </w:t>
      </w:r>
      <w:r w:rsidR="00255825" w:rsidRPr="00063224">
        <w:t>concentraciones evaluadas</w:t>
      </w:r>
      <w:r w:rsidR="00DC57A1">
        <w:t xml:space="preserve"> (10</w:t>
      </w:r>
      <w:r w:rsidR="00815938" w:rsidRPr="00063224">
        <w:rPr>
          <w:vertAlign w:val="superscript"/>
        </w:rPr>
        <w:t>5</w:t>
      </w:r>
      <w:r w:rsidR="00DC57A1">
        <w:t xml:space="preserve"> – 10</w:t>
      </w:r>
      <w:r w:rsidR="00815938" w:rsidRPr="00063224">
        <w:rPr>
          <w:vertAlign w:val="superscript"/>
        </w:rPr>
        <w:t>8</w:t>
      </w:r>
      <w:r w:rsidR="00402481">
        <w:rPr>
          <w:vertAlign w:val="superscript"/>
        </w:rPr>
        <w:t xml:space="preserve"> </w:t>
      </w:r>
      <w:r w:rsidR="00402481">
        <w:t>UFC/</w:t>
      </w:r>
      <w:proofErr w:type="spellStart"/>
      <w:r w:rsidR="00402481">
        <w:t>mL</w:t>
      </w:r>
      <w:proofErr w:type="spellEnd"/>
      <w:r w:rsidR="00815938" w:rsidRPr="00063224">
        <w:t>)</w:t>
      </w:r>
      <w:r w:rsidR="00DC03EE" w:rsidRPr="00063224">
        <w:t>.</w:t>
      </w:r>
      <w:r w:rsidR="00DC03EE">
        <w:rPr>
          <w:color w:val="FF0000"/>
        </w:rPr>
        <w:t xml:space="preserve"> </w:t>
      </w:r>
      <w:r w:rsidR="00DC03EE">
        <w:t xml:space="preserve">Como conclusión, podemos afirmar que los resultados obtenidos </w:t>
      </w:r>
      <w:r w:rsidR="00042488">
        <w:t>son prometedores y nos permite</w:t>
      </w:r>
      <w:r w:rsidR="00DC03EE">
        <w:t xml:space="preserve">n suponer que alguna de estas cepas nativas de </w:t>
      </w:r>
      <w:proofErr w:type="spellStart"/>
      <w:r w:rsidR="00DC03EE">
        <w:t>lactosuero</w:t>
      </w:r>
      <w:proofErr w:type="spellEnd"/>
      <w:r w:rsidR="00DC03EE">
        <w:t xml:space="preserve"> p</w:t>
      </w:r>
      <w:r w:rsidR="00042488">
        <w:t>uede ser una bacteria</w:t>
      </w:r>
      <w:r w:rsidR="00DC03EE">
        <w:t xml:space="preserve"> con un gran potencial </w:t>
      </w:r>
      <w:proofErr w:type="spellStart"/>
      <w:r w:rsidR="00DC03EE">
        <w:t>probiótico</w:t>
      </w:r>
      <w:proofErr w:type="spellEnd"/>
      <w:r w:rsidR="00DC03EE">
        <w:t>. Sin embargo, estudio</w:t>
      </w:r>
      <w:r w:rsidR="00D72E11">
        <w:t>s</w:t>
      </w:r>
      <w:r w:rsidR="00DC03EE">
        <w:t xml:space="preserve"> complementario</w:t>
      </w:r>
      <w:r w:rsidR="00D72E11">
        <w:t xml:space="preserve">s como </w:t>
      </w:r>
      <w:r w:rsidR="00815938">
        <w:t xml:space="preserve">de </w:t>
      </w:r>
      <w:proofErr w:type="spellStart"/>
      <w:r w:rsidR="00815938">
        <w:t>cito</w:t>
      </w:r>
      <w:r w:rsidR="00602ADB">
        <w:t>protección</w:t>
      </w:r>
      <w:proofErr w:type="spellEnd"/>
      <w:r w:rsidR="00602ADB">
        <w:t xml:space="preserve"> y ensayos </w:t>
      </w:r>
      <w:r w:rsidR="00DC03EE" w:rsidRPr="00DC03EE">
        <w:rPr>
          <w:i/>
        </w:rPr>
        <w:t>in vivo</w:t>
      </w:r>
      <w:r w:rsidR="00DC03EE">
        <w:t xml:space="preserve"> son necesarios para </w:t>
      </w:r>
      <w:r w:rsidR="00D72E11">
        <w:t>demostrar que la o las cepas so</w:t>
      </w:r>
      <w:r w:rsidR="00DC03EE">
        <w:t xml:space="preserve">n </w:t>
      </w:r>
      <w:proofErr w:type="spellStart"/>
      <w:r w:rsidR="00DC03EE">
        <w:t>probioticas</w:t>
      </w:r>
      <w:proofErr w:type="spellEnd"/>
      <w:r w:rsidR="00DC03EE">
        <w:t xml:space="preserve">. </w:t>
      </w:r>
    </w:p>
    <w:p w14:paraId="1491BC82" w14:textId="77777777" w:rsidR="000F2FC4" w:rsidRDefault="000F2FC4">
      <w:pPr>
        <w:spacing w:after="0" w:line="240" w:lineRule="auto"/>
        <w:ind w:left="0" w:hanging="2"/>
      </w:pPr>
      <w:bookmarkStart w:id="1" w:name="_GoBack"/>
      <w:bookmarkEnd w:id="1"/>
    </w:p>
    <w:p w14:paraId="35F99454" w14:textId="77777777" w:rsidR="000F2FC4" w:rsidRDefault="00906615">
      <w:pPr>
        <w:spacing w:after="0" w:line="240" w:lineRule="auto"/>
        <w:ind w:left="0" w:hanging="2"/>
      </w:pPr>
      <w:r>
        <w:t xml:space="preserve">Palabras </w:t>
      </w:r>
      <w:r w:rsidR="006A3B39">
        <w:t>Clave: Bacterias ácido</w:t>
      </w:r>
      <w:r w:rsidR="00132DB4">
        <w:t>-</w:t>
      </w:r>
      <w:r w:rsidR="006A3B39">
        <w:t>lácticas,</w:t>
      </w:r>
      <w:r w:rsidR="007C2EE4">
        <w:t xml:space="preserve"> </w:t>
      </w:r>
      <w:proofErr w:type="spellStart"/>
      <w:r w:rsidR="007C2EE4">
        <w:t>probió</w:t>
      </w:r>
      <w:r w:rsidR="006A3B39">
        <w:t>ticas</w:t>
      </w:r>
      <w:proofErr w:type="spellEnd"/>
      <w:r w:rsidR="007C2EE4">
        <w:t xml:space="preserve">, </w:t>
      </w:r>
      <w:proofErr w:type="spellStart"/>
      <w:r w:rsidR="007C2EE4">
        <w:t>l</w:t>
      </w:r>
      <w:r w:rsidR="002062EB">
        <w:t>actosureo</w:t>
      </w:r>
      <w:proofErr w:type="spellEnd"/>
      <w:r w:rsidR="002062EB">
        <w:t>.</w:t>
      </w:r>
    </w:p>
    <w:p w14:paraId="42BC30D5" w14:textId="77777777" w:rsidR="000F2FC4" w:rsidRDefault="000F2FC4">
      <w:pPr>
        <w:spacing w:after="0" w:line="240" w:lineRule="auto"/>
        <w:ind w:left="0" w:hanging="2"/>
      </w:pPr>
    </w:p>
    <w:p w14:paraId="48AA3ECF" w14:textId="77777777" w:rsidR="000F2FC4" w:rsidRDefault="000F2FC4">
      <w:pPr>
        <w:spacing w:after="0" w:line="240" w:lineRule="auto"/>
        <w:ind w:left="0" w:hanging="2"/>
      </w:pPr>
    </w:p>
    <w:p w14:paraId="46386676" w14:textId="77777777" w:rsidR="000F2FC4" w:rsidRDefault="000F2FC4">
      <w:pPr>
        <w:spacing w:after="0" w:line="240" w:lineRule="auto"/>
        <w:ind w:left="0" w:hanging="2"/>
      </w:pPr>
    </w:p>
    <w:sectPr w:rsidR="000F2FC4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A670" w14:textId="77777777" w:rsidR="00AF3358" w:rsidRDefault="00AF335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4D07E4" w14:textId="77777777" w:rsidR="00AF3358" w:rsidRDefault="00AF33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6F42C" w14:textId="77777777" w:rsidR="00AF3358" w:rsidRDefault="00AF33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D87303" w14:textId="77777777" w:rsidR="00AF3358" w:rsidRDefault="00AF335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A776" w14:textId="77777777" w:rsidR="000F2FC4" w:rsidRDefault="0090661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7604B274" wp14:editId="2D3F0E7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4"/>
    <w:rsid w:val="00013776"/>
    <w:rsid w:val="00017D69"/>
    <w:rsid w:val="00031710"/>
    <w:rsid w:val="00042488"/>
    <w:rsid w:val="00063224"/>
    <w:rsid w:val="000C5B26"/>
    <w:rsid w:val="000E46D0"/>
    <w:rsid w:val="000F2FC4"/>
    <w:rsid w:val="00100000"/>
    <w:rsid w:val="0010424B"/>
    <w:rsid w:val="00132DB4"/>
    <w:rsid w:val="0016466F"/>
    <w:rsid w:val="001C021B"/>
    <w:rsid w:val="001F14E3"/>
    <w:rsid w:val="002062EB"/>
    <w:rsid w:val="00243F70"/>
    <w:rsid w:val="00255825"/>
    <w:rsid w:val="002876A1"/>
    <w:rsid w:val="002B6A04"/>
    <w:rsid w:val="0038345B"/>
    <w:rsid w:val="0039121A"/>
    <w:rsid w:val="00396BAF"/>
    <w:rsid w:val="00402481"/>
    <w:rsid w:val="0044226A"/>
    <w:rsid w:val="00442A52"/>
    <w:rsid w:val="00474E02"/>
    <w:rsid w:val="004F0381"/>
    <w:rsid w:val="00594087"/>
    <w:rsid w:val="00602ADB"/>
    <w:rsid w:val="00634096"/>
    <w:rsid w:val="00643E7B"/>
    <w:rsid w:val="00667814"/>
    <w:rsid w:val="006A3B39"/>
    <w:rsid w:val="006E105B"/>
    <w:rsid w:val="007668CE"/>
    <w:rsid w:val="007C2EE4"/>
    <w:rsid w:val="00815938"/>
    <w:rsid w:val="008343EE"/>
    <w:rsid w:val="00877473"/>
    <w:rsid w:val="008A30C9"/>
    <w:rsid w:val="008A64BB"/>
    <w:rsid w:val="008C2282"/>
    <w:rsid w:val="008D0875"/>
    <w:rsid w:val="00906615"/>
    <w:rsid w:val="0091472F"/>
    <w:rsid w:val="00915285"/>
    <w:rsid w:val="0093451D"/>
    <w:rsid w:val="00A01981"/>
    <w:rsid w:val="00A946E8"/>
    <w:rsid w:val="00AB614F"/>
    <w:rsid w:val="00AF3358"/>
    <w:rsid w:val="00B0122A"/>
    <w:rsid w:val="00B70878"/>
    <w:rsid w:val="00B7138F"/>
    <w:rsid w:val="00BD49CA"/>
    <w:rsid w:val="00C409F2"/>
    <w:rsid w:val="00CE256A"/>
    <w:rsid w:val="00D35AD7"/>
    <w:rsid w:val="00D52CEE"/>
    <w:rsid w:val="00D72E11"/>
    <w:rsid w:val="00DB7503"/>
    <w:rsid w:val="00DC03EE"/>
    <w:rsid w:val="00DC57A1"/>
    <w:rsid w:val="00DD763F"/>
    <w:rsid w:val="00DE3531"/>
    <w:rsid w:val="00E474FA"/>
    <w:rsid w:val="00E51748"/>
    <w:rsid w:val="00E93408"/>
    <w:rsid w:val="00EC0E1D"/>
    <w:rsid w:val="00EC4F4C"/>
    <w:rsid w:val="00ED5B7E"/>
    <w:rsid w:val="00EF4F10"/>
    <w:rsid w:val="00F35420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D0AAC6"/>
  <w15:docId w15:val="{84929A7B-48F2-4514-B3F1-BEB1F46F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8B3DE9-D778-4008-B3C1-701F0BE1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</cp:lastModifiedBy>
  <cp:revision>2</cp:revision>
  <cp:lastPrinted>2022-07-03T18:13:00Z</cp:lastPrinted>
  <dcterms:created xsi:type="dcterms:W3CDTF">2022-08-17T17:03:00Z</dcterms:created>
  <dcterms:modified xsi:type="dcterms:W3CDTF">2022-08-17T17:03:00Z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http://www.zotero.org/styles/anaerobe</vt:lpwstr>
  </property>
  <property fmtid="{D5CDD505-2E9C-101B-9397-08002B2CF9AE}" pid="9" name="Mendeley Recent Style Name 3_1">
    <vt:lpwstr>Anaerobe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http://www.zotero.org/styles/food-chemistry</vt:lpwstr>
  </property>
  <property fmtid="{D5CDD505-2E9C-101B-9397-08002B2CF9AE}" pid="15" name="Mendeley Recent Style Name 6_1">
    <vt:lpwstr>Food Chemistry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c1bbbd21-fb88-3da4-ae88-b6c20f3702ba</vt:lpwstr>
  </property>
  <property fmtid="{D5CDD505-2E9C-101B-9397-08002B2CF9AE}" pid="24" name="Mendeley Citation Style_1">
    <vt:lpwstr>http://www.zotero.org/styles/american-sociological-association</vt:lpwstr>
  </property>
</Properties>
</file>