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150" w:rsidRDefault="00AA62CA">
      <w:pPr>
        <w:pStyle w:val="Puesto"/>
      </w:pPr>
      <w:bookmarkStart w:id="0" w:name="_GoBack"/>
      <w:bookmarkEnd w:id="0"/>
      <w:r>
        <w:t>Biomasa</w:t>
      </w:r>
      <w:r>
        <w:rPr>
          <w:spacing w:val="-2"/>
        </w:rPr>
        <w:t xml:space="preserve"> </w:t>
      </w:r>
      <w:r>
        <w:t>microalgal</w:t>
      </w:r>
      <w:r>
        <w:rPr>
          <w:spacing w:val="-1"/>
        </w:rPr>
        <w:t xml:space="preserve"> </w:t>
      </w:r>
      <w:r>
        <w:t>rica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componentes</w:t>
      </w:r>
      <w:r>
        <w:rPr>
          <w:spacing w:val="-4"/>
        </w:rPr>
        <w:t xml:space="preserve"> </w:t>
      </w:r>
      <w:r>
        <w:t>bioactivos.</w:t>
      </w:r>
    </w:p>
    <w:p w:rsidR="00BB0150" w:rsidRDefault="00BB0150">
      <w:pPr>
        <w:pStyle w:val="Textoindependiente"/>
        <w:rPr>
          <w:rFonts w:ascii="Arial"/>
          <w:b/>
        </w:rPr>
      </w:pPr>
    </w:p>
    <w:p w:rsidR="00BB0150" w:rsidRDefault="00AA62CA">
      <w:pPr>
        <w:pStyle w:val="Textoindependiente"/>
        <w:ind w:left="121" w:right="135" w:firstLine="2"/>
        <w:jc w:val="center"/>
      </w:pPr>
      <w:r>
        <w:t>Zapata LM (1,2),</w:t>
      </w:r>
      <w:r>
        <w:rPr>
          <w:spacing w:val="2"/>
        </w:rPr>
        <w:t xml:space="preserve"> </w:t>
      </w:r>
      <w:r>
        <w:t>Cabrera C (1),</w:t>
      </w:r>
      <w:r>
        <w:rPr>
          <w:spacing w:val="1"/>
        </w:rPr>
        <w:t xml:space="preserve"> </w:t>
      </w:r>
      <w:r>
        <w:t>Carlier E (1),</w:t>
      </w:r>
      <w:r>
        <w:rPr>
          <w:spacing w:val="-1"/>
        </w:rPr>
        <w:t xml:space="preserve"> </w:t>
      </w:r>
      <w:r>
        <w:t>Schiebert</w:t>
      </w:r>
      <w:r>
        <w:rPr>
          <w:spacing w:val="1"/>
        </w:rPr>
        <w:t xml:space="preserve"> </w:t>
      </w:r>
      <w:r>
        <w:t>FA (1),</w:t>
      </w:r>
      <w:r>
        <w:rPr>
          <w:spacing w:val="-1"/>
        </w:rPr>
        <w:t xml:space="preserve"> </w:t>
      </w:r>
      <w:r>
        <w:t>Aumenta SC</w:t>
      </w:r>
      <w:r>
        <w:rPr>
          <w:spacing w:val="1"/>
        </w:rPr>
        <w:t xml:space="preserve"> </w:t>
      </w:r>
      <w:r>
        <w:t>(1),</w:t>
      </w:r>
      <w:r>
        <w:rPr>
          <w:spacing w:val="-2"/>
        </w:rPr>
        <w:t xml:space="preserve"> </w:t>
      </w:r>
      <w:r>
        <w:t>Dalzotto</w:t>
      </w:r>
      <w:r>
        <w:rPr>
          <w:spacing w:val="-2"/>
        </w:rPr>
        <w:t xml:space="preserve"> </w:t>
      </w:r>
      <w:r>
        <w:t>GI (1),</w:t>
      </w:r>
      <w:r>
        <w:rPr>
          <w:spacing w:val="-1"/>
        </w:rPr>
        <w:t xml:space="preserve"> </w:t>
      </w:r>
      <w:r>
        <w:t>Urbani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(1),</w:t>
      </w:r>
      <w:r>
        <w:rPr>
          <w:spacing w:val="-5"/>
        </w:rPr>
        <w:t xml:space="preserve"> </w:t>
      </w:r>
      <w:r>
        <w:t>Scarzello</w:t>
      </w:r>
      <w:r>
        <w:rPr>
          <w:spacing w:val="-2"/>
        </w:rPr>
        <w:t xml:space="preserve"> </w:t>
      </w:r>
      <w:r>
        <w:t>MF</w:t>
      </w:r>
      <w:r>
        <w:rPr>
          <w:spacing w:val="-2"/>
        </w:rPr>
        <w:t xml:space="preserve"> </w:t>
      </w:r>
      <w:r>
        <w:t>(1), Sacks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(1,2),</w:t>
      </w:r>
      <w:r>
        <w:rPr>
          <w:spacing w:val="-1"/>
        </w:rPr>
        <w:t xml:space="preserve"> </w:t>
      </w:r>
      <w:r>
        <w:t>Vezzosi</w:t>
      </w:r>
      <w:r>
        <w:rPr>
          <w:spacing w:val="-2"/>
        </w:rPr>
        <w:t xml:space="preserve"> </w:t>
      </w:r>
      <w:r>
        <w:t>GF</w:t>
      </w:r>
    </w:p>
    <w:p w:rsidR="00BB0150" w:rsidRDefault="00AA62CA">
      <w:pPr>
        <w:pStyle w:val="Textoindependiente"/>
        <w:ind w:left="1315" w:right="1327"/>
        <w:jc w:val="center"/>
      </w:pPr>
      <w:r>
        <w:t>(1,2)</w:t>
      </w:r>
    </w:p>
    <w:p w:rsidR="00BB0150" w:rsidRDefault="00BB0150">
      <w:pPr>
        <w:pStyle w:val="Textoindependiente"/>
      </w:pPr>
    </w:p>
    <w:p w:rsidR="00BB0150" w:rsidRDefault="00AA62CA">
      <w:pPr>
        <w:pStyle w:val="Prrafodelista"/>
        <w:numPr>
          <w:ilvl w:val="0"/>
          <w:numId w:val="1"/>
        </w:numPr>
        <w:tabs>
          <w:tab w:val="left" w:pos="518"/>
        </w:tabs>
        <w:ind w:right="115" w:firstLine="0"/>
        <w:rPr>
          <w:sz w:val="24"/>
        </w:rPr>
      </w:pPr>
      <w:r>
        <w:rPr>
          <w:sz w:val="24"/>
        </w:rPr>
        <w:t>Facultad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Ciencias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la</w:t>
      </w:r>
      <w:r>
        <w:rPr>
          <w:spacing w:val="54"/>
          <w:sz w:val="24"/>
        </w:rPr>
        <w:t xml:space="preserve"> </w:t>
      </w:r>
      <w:r>
        <w:rPr>
          <w:sz w:val="24"/>
        </w:rPr>
        <w:t>Alimentación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la</w:t>
      </w:r>
      <w:r>
        <w:rPr>
          <w:spacing w:val="6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52"/>
          <w:sz w:val="24"/>
        </w:rPr>
        <w:t xml:space="preserve"> </w:t>
      </w:r>
      <w:r>
        <w:rPr>
          <w:sz w:val="24"/>
        </w:rPr>
        <w:t>Nacional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Entre Ríos.</w:t>
      </w:r>
    </w:p>
    <w:p w:rsidR="00BB0150" w:rsidRDefault="00AA62CA">
      <w:pPr>
        <w:pStyle w:val="Prrafodelista"/>
        <w:numPr>
          <w:ilvl w:val="0"/>
          <w:numId w:val="1"/>
        </w:numPr>
        <w:tabs>
          <w:tab w:val="left" w:pos="467"/>
        </w:tabs>
        <w:spacing w:before="120"/>
        <w:ind w:left="466" w:hanging="365"/>
        <w:rPr>
          <w:sz w:val="24"/>
        </w:rPr>
      </w:pPr>
      <w:r>
        <w:rPr>
          <w:sz w:val="24"/>
        </w:rPr>
        <w:t>Instituto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Ciencia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Tecnología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sz w:val="24"/>
        </w:rPr>
        <w:t>Alimentos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Entre</w:t>
      </w:r>
      <w:r>
        <w:rPr>
          <w:spacing w:val="4"/>
          <w:sz w:val="24"/>
        </w:rPr>
        <w:t xml:space="preserve"> </w:t>
      </w:r>
      <w:r>
        <w:rPr>
          <w:sz w:val="24"/>
        </w:rPr>
        <w:t>Ríos</w:t>
      </w:r>
      <w:r>
        <w:rPr>
          <w:spacing w:val="4"/>
          <w:sz w:val="24"/>
        </w:rPr>
        <w:t xml:space="preserve"> </w:t>
      </w:r>
      <w:r>
        <w:rPr>
          <w:sz w:val="24"/>
        </w:rPr>
        <w:t>(CONICET</w:t>
      </w:r>
    </w:p>
    <w:p w:rsidR="00BB0150" w:rsidRDefault="00AA62CA">
      <w:pPr>
        <w:pStyle w:val="Textoindependiente"/>
        <w:spacing w:before="3"/>
        <w:ind w:left="102"/>
      </w:pPr>
      <w:r>
        <w:t>-</w:t>
      </w:r>
      <w:r>
        <w:rPr>
          <w:spacing w:val="-3"/>
        </w:rPr>
        <w:t xml:space="preserve"> </w:t>
      </w:r>
      <w:r>
        <w:t>UNER).</w:t>
      </w:r>
    </w:p>
    <w:p w:rsidR="00BB0150" w:rsidRDefault="00AA62CA">
      <w:pPr>
        <w:pStyle w:val="Textoindependiente"/>
        <w:spacing w:before="199" w:line="480" w:lineRule="auto"/>
        <w:ind w:left="102" w:right="3121"/>
      </w:pPr>
      <w:r>
        <w:t xml:space="preserve">Dirección de e-mail: </w:t>
      </w:r>
      <w:hyperlink r:id="rId7">
        <w:r>
          <w:rPr>
            <w:color w:val="0000FF"/>
          </w:rPr>
          <w:t>luzmarina.zapata@uner.edu.ar</w:t>
        </w:r>
      </w:hyperlink>
      <w:r>
        <w:rPr>
          <w:color w:val="0000FF"/>
          <w:spacing w:val="-64"/>
        </w:rPr>
        <w:t xml:space="preserve"> </w:t>
      </w:r>
      <w:r>
        <w:t>RESUMEN</w:t>
      </w:r>
    </w:p>
    <w:p w:rsidR="00BB0150" w:rsidRDefault="00AA62CA">
      <w:pPr>
        <w:pStyle w:val="Textoindependiente"/>
        <w:spacing w:before="3" w:line="242" w:lineRule="auto"/>
        <w:ind w:left="104" w:right="112" w:hanging="3"/>
        <w:jc w:val="both"/>
      </w:pPr>
      <w:r>
        <w:t>Las microalgas son una fuente novedosa de diferentes metabolitos y productos,</w:t>
      </w:r>
      <w:r>
        <w:rPr>
          <w:spacing w:val="-64"/>
        </w:rPr>
        <w:t xml:space="preserve"> </w:t>
      </w:r>
      <w:r>
        <w:t>tales como antioxidantes, colorantes, otros; los cuales son de interés para la</w:t>
      </w:r>
      <w:r>
        <w:rPr>
          <w:spacing w:val="1"/>
        </w:rPr>
        <w:t xml:space="preserve"> </w:t>
      </w:r>
      <w:r>
        <w:t>industria</w:t>
      </w:r>
      <w:r>
        <w:rPr>
          <w:spacing w:val="1"/>
        </w:rPr>
        <w:t xml:space="preserve"> </w:t>
      </w:r>
      <w:r>
        <w:t>alimentaria.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estrés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opciones</w:t>
      </w:r>
      <w:r>
        <w:rPr>
          <w:spacing w:val="1"/>
        </w:rPr>
        <w:t xml:space="preserve"> </w:t>
      </w:r>
      <w:r>
        <w:t>tecnológicas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ciertos</w:t>
      </w:r>
      <w:r>
        <w:rPr>
          <w:spacing w:val="1"/>
        </w:rPr>
        <w:t xml:space="preserve"> </w:t>
      </w:r>
      <w:r>
        <w:t>metabolitos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biomasa</w:t>
      </w:r>
      <w:r>
        <w:rPr>
          <w:spacing w:val="1"/>
        </w:rPr>
        <w:t xml:space="preserve"> </w:t>
      </w:r>
      <w:r>
        <w:t>microalgal.</w:t>
      </w:r>
      <w:r>
        <w:rPr>
          <w:spacing w:val="1"/>
        </w:rPr>
        <w:t xml:space="preserve"> </w:t>
      </w:r>
      <w:r>
        <w:t>Distintos investigadores señalan que es importante ajustar las condiciones de</w:t>
      </w:r>
      <w:r>
        <w:rPr>
          <w:spacing w:val="1"/>
        </w:rPr>
        <w:t xml:space="preserve"> </w:t>
      </w:r>
      <w:r>
        <w:t>cultivo y estudiar el efecto de variables tecnológicas para estimular en las</w:t>
      </w:r>
      <w:r>
        <w:rPr>
          <w:spacing w:val="1"/>
        </w:rPr>
        <w:t xml:space="preserve"> </w:t>
      </w:r>
      <w:r>
        <w:t>células de microalgas la síntesis de moléculas de interés industrial. Se estudió</w:t>
      </w:r>
      <w:r>
        <w:rPr>
          <w:spacing w:val="1"/>
        </w:rPr>
        <w:t xml:space="preserve"> </w:t>
      </w:r>
      <w:r>
        <w:t>el efecto de fuentes de nitrógeno y carbono, así como el estrés salino</w:t>
      </w:r>
      <w:r>
        <w:rPr>
          <w:spacing w:val="6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lumínico sobre cultivo de microalga </w:t>
      </w:r>
      <w:r>
        <w:rPr>
          <w:rFonts w:ascii="Arial" w:hAnsi="Arial"/>
          <w:i/>
        </w:rPr>
        <w:t xml:space="preserve">Scenedesmus obliquus </w:t>
      </w:r>
      <w:r>
        <w:t>que potencien 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carotenoides</w:t>
      </w:r>
      <w:r>
        <w:rPr>
          <w:spacing w:val="1"/>
        </w:rPr>
        <w:t xml:space="preserve"> </w:t>
      </w:r>
      <w:r>
        <w:t>t</w:t>
      </w:r>
      <w:r>
        <w:t>otales,</w:t>
      </w:r>
      <w:r>
        <w:rPr>
          <w:spacing w:val="1"/>
        </w:rPr>
        <w:t xml:space="preserve"> </w:t>
      </w:r>
      <w:r>
        <w:t>proteínas</w:t>
      </w:r>
      <w:r>
        <w:rPr>
          <w:spacing w:val="1"/>
        </w:rPr>
        <w:t xml:space="preserve"> </w:t>
      </w:r>
      <w:r>
        <w:t>totales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fenoles</w:t>
      </w:r>
      <w:r>
        <w:rPr>
          <w:spacing w:val="1"/>
        </w:rPr>
        <w:t xml:space="preserve"> </w:t>
      </w:r>
      <w:r>
        <w:t>totales.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 xml:space="preserve">trabajó con la microalga </w:t>
      </w:r>
      <w:r>
        <w:rPr>
          <w:rFonts w:ascii="Arial" w:hAnsi="Arial"/>
          <w:i/>
        </w:rPr>
        <w:t>Scenedesmus obliquus</w:t>
      </w:r>
      <w:r>
        <w:t>, aislada en el Laboratorio de</w:t>
      </w:r>
      <w:r>
        <w:rPr>
          <w:spacing w:val="1"/>
        </w:rPr>
        <w:t xml:space="preserve"> </w:t>
      </w:r>
      <w:r>
        <w:t>Análisis de Metales en Alimentos y Otros Sustratos (LAMAS) de la Facultad de</w:t>
      </w:r>
      <w:r>
        <w:rPr>
          <w:spacing w:val="1"/>
        </w:rPr>
        <w:t xml:space="preserve"> </w:t>
      </w:r>
      <w:r>
        <w:t>Ciencias de la Alimentación (UNER), de agua recolectada</w:t>
      </w:r>
      <w:r>
        <w:t xml:space="preserve"> del Embalse Salto</w:t>
      </w:r>
      <w:r>
        <w:rPr>
          <w:spacing w:val="1"/>
        </w:rPr>
        <w:t xml:space="preserve"> </w:t>
      </w:r>
      <w:r>
        <w:t>Grande (Argentina). Se</w:t>
      </w:r>
      <w:r>
        <w:rPr>
          <w:spacing w:val="1"/>
        </w:rPr>
        <w:t xml:space="preserve"> </w:t>
      </w:r>
      <w:r>
        <w:t>empleó</w:t>
      </w:r>
      <w:r>
        <w:rPr>
          <w:spacing w:val="1"/>
        </w:rPr>
        <w:t xml:space="preserve"> </w:t>
      </w:r>
      <w:r>
        <w:t>como medio</w:t>
      </w:r>
      <w:r>
        <w:rPr>
          <w:spacing w:val="1"/>
        </w:rPr>
        <w:t xml:space="preserve"> </w:t>
      </w:r>
      <w:r>
        <w:t>de cultivo</w:t>
      </w:r>
      <w:r>
        <w:rPr>
          <w:spacing w:val="1"/>
        </w:rPr>
        <w:t xml:space="preserve"> </w:t>
      </w:r>
      <w:r>
        <w:t>base</w:t>
      </w:r>
      <w:r>
        <w:rPr>
          <w:spacing w:val="66"/>
        </w:rPr>
        <w:t xml:space="preserve"> </w:t>
      </w:r>
      <w:r>
        <w:t>Allen&amp;Arnon, 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modificó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experimental,</w:t>
      </w:r>
      <w:r>
        <w:rPr>
          <w:spacing w:val="1"/>
        </w:rPr>
        <w:t xml:space="preserve"> </w:t>
      </w:r>
      <w:r>
        <w:t>realizándose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tratamientos. Las condiciones para los tratamientos fueron: 25±1°C, 65% de</w:t>
      </w:r>
      <w:r>
        <w:rPr>
          <w:spacing w:val="1"/>
        </w:rPr>
        <w:t xml:space="preserve"> </w:t>
      </w:r>
      <w:r>
        <w:t>humedad</w:t>
      </w:r>
      <w:r>
        <w:rPr>
          <w:spacing w:val="1"/>
        </w:rPr>
        <w:t xml:space="preserve"> </w:t>
      </w:r>
      <w:r>
        <w:t>relativa,</w:t>
      </w:r>
      <w:r>
        <w:rPr>
          <w:spacing w:val="1"/>
        </w:rPr>
        <w:t xml:space="preserve"> </w:t>
      </w:r>
      <w:r>
        <w:t>inyección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0,2v/v/min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fotoperiodo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16:8h</w:t>
      </w:r>
      <w:r>
        <w:rPr>
          <w:spacing w:val="1"/>
        </w:rPr>
        <w:t xml:space="preserve"> </w:t>
      </w:r>
      <w:r>
        <w:t>luz/oscuridad. Inicialmente se realizó un diseño central compuesto (DCC) cuyos</w:t>
      </w:r>
      <w:r>
        <w:rPr>
          <w:spacing w:val="-64"/>
        </w:rPr>
        <w:t xml:space="preserve"> </w:t>
      </w:r>
      <w:r>
        <w:t>factores y región experimental fueron: nitrato de sodio (0,27-87,73g/L), acetato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sodio</w:t>
      </w:r>
      <w:r>
        <w:rPr>
          <w:spacing w:val="1"/>
        </w:rPr>
        <w:t xml:space="preserve"> </w:t>
      </w:r>
      <w:r>
        <w:t>(0-5,02g/L)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irradiancia</w:t>
      </w:r>
      <w:r>
        <w:rPr>
          <w:spacing w:val="1"/>
        </w:rPr>
        <w:t xml:space="preserve"> </w:t>
      </w:r>
      <w:r>
        <w:t>[36,71-102,30µmol/(m</w:t>
      </w:r>
      <w:r>
        <w:rPr>
          <w:vertAlign w:val="superscript"/>
        </w:rPr>
        <w:t>2</w:t>
      </w:r>
      <w:r>
        <w:t>s)].</w:t>
      </w:r>
      <w:r>
        <w:rPr>
          <w:spacing w:val="1"/>
        </w:rPr>
        <w:t xml:space="preserve"> </w:t>
      </w:r>
      <w:r>
        <w:t>Obtenida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combinación de factores experimentales que maximizó las concentraciones de</w:t>
      </w:r>
      <w:r>
        <w:rPr>
          <w:spacing w:val="1"/>
        </w:rPr>
        <w:t xml:space="preserve"> </w:t>
      </w:r>
      <w:r>
        <w:t>los componentes de interés</w:t>
      </w:r>
      <w:r>
        <w:rPr>
          <w:spacing w:val="66"/>
        </w:rPr>
        <w:t xml:space="preserve"> </w:t>
      </w:r>
      <w:r>
        <w:t>se realizaron ensayos en donde se estudió el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nitrógeno</w:t>
      </w:r>
      <w:r>
        <w:rPr>
          <w:spacing w:val="1"/>
        </w:rPr>
        <w:t xml:space="preserve"> </w:t>
      </w:r>
      <w:r>
        <w:t>(nitrato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sodio,</w:t>
      </w:r>
      <w:r>
        <w:rPr>
          <w:spacing w:val="1"/>
        </w:rPr>
        <w:t xml:space="preserve"> </w:t>
      </w:r>
      <w:r>
        <w:t>urea)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concentración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nitrógeno</w:t>
      </w:r>
      <w:r>
        <w:rPr>
          <w:spacing w:val="31"/>
        </w:rPr>
        <w:t xml:space="preserve"> </w:t>
      </w:r>
      <w:r>
        <w:t>optimizada</w:t>
      </w:r>
      <w:r>
        <w:rPr>
          <w:spacing w:val="30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DCC</w:t>
      </w:r>
      <w:r>
        <w:rPr>
          <w:spacing w:val="30"/>
        </w:rPr>
        <w:t xml:space="preserve"> </w:t>
      </w:r>
      <w:r>
        <w:t>(0,11gN/L).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continuación</w:t>
      </w:r>
      <w:r>
        <w:rPr>
          <w:spacing w:val="-64"/>
        </w:rPr>
        <w:t xml:space="preserve"> </w:t>
      </w:r>
      <w:r>
        <w:t>se investigó el efecto de la fuente de carbono (acetato de sodio, glucosa)</w:t>
      </w:r>
      <w:r>
        <w:rPr>
          <w:spacing w:val="1"/>
        </w:rPr>
        <w:t xml:space="preserve"> </w:t>
      </w:r>
      <w:r>
        <w:t>utilizando la concentración de carbono optimizada en el DCC (1,47gC/L). Por</w:t>
      </w:r>
      <w:r>
        <w:rPr>
          <w:spacing w:val="1"/>
        </w:rPr>
        <w:t xml:space="preserve"> </w:t>
      </w:r>
      <w:r>
        <w:t>último, se realizaron ensayos provocando estrés salino (17,55 g ClNa/L) en el</w:t>
      </w:r>
      <w:r>
        <w:rPr>
          <w:spacing w:val="1"/>
        </w:rPr>
        <w:t xml:space="preserve"> </w:t>
      </w:r>
      <w:r>
        <w:t>cultivo microalgal. Todos los ensayos en los que se incorporó cloruro de sodio</w:t>
      </w:r>
      <w:r>
        <w:rPr>
          <w:spacing w:val="1"/>
        </w:rPr>
        <w:t xml:space="preserve"> </w:t>
      </w:r>
      <w:r>
        <w:t>dieron</w:t>
      </w:r>
      <w:r>
        <w:rPr>
          <w:spacing w:val="36"/>
        </w:rPr>
        <w:t xml:space="preserve"> </w:t>
      </w:r>
      <w:r>
        <w:t>como</w:t>
      </w:r>
      <w:r>
        <w:rPr>
          <w:spacing w:val="35"/>
        </w:rPr>
        <w:t xml:space="preserve"> </w:t>
      </w:r>
      <w:r>
        <w:t>resultado</w:t>
      </w:r>
      <w:r>
        <w:rPr>
          <w:spacing w:val="35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disminución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componentes</w:t>
      </w:r>
      <w:r>
        <w:rPr>
          <w:spacing w:val="34"/>
        </w:rPr>
        <w:t xml:space="preserve"> </w:t>
      </w:r>
      <w:r>
        <w:t>bioactivos.</w:t>
      </w:r>
      <w:r>
        <w:rPr>
          <w:spacing w:val="38"/>
        </w:rPr>
        <w:t xml:space="preserve"> </w:t>
      </w:r>
      <w:r>
        <w:t>Para</w:t>
      </w:r>
      <w:r>
        <w:rPr>
          <w:spacing w:val="-65"/>
        </w:rPr>
        <w:t xml:space="preserve"> </w:t>
      </w:r>
      <w:r>
        <w:t xml:space="preserve">los estudios planteados, </w:t>
      </w:r>
      <w:r>
        <w:t>la urea resultó ser la mejor fuente de nitrógeno; la</w:t>
      </w:r>
      <w:r>
        <w:rPr>
          <w:spacing w:val="1"/>
        </w:rPr>
        <w:t xml:space="preserve"> </w:t>
      </w:r>
      <w:r>
        <w:t>glucosa fue la mejor fuente de carbono para carotenoides totales y fenoles</w:t>
      </w:r>
      <w:r>
        <w:rPr>
          <w:spacing w:val="1"/>
        </w:rPr>
        <w:t xml:space="preserve"> </w:t>
      </w:r>
      <w:r>
        <w:t>totales,</w:t>
      </w:r>
      <w:r>
        <w:rPr>
          <w:spacing w:val="-2"/>
        </w:rPr>
        <w:t xml:space="preserve"> </w:t>
      </w:r>
      <w:r>
        <w:t>mientras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acetato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sodio</w:t>
      </w:r>
      <w:r>
        <w:rPr>
          <w:spacing w:val="-2"/>
        </w:rPr>
        <w:t xml:space="preserve"> </w:t>
      </w:r>
      <w:r>
        <w:t>resultó</w:t>
      </w:r>
      <w:r>
        <w:rPr>
          <w:spacing w:val="-1"/>
        </w:rPr>
        <w:t xml:space="preserve"> </w:t>
      </w:r>
      <w:r>
        <w:t>mejor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proteínas</w:t>
      </w:r>
      <w:r>
        <w:rPr>
          <w:spacing w:val="-2"/>
        </w:rPr>
        <w:t xml:space="preserve"> </w:t>
      </w:r>
      <w:r>
        <w:t>totales.</w:t>
      </w:r>
    </w:p>
    <w:p w:rsidR="00BB0150" w:rsidRDefault="00AA62CA">
      <w:pPr>
        <w:pStyle w:val="Textoindependiente"/>
        <w:spacing w:line="252" w:lineRule="exact"/>
        <w:ind w:left="102"/>
        <w:jc w:val="both"/>
      </w:pPr>
      <w:r>
        <w:t>Las</w:t>
      </w:r>
      <w:r>
        <w:rPr>
          <w:spacing w:val="126"/>
        </w:rPr>
        <w:t xml:space="preserve"> </w:t>
      </w:r>
      <w:r>
        <w:t>siguientes</w:t>
      </w:r>
      <w:r>
        <w:rPr>
          <w:spacing w:val="125"/>
        </w:rPr>
        <w:t xml:space="preserve"> </w:t>
      </w:r>
      <w:r>
        <w:t>condiciones</w:t>
      </w:r>
      <w:r>
        <w:rPr>
          <w:spacing w:val="125"/>
        </w:rPr>
        <w:t xml:space="preserve"> </w:t>
      </w:r>
      <w:r>
        <w:t>experimentales</w:t>
      </w:r>
      <w:r>
        <w:rPr>
          <w:spacing w:val="127"/>
        </w:rPr>
        <w:t xml:space="preserve"> </w:t>
      </w:r>
      <w:r>
        <w:t>posibi</w:t>
      </w:r>
      <w:r>
        <w:t>litaron</w:t>
      </w:r>
      <w:r>
        <w:rPr>
          <w:spacing w:val="126"/>
        </w:rPr>
        <w:t xml:space="preserve"> </w:t>
      </w:r>
      <w:r>
        <w:t>la</w:t>
      </w:r>
      <w:r>
        <w:rPr>
          <w:spacing w:val="125"/>
        </w:rPr>
        <w:t xml:space="preserve"> </w:t>
      </w:r>
      <w:r>
        <w:t>obtención</w:t>
      </w:r>
      <w:r>
        <w:rPr>
          <w:spacing w:val="128"/>
        </w:rPr>
        <w:t xml:space="preserve"> </w:t>
      </w:r>
      <w:r>
        <w:t>de</w:t>
      </w:r>
    </w:p>
    <w:p w:rsidR="00BB0150" w:rsidRDefault="00AA62CA">
      <w:pPr>
        <w:pStyle w:val="Textoindependiente"/>
        <w:spacing w:before="2" w:line="242" w:lineRule="auto"/>
        <w:ind w:left="104" w:right="113"/>
        <w:jc w:val="both"/>
      </w:pPr>
      <w:r>
        <w:t xml:space="preserve">biomasa de microalga </w:t>
      </w:r>
      <w:r>
        <w:rPr>
          <w:rFonts w:ascii="Arial"/>
          <w:i/>
        </w:rPr>
        <w:t xml:space="preserve">Scenedesmus obliquus </w:t>
      </w:r>
      <w:r>
        <w:t>rica en componentes bioactivos.</w:t>
      </w:r>
      <w:r>
        <w:rPr>
          <w:spacing w:val="1"/>
        </w:rPr>
        <w:t xml:space="preserve"> </w:t>
      </w:r>
      <w:r>
        <w:t>Carotenoides</w:t>
      </w:r>
      <w:r>
        <w:rPr>
          <w:spacing w:val="74"/>
        </w:rPr>
        <w:t xml:space="preserve"> </w:t>
      </w:r>
      <w:r>
        <w:t>totales:</w:t>
      </w:r>
      <w:r>
        <w:rPr>
          <w:spacing w:val="71"/>
        </w:rPr>
        <w:t xml:space="preserve"> </w:t>
      </w:r>
      <w:r>
        <w:t>Medio</w:t>
      </w:r>
      <w:r>
        <w:rPr>
          <w:spacing w:val="73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cultivo</w:t>
      </w:r>
      <w:r>
        <w:rPr>
          <w:spacing w:val="73"/>
        </w:rPr>
        <w:t xml:space="preserve"> </w:t>
      </w:r>
      <w:r>
        <w:t>Allen&amp;Arnon</w:t>
      </w:r>
      <w:r>
        <w:rPr>
          <w:spacing w:val="73"/>
        </w:rPr>
        <w:t xml:space="preserve"> </w:t>
      </w:r>
      <w:r>
        <w:t>enriquecido</w:t>
      </w:r>
      <w:r>
        <w:rPr>
          <w:spacing w:val="72"/>
        </w:rPr>
        <w:t xml:space="preserve"> </w:t>
      </w:r>
      <w:r>
        <w:t>con</w:t>
      </w:r>
      <w:r>
        <w:rPr>
          <w:spacing w:val="78"/>
        </w:rPr>
        <w:t xml:space="preserve"> </w:t>
      </w:r>
      <w:r>
        <w:t>0,24g</w:t>
      </w:r>
    </w:p>
    <w:p w:rsidR="00BB0150" w:rsidRDefault="00BB0150">
      <w:pPr>
        <w:spacing w:line="242" w:lineRule="auto"/>
        <w:jc w:val="both"/>
        <w:sectPr w:rsidR="00BB0150">
          <w:headerReference w:type="default" r:id="rId8"/>
          <w:type w:val="continuous"/>
          <w:pgSz w:w="11910" w:h="16850"/>
          <w:pgMar w:top="1380" w:right="1580" w:bottom="280" w:left="1600" w:header="362" w:footer="720" w:gutter="0"/>
          <w:pgNumType w:start="1"/>
          <w:cols w:space="720"/>
        </w:sectPr>
      </w:pPr>
    </w:p>
    <w:p w:rsidR="00BB0150" w:rsidRDefault="00AA62CA">
      <w:pPr>
        <w:pStyle w:val="Textoindependiente"/>
        <w:spacing w:before="21" w:line="242" w:lineRule="auto"/>
        <w:ind w:left="104" w:right="112"/>
        <w:jc w:val="both"/>
      </w:pPr>
      <w:r>
        <w:lastRenderedPageBreak/>
        <w:t>urea/L,</w:t>
      </w:r>
      <w:r>
        <w:rPr>
          <w:spacing w:val="1"/>
        </w:rPr>
        <w:t xml:space="preserve"> </w:t>
      </w:r>
      <w:r>
        <w:t>3,68g</w:t>
      </w:r>
      <w:r>
        <w:rPr>
          <w:spacing w:val="1"/>
        </w:rPr>
        <w:t xml:space="preserve"> </w:t>
      </w:r>
      <w:r>
        <w:t>glucosa/L,</w:t>
      </w:r>
      <w:r>
        <w:rPr>
          <w:spacing w:val="1"/>
        </w:rPr>
        <w:t xml:space="preserve"> </w:t>
      </w:r>
      <w:r>
        <w:t>irradiancia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54,71µmol/(m</w:t>
      </w:r>
      <w:r>
        <w:rPr>
          <w:vertAlign w:val="superscript"/>
        </w:rPr>
        <w:t>2</w:t>
      </w:r>
      <w:r>
        <w:t>s).</w:t>
      </w:r>
      <w:r>
        <w:rPr>
          <w:spacing w:val="1"/>
        </w:rPr>
        <w:t xml:space="preserve"> </w:t>
      </w:r>
      <w:r>
        <w:t>Proteínas</w:t>
      </w:r>
      <w:r>
        <w:rPr>
          <w:spacing w:val="1"/>
        </w:rPr>
        <w:t xml:space="preserve"> </w:t>
      </w:r>
      <w:r>
        <w:t>totales:</w:t>
      </w:r>
      <w:r>
        <w:rPr>
          <w:spacing w:val="1"/>
        </w:rPr>
        <w:t xml:space="preserve"> </w:t>
      </w:r>
      <w:r>
        <w:t>Medio de cultivo Allen&amp;Arnon enriquecido con 0,24g urea/L, 5,02g acetato de</w:t>
      </w:r>
      <w:r>
        <w:rPr>
          <w:spacing w:val="1"/>
        </w:rPr>
        <w:t xml:space="preserve"> </w:t>
      </w:r>
      <w:r>
        <w:t>sodio</w:t>
      </w:r>
      <w:r>
        <w:rPr>
          <w:spacing w:val="1"/>
        </w:rPr>
        <w:t xml:space="preserve"> </w:t>
      </w:r>
      <w:r>
        <w:t>/L,</w:t>
      </w:r>
      <w:r>
        <w:rPr>
          <w:spacing w:val="1"/>
        </w:rPr>
        <w:t xml:space="preserve"> </w:t>
      </w:r>
      <w:r>
        <w:t>irradiancia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54,71µmol/(m</w:t>
      </w:r>
      <w:r>
        <w:rPr>
          <w:vertAlign w:val="superscript"/>
        </w:rPr>
        <w:t>2</w:t>
      </w:r>
      <w:r>
        <w:t>s).</w:t>
      </w:r>
      <w:r>
        <w:rPr>
          <w:spacing w:val="1"/>
        </w:rPr>
        <w:t xml:space="preserve"> </w:t>
      </w:r>
      <w:r>
        <w:t>Fenoles</w:t>
      </w:r>
      <w:r>
        <w:rPr>
          <w:spacing w:val="1"/>
        </w:rPr>
        <w:t xml:space="preserve"> </w:t>
      </w:r>
      <w:r>
        <w:t>totales: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cultivo</w:t>
      </w:r>
      <w:r>
        <w:rPr>
          <w:spacing w:val="-64"/>
        </w:rPr>
        <w:t xml:space="preserve"> </w:t>
      </w:r>
      <w:r>
        <w:t>Allen&amp;Arnon enriquecido con 31,00g urea/L; 3,68g glucosa/L, irradiancia de</w:t>
      </w:r>
      <w:r>
        <w:rPr>
          <w:spacing w:val="1"/>
        </w:rPr>
        <w:t xml:space="preserve"> </w:t>
      </w:r>
      <w:r>
        <w:t>45,04µmol/(m</w:t>
      </w:r>
      <w:r>
        <w:rPr>
          <w:vertAlign w:val="superscript"/>
        </w:rPr>
        <w:t>2</w:t>
      </w:r>
      <w:r>
        <w:t>s).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alcanzaron</w:t>
      </w:r>
      <w:r>
        <w:rPr>
          <w:spacing w:val="1"/>
        </w:rPr>
        <w:t xml:space="preserve"> </w:t>
      </w:r>
      <w:r>
        <w:t>concentraciones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carotenoides totales de 473,85±11,00 mg </w:t>
      </w:r>
      <w:r>
        <w:rPr>
          <w:rFonts w:ascii="Symbol" w:hAnsi="Symbol"/>
          <w:position w:val="-1"/>
        </w:rPr>
        <w:t></w:t>
      </w:r>
      <w:r>
        <w:t>-caroteno/g de materia seca (ms);</w:t>
      </w:r>
      <w:r>
        <w:rPr>
          <w:spacing w:val="1"/>
        </w:rPr>
        <w:t xml:space="preserve"> </w:t>
      </w:r>
      <w:r>
        <w:t>proteínas totales 7,09±0,23 mg albúmina de suero bovino (ASB)/g ms y fenoles</w:t>
      </w:r>
      <w:r>
        <w:rPr>
          <w:spacing w:val="1"/>
        </w:rPr>
        <w:t xml:space="preserve"> </w:t>
      </w:r>
      <w:r>
        <w:t>totales</w:t>
      </w:r>
      <w:r>
        <w:rPr>
          <w:spacing w:val="1"/>
        </w:rPr>
        <w:t xml:space="preserve"> </w:t>
      </w:r>
      <w:r>
        <w:t>16,78±0,84</w:t>
      </w:r>
      <w:r>
        <w:rPr>
          <w:spacing w:val="1"/>
        </w:rPr>
        <w:t xml:space="preserve"> </w:t>
      </w:r>
      <w:r>
        <w:t>mg</w:t>
      </w:r>
      <w:r>
        <w:rPr>
          <w:spacing w:val="1"/>
        </w:rPr>
        <w:t xml:space="preserve"> </w:t>
      </w:r>
      <w:r>
        <w:t>equivalentes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ácido</w:t>
      </w:r>
      <w:r>
        <w:rPr>
          <w:spacing w:val="1"/>
        </w:rPr>
        <w:t xml:space="preserve"> </w:t>
      </w:r>
      <w:r>
        <w:t>gálico</w:t>
      </w:r>
      <w:r>
        <w:rPr>
          <w:spacing w:val="1"/>
        </w:rPr>
        <w:t xml:space="preserve"> </w:t>
      </w:r>
      <w:r>
        <w:t>(EAG)/g</w:t>
      </w:r>
      <w:r>
        <w:rPr>
          <w:spacing w:val="1"/>
        </w:rPr>
        <w:t xml:space="preserve"> </w:t>
      </w:r>
      <w:r>
        <w:t>ms.</w:t>
      </w:r>
      <w:r>
        <w:rPr>
          <w:spacing w:val="66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 xml:space="preserve">expuesto se concluye que la microalga autóctona </w:t>
      </w:r>
      <w:r>
        <w:rPr>
          <w:rFonts w:ascii="Arial" w:hAnsi="Arial"/>
          <w:i/>
        </w:rPr>
        <w:t xml:space="preserve">Scenedesmus obliquus </w:t>
      </w:r>
      <w:r>
        <w:t>es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adecuadas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propiedades</w:t>
      </w:r>
      <w:r>
        <w:rPr>
          <w:spacing w:val="1"/>
        </w:rPr>
        <w:t xml:space="preserve"> </w:t>
      </w:r>
      <w:r>
        <w:t>bioactivas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potencialidad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aditivo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alimentos.</w:t>
      </w:r>
    </w:p>
    <w:p w:rsidR="00BB0150" w:rsidRDefault="00BB0150">
      <w:pPr>
        <w:pStyle w:val="Textoindependiente"/>
        <w:spacing w:before="10"/>
        <w:rPr>
          <w:sz w:val="23"/>
        </w:rPr>
      </w:pPr>
    </w:p>
    <w:p w:rsidR="00BB0150" w:rsidRDefault="00AA62CA">
      <w:pPr>
        <w:spacing w:line="242" w:lineRule="auto"/>
        <w:ind w:left="104" w:right="118" w:hanging="3"/>
        <w:jc w:val="both"/>
        <w:rPr>
          <w:sz w:val="24"/>
        </w:rPr>
      </w:pPr>
      <w:r>
        <w:rPr>
          <w:sz w:val="24"/>
        </w:rPr>
        <w:t xml:space="preserve">Palabras Clave: </w:t>
      </w:r>
      <w:r>
        <w:rPr>
          <w:rFonts w:ascii="Arial" w:hAnsi="Arial"/>
          <w:i/>
          <w:sz w:val="24"/>
        </w:rPr>
        <w:t>Scenedesmus obliquus</w:t>
      </w:r>
      <w:r>
        <w:rPr>
          <w:sz w:val="24"/>
        </w:rPr>
        <w:t>, carotenoides totales, proteínas totales,</w:t>
      </w:r>
      <w:r>
        <w:rPr>
          <w:spacing w:val="-64"/>
          <w:sz w:val="24"/>
        </w:rPr>
        <w:t xml:space="preserve"> </w:t>
      </w:r>
      <w:r>
        <w:rPr>
          <w:sz w:val="24"/>
        </w:rPr>
        <w:t>fenol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totales.</w:t>
      </w:r>
    </w:p>
    <w:sectPr w:rsidR="00BB0150">
      <w:pgSz w:w="11910" w:h="16850"/>
      <w:pgMar w:top="1380" w:right="1580" w:bottom="280" w:left="1600" w:header="3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2CA" w:rsidRDefault="00AA62CA">
      <w:r>
        <w:separator/>
      </w:r>
    </w:p>
  </w:endnote>
  <w:endnote w:type="continuationSeparator" w:id="0">
    <w:p w:rsidR="00AA62CA" w:rsidRDefault="00AA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2CA" w:rsidRDefault="00AA62CA">
      <w:r>
        <w:separator/>
      </w:r>
    </w:p>
  </w:footnote>
  <w:footnote w:type="continuationSeparator" w:id="0">
    <w:p w:rsidR="00AA62CA" w:rsidRDefault="00AA6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50" w:rsidRDefault="000A035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55814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229870</wp:posOffset>
              </wp:positionV>
              <wp:extent cx="5439410" cy="65722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9410" cy="657225"/>
                        <a:chOff x="1673" y="362"/>
                        <a:chExt cx="8566" cy="1035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673" y="1022"/>
                          <a:ext cx="8566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0" y="362"/>
                          <a:ext cx="1065" cy="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ADBB6E" id="Group 2" o:spid="_x0000_s1026" style="position:absolute;margin-left:83.65pt;margin-top:18.1pt;width:428.3pt;height:51.75pt;z-index:-15758336;mso-position-horizontal-relative:page;mso-position-vertical-relative:page" coordorigin="1673,362" coordsize="8566,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">
              <v:rect id="Rectangle 4" o:spid="_x0000_s1027" style="position:absolute;left:1673;top:1022;width:856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710;top:362;width:1065;height:1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NXxHDAAAA2gAAAA8AAABkcnMvZG93bnJldi54bWxEj0FrwkAUhO8F/8PyBC9FN5VSJLqKiII5&#10;eGgUwdsj+0xCsm/D7tbEf+8WCj0OM/MNs9oMphUPcr62rOBjloAgLqyuuVRwOR+mCxA+IGtsLZOC&#10;J3nYrEdvK0y17fmbHnkoRYSwT1FBFUKXSumLigz6me2Io3e3zmCI0pVSO+wj3LRyniRf0mDNcaHC&#10;jnYVFU3+YxQkp/723B/L7L1ZNFeX5dpm95NSk/GwXYIINIT/8F/7qBV8wu+VeAPk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1fEcMAAADa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58656" behindDoc="1" locked="0" layoutInCell="1" allowOverlap="1">
              <wp:simplePos x="0" y="0"/>
              <wp:positionH relativeFrom="page">
                <wp:posOffset>2004060</wp:posOffset>
              </wp:positionH>
              <wp:positionV relativeFrom="page">
                <wp:posOffset>493395</wp:posOffset>
              </wp:positionV>
              <wp:extent cx="449389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389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50" w:rsidRDefault="00AA62CA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VIII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Congreso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Internacional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Ciencia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Tecnología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Alimentos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(CICYTAC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2022)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7.8pt;margin-top:38.85pt;width:353.85pt;height:12.1pt;z-index:-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" filled="f" stroked="f">
              <v:textbox inset="0,0,0,0">
                <w:txbxContent>
                  <w:p w:rsidR="00BB0150" w:rsidRDefault="00AA62CA">
                    <w:pPr>
                      <w:spacing w:before="14"/>
                      <w:ind w:left="20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VIII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Congreso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Internacional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Ciencia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Tecnología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Alimentos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(CICYTAC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2022)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27D03"/>
    <w:multiLevelType w:val="hybridMultilevel"/>
    <w:tmpl w:val="768A09C8"/>
    <w:lvl w:ilvl="0" w:tplc="80BE9AF4">
      <w:start w:val="1"/>
      <w:numFmt w:val="decimal"/>
      <w:lvlText w:val="(%1)"/>
      <w:lvlJc w:val="left"/>
      <w:pPr>
        <w:ind w:left="102" w:hanging="41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023C02C8">
      <w:numFmt w:val="bullet"/>
      <w:lvlText w:val="•"/>
      <w:lvlJc w:val="left"/>
      <w:pPr>
        <w:ind w:left="962" w:hanging="416"/>
      </w:pPr>
      <w:rPr>
        <w:rFonts w:hint="default"/>
        <w:lang w:val="es-ES" w:eastAsia="en-US" w:bidi="ar-SA"/>
      </w:rPr>
    </w:lvl>
    <w:lvl w:ilvl="2" w:tplc="2870C798">
      <w:numFmt w:val="bullet"/>
      <w:lvlText w:val="•"/>
      <w:lvlJc w:val="left"/>
      <w:pPr>
        <w:ind w:left="1825" w:hanging="416"/>
      </w:pPr>
      <w:rPr>
        <w:rFonts w:hint="default"/>
        <w:lang w:val="es-ES" w:eastAsia="en-US" w:bidi="ar-SA"/>
      </w:rPr>
    </w:lvl>
    <w:lvl w:ilvl="3" w:tplc="BA666876">
      <w:numFmt w:val="bullet"/>
      <w:lvlText w:val="•"/>
      <w:lvlJc w:val="left"/>
      <w:pPr>
        <w:ind w:left="2687" w:hanging="416"/>
      </w:pPr>
      <w:rPr>
        <w:rFonts w:hint="default"/>
        <w:lang w:val="es-ES" w:eastAsia="en-US" w:bidi="ar-SA"/>
      </w:rPr>
    </w:lvl>
    <w:lvl w:ilvl="4" w:tplc="E4CE479C">
      <w:numFmt w:val="bullet"/>
      <w:lvlText w:val="•"/>
      <w:lvlJc w:val="left"/>
      <w:pPr>
        <w:ind w:left="3550" w:hanging="416"/>
      </w:pPr>
      <w:rPr>
        <w:rFonts w:hint="default"/>
        <w:lang w:val="es-ES" w:eastAsia="en-US" w:bidi="ar-SA"/>
      </w:rPr>
    </w:lvl>
    <w:lvl w:ilvl="5" w:tplc="9EBADC04">
      <w:numFmt w:val="bullet"/>
      <w:lvlText w:val="•"/>
      <w:lvlJc w:val="left"/>
      <w:pPr>
        <w:ind w:left="4413" w:hanging="416"/>
      </w:pPr>
      <w:rPr>
        <w:rFonts w:hint="default"/>
        <w:lang w:val="es-ES" w:eastAsia="en-US" w:bidi="ar-SA"/>
      </w:rPr>
    </w:lvl>
    <w:lvl w:ilvl="6" w:tplc="40462F38">
      <w:numFmt w:val="bullet"/>
      <w:lvlText w:val="•"/>
      <w:lvlJc w:val="left"/>
      <w:pPr>
        <w:ind w:left="5275" w:hanging="416"/>
      </w:pPr>
      <w:rPr>
        <w:rFonts w:hint="default"/>
        <w:lang w:val="es-ES" w:eastAsia="en-US" w:bidi="ar-SA"/>
      </w:rPr>
    </w:lvl>
    <w:lvl w:ilvl="7" w:tplc="C5608796">
      <w:numFmt w:val="bullet"/>
      <w:lvlText w:val="•"/>
      <w:lvlJc w:val="left"/>
      <w:pPr>
        <w:ind w:left="6138" w:hanging="416"/>
      </w:pPr>
      <w:rPr>
        <w:rFonts w:hint="default"/>
        <w:lang w:val="es-ES" w:eastAsia="en-US" w:bidi="ar-SA"/>
      </w:rPr>
    </w:lvl>
    <w:lvl w:ilvl="8" w:tplc="14763B36">
      <w:numFmt w:val="bullet"/>
      <w:lvlText w:val="•"/>
      <w:lvlJc w:val="left"/>
      <w:pPr>
        <w:ind w:left="7001" w:hanging="41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50"/>
    <w:rsid w:val="000A035F"/>
    <w:rsid w:val="00AA62CA"/>
    <w:rsid w:val="00BB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795B62-3F04-4C0F-9238-CF00E309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19"/>
      <w:ind w:left="1315" w:right="133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zmarina.zapata@uner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 Rosmini</cp:lastModifiedBy>
  <cp:revision>2</cp:revision>
  <dcterms:created xsi:type="dcterms:W3CDTF">2022-08-01T09:01:00Z</dcterms:created>
  <dcterms:modified xsi:type="dcterms:W3CDTF">2022-08-01T09:01:00Z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