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5258" w14:textId="74395393" w:rsidR="00AC1095" w:rsidRPr="00F90E2D" w:rsidRDefault="0099308B" w:rsidP="00F90E2D">
      <w:pPr>
        <w:spacing w:after="0"/>
        <w:ind w:left="0" w:hanging="2"/>
        <w:jc w:val="center"/>
        <w:rPr>
          <w:b/>
          <w:bCs/>
        </w:rPr>
      </w:pPr>
      <w:r w:rsidRPr="00F90E2D">
        <w:rPr>
          <w:b/>
          <w:bCs/>
        </w:rPr>
        <w:t xml:space="preserve">Fagos de </w:t>
      </w:r>
      <w:proofErr w:type="spellStart"/>
      <w:r w:rsidRPr="00F90E2D">
        <w:rPr>
          <w:b/>
          <w:bCs/>
          <w:i/>
        </w:rPr>
        <w:t>Streptococcus</w:t>
      </w:r>
      <w:proofErr w:type="spellEnd"/>
      <w:r w:rsidR="00D60619" w:rsidRPr="00F90E2D">
        <w:rPr>
          <w:b/>
          <w:bCs/>
          <w:i/>
        </w:rPr>
        <w:t xml:space="preserve"> </w:t>
      </w:r>
      <w:proofErr w:type="spellStart"/>
      <w:r w:rsidRPr="00F90E2D">
        <w:rPr>
          <w:b/>
          <w:bCs/>
          <w:i/>
        </w:rPr>
        <w:t>thermophilus</w:t>
      </w:r>
      <w:proofErr w:type="spellEnd"/>
      <w:r w:rsidRPr="00F90E2D">
        <w:rPr>
          <w:b/>
          <w:bCs/>
        </w:rPr>
        <w:t xml:space="preserve"> en derivados de suero</w:t>
      </w:r>
      <w:r w:rsidR="003E16E9" w:rsidRPr="00F90E2D">
        <w:rPr>
          <w:b/>
          <w:bCs/>
        </w:rPr>
        <w:t xml:space="preserve"> de quesería</w:t>
      </w:r>
      <w:r w:rsidRPr="00F90E2D">
        <w:rPr>
          <w:b/>
          <w:bCs/>
        </w:rPr>
        <w:t xml:space="preserve">: </w:t>
      </w:r>
      <w:r w:rsidR="008844F6" w:rsidRPr="00F90E2D">
        <w:rPr>
          <w:b/>
          <w:bCs/>
        </w:rPr>
        <w:t>¿</w:t>
      </w:r>
      <w:r w:rsidRPr="00F90E2D">
        <w:rPr>
          <w:b/>
          <w:bCs/>
        </w:rPr>
        <w:t>nueva problemática para la industria láctea?</w:t>
      </w:r>
    </w:p>
    <w:p w14:paraId="5AEFBA08" w14:textId="77777777" w:rsidR="00AC1095" w:rsidRDefault="00AC1095">
      <w:pPr>
        <w:spacing w:after="0" w:line="240" w:lineRule="auto"/>
        <w:ind w:left="0" w:hanging="2"/>
        <w:jc w:val="center"/>
      </w:pPr>
    </w:p>
    <w:p w14:paraId="39C0AA5C" w14:textId="06DA215F" w:rsidR="00AC1095" w:rsidRDefault="00703417">
      <w:pPr>
        <w:spacing w:after="0" w:line="240" w:lineRule="auto"/>
        <w:ind w:left="0" w:hanging="2"/>
        <w:jc w:val="center"/>
      </w:pPr>
      <w:proofErr w:type="spellStart"/>
      <w:r>
        <w:t>Briggiler</w:t>
      </w:r>
      <w:proofErr w:type="spellEnd"/>
      <w:r>
        <w:t xml:space="preserve"> Marcó M</w:t>
      </w:r>
      <w:r w:rsidR="00F90E2D">
        <w:t xml:space="preserve"> (1)</w:t>
      </w:r>
      <w:r w:rsidR="00BC1520">
        <w:t>,</w:t>
      </w:r>
      <w:r>
        <w:t xml:space="preserve"> Machado N</w:t>
      </w:r>
      <w:r w:rsidR="00F90E2D">
        <w:t xml:space="preserve"> (1)</w:t>
      </w:r>
      <w:r w:rsidR="00BC1520">
        <w:t>,</w:t>
      </w:r>
      <w:r>
        <w:t xml:space="preserve"> </w:t>
      </w:r>
      <w:proofErr w:type="spellStart"/>
      <w:r>
        <w:t>Quiberoni</w:t>
      </w:r>
      <w:proofErr w:type="spellEnd"/>
      <w:r>
        <w:t xml:space="preserve"> A</w:t>
      </w:r>
      <w:r w:rsidR="00F90E2D">
        <w:t xml:space="preserve"> (1)</w:t>
      </w:r>
      <w:r w:rsidR="00BC1520">
        <w:t>,</w:t>
      </w:r>
      <w:r>
        <w:t xml:space="preserve"> Suárez VB</w:t>
      </w:r>
      <w:r w:rsidR="00F90E2D">
        <w:t xml:space="preserve"> (1)</w:t>
      </w:r>
    </w:p>
    <w:p w14:paraId="2F546304" w14:textId="77777777" w:rsidR="00AC1095" w:rsidRDefault="00AC1095">
      <w:pPr>
        <w:spacing w:after="0" w:line="240" w:lineRule="auto"/>
        <w:ind w:left="0" w:hanging="2"/>
        <w:jc w:val="center"/>
      </w:pPr>
    </w:p>
    <w:p w14:paraId="0803D6D5" w14:textId="793EFEBE" w:rsidR="00063CB5" w:rsidRDefault="00F90E2D" w:rsidP="006D653C">
      <w:pPr>
        <w:spacing w:line="240" w:lineRule="auto"/>
        <w:ind w:leftChars="0" w:left="0" w:firstLineChars="0" w:firstLine="0"/>
        <w:jc w:val="left"/>
      </w:pPr>
      <w:r>
        <w:t xml:space="preserve">(1) </w:t>
      </w:r>
      <w:r w:rsidR="00703417">
        <w:t>Instituto de Lactología Industrial (UNL, CONICET), Santiago del Estero 2829, Santa Fe, Argentina.</w:t>
      </w:r>
    </w:p>
    <w:p w14:paraId="536750E4" w14:textId="45D2B9B2" w:rsidR="006C7E74" w:rsidRDefault="00000000" w:rsidP="00063CB5">
      <w:pPr>
        <w:spacing w:line="240" w:lineRule="auto"/>
        <w:ind w:leftChars="0" w:left="0" w:firstLineChars="0" w:firstLine="0"/>
        <w:rPr>
          <w:color w:val="000000"/>
        </w:rPr>
      </w:pPr>
      <w:hyperlink r:id="rId7" w:history="1">
        <w:r w:rsidR="00063CB5" w:rsidRPr="008F777C">
          <w:rPr>
            <w:rStyle w:val="Hipervnculo"/>
          </w:rPr>
          <w:t>mbriggi@fiq.unl.edu.ar</w:t>
        </w:r>
      </w:hyperlink>
    </w:p>
    <w:p w14:paraId="3D971CC3" w14:textId="38818D9D" w:rsidR="00771013" w:rsidRPr="00771013" w:rsidRDefault="006D653C" w:rsidP="00BC152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rPr>
          <w:color w:val="000000"/>
        </w:rPr>
        <w:t xml:space="preserve">La presencia de fagos de bacterias lácticas </w:t>
      </w:r>
      <w:r w:rsidR="00544D8C">
        <w:rPr>
          <w:color w:val="000000"/>
        </w:rPr>
        <w:t xml:space="preserve">(BAL) </w:t>
      </w:r>
      <w:r>
        <w:rPr>
          <w:color w:val="000000"/>
        </w:rPr>
        <w:t>en derivados de suero</w:t>
      </w:r>
      <w:r w:rsidR="003E16E9">
        <w:rPr>
          <w:color w:val="000000"/>
        </w:rPr>
        <w:t xml:space="preserve"> de quesería</w:t>
      </w:r>
      <w:r>
        <w:rPr>
          <w:color w:val="000000"/>
        </w:rPr>
        <w:t xml:space="preserve"> se vuelve peligros</w:t>
      </w:r>
      <w:r w:rsidR="00455057">
        <w:rPr>
          <w:color w:val="000000"/>
        </w:rPr>
        <w:t>a</w:t>
      </w:r>
      <w:r w:rsidR="007458D4">
        <w:rPr>
          <w:color w:val="000000"/>
        </w:rPr>
        <w:t xml:space="preserve"> </w:t>
      </w:r>
      <w:r w:rsidR="00455057">
        <w:rPr>
          <w:color w:val="000000"/>
        </w:rPr>
        <w:t>cuando</w:t>
      </w:r>
      <w:r>
        <w:rPr>
          <w:color w:val="000000"/>
        </w:rPr>
        <w:t xml:space="preserve"> estos </w:t>
      </w:r>
      <w:r w:rsidR="009D7E83">
        <w:rPr>
          <w:color w:val="000000"/>
        </w:rPr>
        <w:t xml:space="preserve">productos </w:t>
      </w:r>
      <w:r>
        <w:rPr>
          <w:color w:val="000000"/>
        </w:rPr>
        <w:t xml:space="preserve">son utilizados, con diferentes propósitos, como aditivos en procesos </w:t>
      </w:r>
      <w:r w:rsidR="00723CAE">
        <w:rPr>
          <w:color w:val="000000"/>
        </w:rPr>
        <w:t xml:space="preserve">lácteos </w:t>
      </w:r>
      <w:r>
        <w:rPr>
          <w:color w:val="000000"/>
        </w:rPr>
        <w:t>fermentativos</w:t>
      </w:r>
      <w:r w:rsidR="002C041C">
        <w:rPr>
          <w:color w:val="000000"/>
        </w:rPr>
        <w:t xml:space="preserve">. Estos fagos pueden </w:t>
      </w:r>
      <w:r w:rsidR="009D7E83">
        <w:rPr>
          <w:color w:val="000000"/>
        </w:rPr>
        <w:t xml:space="preserve">infectar </w:t>
      </w:r>
      <w:r w:rsidR="002C041C">
        <w:rPr>
          <w:color w:val="000000"/>
        </w:rPr>
        <w:t>las cepas del fermento</w:t>
      </w:r>
      <w:r w:rsidR="008E351F">
        <w:rPr>
          <w:color w:val="000000"/>
        </w:rPr>
        <w:t xml:space="preserve"> y</w:t>
      </w:r>
      <w:r w:rsidR="002C041C">
        <w:rPr>
          <w:color w:val="000000"/>
        </w:rPr>
        <w:t xml:space="preserve"> deten</w:t>
      </w:r>
      <w:r w:rsidR="008E351F">
        <w:rPr>
          <w:color w:val="000000"/>
        </w:rPr>
        <w:t>er</w:t>
      </w:r>
      <w:r w:rsidR="002C041C">
        <w:rPr>
          <w:color w:val="000000"/>
        </w:rPr>
        <w:t xml:space="preserve"> la transformación buscada, </w:t>
      </w:r>
      <w:r w:rsidR="004C2013">
        <w:rPr>
          <w:color w:val="000000"/>
        </w:rPr>
        <w:t>no obteniéndose el producto final</w:t>
      </w:r>
      <w:r w:rsidR="007458D4">
        <w:rPr>
          <w:color w:val="000000"/>
        </w:rPr>
        <w:t xml:space="preserve"> </w:t>
      </w:r>
      <w:r w:rsidR="002C041C">
        <w:rPr>
          <w:color w:val="000000"/>
        </w:rPr>
        <w:t xml:space="preserve">con las </w:t>
      </w:r>
      <w:r w:rsidR="004C2013">
        <w:rPr>
          <w:color w:val="000000"/>
        </w:rPr>
        <w:t xml:space="preserve">consecuentes </w:t>
      </w:r>
      <w:r w:rsidR="002C041C">
        <w:rPr>
          <w:color w:val="000000"/>
        </w:rPr>
        <w:t>pérdidas económicas.</w:t>
      </w:r>
      <w:r w:rsidR="00353FA4">
        <w:rPr>
          <w:color w:val="000000"/>
        </w:rPr>
        <w:t xml:space="preserve"> En nuestro país aún no hay estudios </w:t>
      </w:r>
      <w:r w:rsidR="004C2013">
        <w:rPr>
          <w:color w:val="000000"/>
        </w:rPr>
        <w:t xml:space="preserve">que hayan abordado </w:t>
      </w:r>
      <w:r w:rsidR="00353FA4">
        <w:rPr>
          <w:color w:val="000000"/>
        </w:rPr>
        <w:t>este tema, por lo que nuestro objetivo fue</w:t>
      </w:r>
      <w:r w:rsidR="004C2013">
        <w:rPr>
          <w:color w:val="000000"/>
        </w:rPr>
        <w:t xml:space="preserve"> detectar, aislar y caracterizar fagos de </w:t>
      </w:r>
      <w:r w:rsidR="004C2013" w:rsidRPr="004C2013">
        <w:rPr>
          <w:i/>
          <w:color w:val="000000"/>
        </w:rPr>
        <w:t xml:space="preserve">S. </w:t>
      </w:r>
      <w:proofErr w:type="spellStart"/>
      <w:r w:rsidR="004C2013" w:rsidRPr="004C2013">
        <w:rPr>
          <w:i/>
          <w:color w:val="000000"/>
        </w:rPr>
        <w:t>thermophi</w:t>
      </w:r>
      <w:r w:rsidR="004C2013">
        <w:rPr>
          <w:i/>
          <w:color w:val="000000"/>
        </w:rPr>
        <w:t>lu</w:t>
      </w:r>
      <w:r w:rsidR="004C2013" w:rsidRPr="004C2013">
        <w:rPr>
          <w:i/>
          <w:color w:val="000000"/>
        </w:rPr>
        <w:t>s</w:t>
      </w:r>
      <w:proofErr w:type="spellEnd"/>
      <w:r w:rsidR="004C2013">
        <w:rPr>
          <w:color w:val="000000"/>
        </w:rPr>
        <w:t xml:space="preserve"> a partir de muestras de </w:t>
      </w:r>
      <w:r w:rsidR="007C40A9">
        <w:rPr>
          <w:color w:val="000000"/>
        </w:rPr>
        <w:t>Concentrado</w:t>
      </w:r>
      <w:r w:rsidR="00D00E49">
        <w:rPr>
          <w:color w:val="000000"/>
        </w:rPr>
        <w:t xml:space="preserve"> de Proteínas de Suero (</w:t>
      </w:r>
      <w:r w:rsidR="007C40A9">
        <w:rPr>
          <w:color w:val="000000"/>
        </w:rPr>
        <w:t>C</w:t>
      </w:r>
      <w:r w:rsidR="00D00E49">
        <w:rPr>
          <w:color w:val="000000"/>
        </w:rPr>
        <w:t>PS)</w:t>
      </w:r>
      <w:r w:rsidR="004C2013">
        <w:rPr>
          <w:color w:val="000000"/>
        </w:rPr>
        <w:t xml:space="preserve"> de distintos orígenes.</w:t>
      </w:r>
      <w:r w:rsidR="000F39A7">
        <w:rPr>
          <w:color w:val="000000"/>
        </w:rPr>
        <w:t xml:space="preserve"> </w:t>
      </w:r>
      <w:r w:rsidR="007C40A9">
        <w:rPr>
          <w:color w:val="000000"/>
        </w:rPr>
        <w:t>Para el aislamiento</w:t>
      </w:r>
      <w:r w:rsidR="00A21068">
        <w:rPr>
          <w:color w:val="000000"/>
        </w:rPr>
        <w:t>,</w:t>
      </w:r>
      <w:r w:rsidR="007C40A9">
        <w:rPr>
          <w:color w:val="000000"/>
        </w:rPr>
        <w:t xml:space="preserve"> se evaluaron 15 muestras de CPS</w:t>
      </w:r>
      <w:r w:rsidR="000F39A7">
        <w:rPr>
          <w:color w:val="000000"/>
        </w:rPr>
        <w:t xml:space="preserve"> </w:t>
      </w:r>
      <w:r w:rsidR="00ED462A">
        <w:rPr>
          <w:color w:val="000000"/>
        </w:rPr>
        <w:t>frente a 37 cepas comerciales</w:t>
      </w:r>
      <w:r w:rsidR="009D7E83">
        <w:rPr>
          <w:color w:val="000000"/>
        </w:rPr>
        <w:t>,</w:t>
      </w:r>
      <w:r w:rsidR="00ED462A">
        <w:rPr>
          <w:color w:val="000000"/>
        </w:rPr>
        <w:t xml:space="preserve"> </w:t>
      </w:r>
      <w:r w:rsidR="001D7DFA">
        <w:rPr>
          <w:color w:val="000000"/>
        </w:rPr>
        <w:t xml:space="preserve">cuidadosamente seleccionadas, </w:t>
      </w:r>
      <w:r w:rsidR="00ED462A">
        <w:rPr>
          <w:color w:val="000000"/>
        </w:rPr>
        <w:t>mediante</w:t>
      </w:r>
      <w:r w:rsidR="00A21068">
        <w:rPr>
          <w:color w:val="000000"/>
        </w:rPr>
        <w:t xml:space="preserve"> el </w:t>
      </w:r>
      <w:r w:rsidR="00EA0F40" w:rsidRPr="00F75BD8">
        <w:rPr>
          <w:i/>
          <w:color w:val="000000"/>
        </w:rPr>
        <w:t>Test</w:t>
      </w:r>
      <w:r w:rsidR="00EA0F40">
        <w:rPr>
          <w:color w:val="000000"/>
        </w:rPr>
        <w:t xml:space="preserve"> de Turbidez</w:t>
      </w:r>
      <w:r w:rsidR="00A21068">
        <w:rPr>
          <w:color w:val="000000"/>
        </w:rPr>
        <w:t xml:space="preserve">. </w:t>
      </w:r>
      <w:r w:rsidR="00187786">
        <w:rPr>
          <w:color w:val="000000"/>
        </w:rPr>
        <w:t>El recuento de fagos</w:t>
      </w:r>
      <w:r w:rsidR="00A21068">
        <w:rPr>
          <w:color w:val="000000"/>
        </w:rPr>
        <w:t xml:space="preserve"> en las muestras </w:t>
      </w:r>
      <w:r w:rsidR="00187786">
        <w:rPr>
          <w:color w:val="000000"/>
        </w:rPr>
        <w:t>se realizó utilizando</w:t>
      </w:r>
      <w:r w:rsidR="00A21068">
        <w:rPr>
          <w:color w:val="000000"/>
        </w:rPr>
        <w:t xml:space="preserve"> el método de la doble capa </w:t>
      </w:r>
      <w:proofErr w:type="spellStart"/>
      <w:r w:rsidR="00A21068">
        <w:rPr>
          <w:color w:val="000000"/>
        </w:rPr>
        <w:t>agarizada</w:t>
      </w:r>
      <w:proofErr w:type="spellEnd"/>
      <w:r w:rsidR="00A21068">
        <w:rPr>
          <w:color w:val="000000"/>
        </w:rPr>
        <w:t>.</w:t>
      </w:r>
      <w:r w:rsidR="006C4FC2">
        <w:rPr>
          <w:color w:val="000000"/>
        </w:rPr>
        <w:t xml:space="preserve"> Los fagos aislados fueron caracterizados genéticamente (perfiles de restricción y grupo genético</w:t>
      </w:r>
      <w:r w:rsidR="008649A3">
        <w:rPr>
          <w:color w:val="000000"/>
        </w:rPr>
        <w:t>-multiplex PCR</w:t>
      </w:r>
      <w:r w:rsidR="006C4FC2">
        <w:rPr>
          <w:color w:val="000000"/>
        </w:rPr>
        <w:t>)</w:t>
      </w:r>
      <w:r w:rsidR="00F76C0D">
        <w:rPr>
          <w:color w:val="000000"/>
        </w:rPr>
        <w:t>,</w:t>
      </w:r>
      <w:r w:rsidR="000F39A7">
        <w:rPr>
          <w:color w:val="000000"/>
        </w:rPr>
        <w:t xml:space="preserve"> </w:t>
      </w:r>
      <w:r w:rsidR="00F76C0D">
        <w:rPr>
          <w:color w:val="000000"/>
        </w:rPr>
        <w:t xml:space="preserve">por su </w:t>
      </w:r>
      <w:r w:rsidR="006C4FC2">
        <w:rPr>
          <w:color w:val="000000"/>
        </w:rPr>
        <w:t>perfil de cepas hospedadoras</w:t>
      </w:r>
      <w:r w:rsidR="00F75BD8">
        <w:rPr>
          <w:color w:val="000000"/>
        </w:rPr>
        <w:t xml:space="preserve"> (</w:t>
      </w:r>
      <w:r w:rsidR="00F75BD8" w:rsidRPr="00F75BD8">
        <w:rPr>
          <w:i/>
          <w:color w:val="000000"/>
        </w:rPr>
        <w:t>Spot Test</w:t>
      </w:r>
      <w:r w:rsidR="00F75BD8">
        <w:rPr>
          <w:color w:val="000000"/>
        </w:rPr>
        <w:t>)</w:t>
      </w:r>
      <w:r w:rsidR="00F76C0D">
        <w:rPr>
          <w:color w:val="000000"/>
        </w:rPr>
        <w:t xml:space="preserve"> y por su resistencia </w:t>
      </w:r>
      <w:r w:rsidR="0023561D">
        <w:rPr>
          <w:color w:val="000000"/>
        </w:rPr>
        <w:t xml:space="preserve">intrínseca </w:t>
      </w:r>
      <w:r w:rsidR="00F76C0D">
        <w:rPr>
          <w:color w:val="000000"/>
        </w:rPr>
        <w:t>a tratamientos térmicos (</w:t>
      </w:r>
      <w:r w:rsidR="0023561D">
        <w:rPr>
          <w:color w:val="000000"/>
        </w:rPr>
        <w:t xml:space="preserve">75, 80 y 85 °C – 5 min, en </w:t>
      </w:r>
      <w:r w:rsidR="0023561D" w:rsidRPr="0023561D">
        <w:rPr>
          <w:i/>
          <w:color w:val="000000"/>
        </w:rPr>
        <w:t>buffer</w:t>
      </w:r>
      <w:r w:rsidR="0023561D">
        <w:rPr>
          <w:color w:val="000000"/>
        </w:rPr>
        <w:t xml:space="preserve"> TMG)</w:t>
      </w:r>
      <w:r w:rsidR="006C4FC2">
        <w:rPr>
          <w:color w:val="000000"/>
        </w:rPr>
        <w:t xml:space="preserve">. </w:t>
      </w:r>
      <w:r w:rsidR="0070007C">
        <w:rPr>
          <w:color w:val="000000"/>
        </w:rPr>
        <w:t xml:space="preserve">Los resultados obtenidos mostraron la presencia de fagos </w:t>
      </w:r>
      <w:r w:rsidR="009D7E83">
        <w:rPr>
          <w:color w:val="000000"/>
        </w:rPr>
        <w:t>infec</w:t>
      </w:r>
      <w:r w:rsidR="0070007C">
        <w:rPr>
          <w:color w:val="000000"/>
        </w:rPr>
        <w:t xml:space="preserve">tivos en el 80 % de las muestras </w:t>
      </w:r>
      <w:r w:rsidR="009D7E83">
        <w:rPr>
          <w:color w:val="000000"/>
        </w:rPr>
        <w:t>analiz</w:t>
      </w:r>
      <w:r w:rsidR="0070007C">
        <w:rPr>
          <w:color w:val="000000"/>
        </w:rPr>
        <w:t>adas, en algunos casos en concentraciones</w:t>
      </w:r>
      <w:r w:rsidR="00977806">
        <w:rPr>
          <w:color w:val="000000"/>
        </w:rPr>
        <w:t xml:space="preserve"> muy riesgosas, </w:t>
      </w:r>
      <w:r w:rsidR="006437E4">
        <w:rPr>
          <w:color w:val="000000"/>
        </w:rPr>
        <w:t xml:space="preserve">superiores a </w:t>
      </w:r>
      <w:r w:rsidR="00977806">
        <w:rPr>
          <w:color w:val="000000"/>
        </w:rPr>
        <w:t>10</w:t>
      </w:r>
      <w:r w:rsidR="00977806" w:rsidRPr="00977806">
        <w:rPr>
          <w:color w:val="000000"/>
          <w:vertAlign w:val="superscript"/>
        </w:rPr>
        <w:t>5</w:t>
      </w:r>
      <w:r w:rsidR="00977806">
        <w:rPr>
          <w:color w:val="000000"/>
        </w:rPr>
        <w:t xml:space="preserve"> UFP/g.</w:t>
      </w:r>
      <w:r w:rsidR="00E72306">
        <w:rPr>
          <w:color w:val="000000"/>
        </w:rPr>
        <w:t xml:space="preserve"> </w:t>
      </w:r>
      <w:r w:rsidR="009D7E83">
        <w:rPr>
          <w:color w:val="000000"/>
        </w:rPr>
        <w:t>A</w:t>
      </w:r>
      <w:r w:rsidR="00E72306">
        <w:rPr>
          <w:color w:val="000000"/>
        </w:rPr>
        <w:t xml:space="preserve"> partir de 3 muestras, </w:t>
      </w:r>
      <w:r w:rsidR="009D7E83">
        <w:rPr>
          <w:color w:val="000000"/>
        </w:rPr>
        <w:t>fue posible realizar un alto número de aislamientos, observándose que las mismas</w:t>
      </w:r>
      <w:r w:rsidR="000F39A7">
        <w:rPr>
          <w:color w:val="000000"/>
        </w:rPr>
        <w:t xml:space="preserve"> </w:t>
      </w:r>
      <w:r w:rsidR="00E72306">
        <w:rPr>
          <w:color w:val="000000"/>
        </w:rPr>
        <w:t>lisar</w:t>
      </w:r>
      <w:r w:rsidR="009D7E83">
        <w:rPr>
          <w:color w:val="000000"/>
        </w:rPr>
        <w:t>on</w:t>
      </w:r>
      <w:r w:rsidR="00E72306">
        <w:rPr>
          <w:color w:val="000000"/>
        </w:rPr>
        <w:t xml:space="preserve"> entre 9-18 </w:t>
      </w:r>
      <w:r w:rsidR="00AC70C2">
        <w:rPr>
          <w:color w:val="000000"/>
        </w:rPr>
        <w:t xml:space="preserve">de las 37 </w:t>
      </w:r>
      <w:r w:rsidR="00E72306">
        <w:rPr>
          <w:color w:val="000000"/>
        </w:rPr>
        <w:t>cepas</w:t>
      </w:r>
      <w:r w:rsidR="00AC70C2">
        <w:rPr>
          <w:color w:val="000000"/>
        </w:rPr>
        <w:t xml:space="preserve"> testeadas</w:t>
      </w:r>
      <w:r w:rsidR="00E72306">
        <w:rPr>
          <w:color w:val="000000"/>
        </w:rPr>
        <w:t xml:space="preserve">. </w:t>
      </w:r>
      <w:r w:rsidR="003D5E91">
        <w:rPr>
          <w:color w:val="000000"/>
        </w:rPr>
        <w:t xml:space="preserve">De un total de 83 aislamientos, se pudieron diferenciar 73 fagos diferentes, utilizando los criterios de caracterización antes mencionados. </w:t>
      </w:r>
      <w:r w:rsidR="008C1731">
        <w:rPr>
          <w:color w:val="000000"/>
        </w:rPr>
        <w:t>De estos fagos</w:t>
      </w:r>
      <w:r w:rsidR="003D5E91">
        <w:rPr>
          <w:color w:val="000000"/>
        </w:rPr>
        <w:t xml:space="preserve">, 2 pertenecieron al grupo genético </w:t>
      </w:r>
      <w:proofErr w:type="spellStart"/>
      <w:r w:rsidR="003D5E91" w:rsidRPr="003D5E91">
        <w:rPr>
          <w:i/>
          <w:color w:val="000000"/>
        </w:rPr>
        <w:t>pac</w:t>
      </w:r>
      <w:proofErr w:type="spellEnd"/>
      <w:r w:rsidR="003D5E91">
        <w:rPr>
          <w:color w:val="000000"/>
        </w:rPr>
        <w:t xml:space="preserve">, 9 al grupo emergente 5093 y el resto al grupo </w:t>
      </w:r>
      <w:r w:rsidR="003D5E91" w:rsidRPr="003D5E91">
        <w:rPr>
          <w:i/>
          <w:color w:val="000000"/>
        </w:rPr>
        <w:t>cos</w:t>
      </w:r>
      <w:r w:rsidR="000F39A7">
        <w:rPr>
          <w:i/>
          <w:color w:val="000000"/>
        </w:rPr>
        <w:t xml:space="preserve"> </w:t>
      </w:r>
      <w:r w:rsidR="004C57B2">
        <w:rPr>
          <w:color w:val="000000"/>
        </w:rPr>
        <w:t>(históricamente mayoritario)</w:t>
      </w:r>
      <w:r w:rsidR="003D5E91">
        <w:rPr>
          <w:color w:val="000000"/>
        </w:rPr>
        <w:t>.</w:t>
      </w:r>
      <w:r w:rsidR="007B3E40">
        <w:rPr>
          <w:color w:val="000000"/>
        </w:rPr>
        <w:t xml:space="preserve"> El estudio de la</w:t>
      </w:r>
      <w:r w:rsidR="009C594E">
        <w:rPr>
          <w:color w:val="000000"/>
        </w:rPr>
        <w:t xml:space="preserve"> </w:t>
      </w:r>
      <w:r w:rsidR="002673C2">
        <w:rPr>
          <w:color w:val="000000"/>
        </w:rPr>
        <w:t>resistencia térmica se realizó sobre 17 fagos seleccionados en función de su capacidad infectiva, grupo genético y permanencia en el ambiente.</w:t>
      </w:r>
      <w:r w:rsidR="001907F5">
        <w:rPr>
          <w:color w:val="000000"/>
        </w:rPr>
        <w:t xml:space="preserve"> El tratamiento estadístico (descriptivo de cajas-bigotes y ANOVA de una vía) demostró una clara relación </w:t>
      </w:r>
      <w:r w:rsidR="00F04B0F">
        <w:rPr>
          <w:color w:val="000000"/>
        </w:rPr>
        <w:t xml:space="preserve">de este fenotipo </w:t>
      </w:r>
      <w:r w:rsidR="001907F5">
        <w:rPr>
          <w:color w:val="000000"/>
        </w:rPr>
        <w:t xml:space="preserve">con el grupo genético, </w:t>
      </w:r>
      <w:r w:rsidR="009C594E">
        <w:rPr>
          <w:color w:val="000000"/>
        </w:rPr>
        <w:t>resultando</w:t>
      </w:r>
      <w:r w:rsidR="002933C8">
        <w:rPr>
          <w:color w:val="000000"/>
        </w:rPr>
        <w:t xml:space="preserve"> </w:t>
      </w:r>
      <w:r w:rsidR="001907F5">
        <w:rPr>
          <w:color w:val="000000"/>
        </w:rPr>
        <w:t xml:space="preserve">los fagos del grupo </w:t>
      </w:r>
      <w:proofErr w:type="spellStart"/>
      <w:r w:rsidR="001907F5" w:rsidRPr="00B90047">
        <w:rPr>
          <w:i/>
          <w:color w:val="000000"/>
        </w:rPr>
        <w:t>pac</w:t>
      </w:r>
      <w:proofErr w:type="spellEnd"/>
      <w:r w:rsidR="001907F5">
        <w:rPr>
          <w:color w:val="000000"/>
        </w:rPr>
        <w:t xml:space="preserve"> los más sensibles, seguidos</w:t>
      </w:r>
      <w:r w:rsidR="00B90047">
        <w:rPr>
          <w:color w:val="000000"/>
        </w:rPr>
        <w:t xml:space="preserve"> por los fagos del grupo </w:t>
      </w:r>
      <w:r w:rsidR="00B90047" w:rsidRPr="00B90047">
        <w:rPr>
          <w:i/>
          <w:color w:val="000000"/>
        </w:rPr>
        <w:t>cos</w:t>
      </w:r>
      <w:r w:rsidR="00B90047">
        <w:rPr>
          <w:color w:val="000000"/>
        </w:rPr>
        <w:t>, siendo los más resistentes los del grupo 5093.</w:t>
      </w:r>
      <w:r w:rsidR="009C594E">
        <w:rPr>
          <w:color w:val="000000"/>
        </w:rPr>
        <w:t xml:space="preserve"> </w:t>
      </w:r>
      <w:r w:rsidR="00522EF8">
        <w:rPr>
          <w:color w:val="000000"/>
        </w:rPr>
        <w:t xml:space="preserve">Este trabajo demostró, sólidamente, que las muestras de CPS </w:t>
      </w:r>
      <w:r w:rsidR="007B3E40">
        <w:rPr>
          <w:color w:val="000000"/>
        </w:rPr>
        <w:t xml:space="preserve">contienen </w:t>
      </w:r>
      <w:r w:rsidR="00522EF8">
        <w:rPr>
          <w:color w:val="000000"/>
        </w:rPr>
        <w:t xml:space="preserve">fagos </w:t>
      </w:r>
      <w:r w:rsidR="009D7E83">
        <w:rPr>
          <w:color w:val="000000"/>
        </w:rPr>
        <w:t xml:space="preserve">infectivos </w:t>
      </w:r>
      <w:r w:rsidR="00544D8C">
        <w:rPr>
          <w:color w:val="000000"/>
        </w:rPr>
        <w:t>de BAL</w:t>
      </w:r>
      <w:r w:rsidR="00522EF8">
        <w:rPr>
          <w:color w:val="000000"/>
        </w:rPr>
        <w:t>, en algunos casos en alto título. Por otra parte, una alta cantidad de fagos di</w:t>
      </w:r>
      <w:r w:rsidR="009C594E">
        <w:rPr>
          <w:color w:val="000000"/>
        </w:rPr>
        <w:t>stintos</w:t>
      </w:r>
      <w:r w:rsidR="00522EF8">
        <w:rPr>
          <w:color w:val="000000"/>
        </w:rPr>
        <w:t xml:space="preserve"> fueron aislados de algunas de ellas, lo que co</w:t>
      </w:r>
      <w:r w:rsidR="000D7E7C">
        <w:rPr>
          <w:color w:val="000000"/>
        </w:rPr>
        <w:t>n</w:t>
      </w:r>
      <w:r w:rsidR="009D7E83">
        <w:rPr>
          <w:color w:val="000000"/>
        </w:rPr>
        <w:t>firma</w:t>
      </w:r>
      <w:r w:rsidR="00522EF8">
        <w:rPr>
          <w:color w:val="000000"/>
        </w:rPr>
        <w:t xml:space="preserve"> la peligrosidad de su uso en procesos fermentativos, aún</w:t>
      </w:r>
      <w:r w:rsidR="0001684D">
        <w:rPr>
          <w:color w:val="000000"/>
        </w:rPr>
        <w:t xml:space="preserve"> en</w:t>
      </w:r>
      <w:r w:rsidR="00522EF8">
        <w:rPr>
          <w:color w:val="000000"/>
        </w:rPr>
        <w:t xml:space="preserve"> aquellos en los que se utilice la rotación de cepas.</w:t>
      </w:r>
      <w:r w:rsidR="009C594E">
        <w:rPr>
          <w:color w:val="000000"/>
        </w:rPr>
        <w:t xml:space="preserve"> </w:t>
      </w:r>
      <w:r w:rsidR="00E64A41" w:rsidRPr="00771013">
        <w:rPr>
          <w:color w:val="000000"/>
        </w:rPr>
        <w:t xml:space="preserve">El aislamiento de fagos del grupo emergente 5093 marca la evolución de fagos </w:t>
      </w:r>
      <w:r w:rsidR="00E64A41" w:rsidRPr="00771013">
        <w:rPr>
          <w:i/>
          <w:color w:val="000000"/>
        </w:rPr>
        <w:t>cos</w:t>
      </w:r>
      <w:r w:rsidR="00E64A41" w:rsidRPr="00771013">
        <w:rPr>
          <w:color w:val="000000"/>
        </w:rPr>
        <w:t xml:space="preserve">, posiblemente </w:t>
      </w:r>
      <w:r w:rsidR="00CB0C24" w:rsidRPr="00771013">
        <w:rPr>
          <w:color w:val="000000"/>
        </w:rPr>
        <w:t>influenciada</w:t>
      </w:r>
      <w:r w:rsidR="00E64A41" w:rsidRPr="00771013">
        <w:rPr>
          <w:color w:val="000000"/>
        </w:rPr>
        <w:t>, entre otros factores, por los tratamientos térmicos a los cuales son sometidas la leche cruda y el suero líquido antes de la concentración por membranas.</w:t>
      </w:r>
      <w:r w:rsidR="009C594E">
        <w:rPr>
          <w:color w:val="000000"/>
        </w:rPr>
        <w:t xml:space="preserve"> </w:t>
      </w:r>
      <w:r w:rsidR="00771013" w:rsidRPr="00771013">
        <w:t xml:space="preserve">La peligrosidad de estos nuevos “aditivos” demostrada en este trabajo, pone en alerta a la </w:t>
      </w:r>
      <w:r w:rsidR="00771013" w:rsidRPr="00771013">
        <w:rPr>
          <w:bCs/>
        </w:rPr>
        <w:t>industria láctea</w:t>
      </w:r>
      <w:r w:rsidR="009C594E">
        <w:rPr>
          <w:bCs/>
        </w:rPr>
        <w:t xml:space="preserve"> </w:t>
      </w:r>
      <w:r w:rsidR="00771013" w:rsidRPr="00771013">
        <w:t>sobre la necesidad de realizar</w:t>
      </w:r>
      <w:r w:rsidR="009C594E">
        <w:t xml:space="preserve"> </w:t>
      </w:r>
      <w:r w:rsidR="00771013" w:rsidRPr="00771013">
        <w:t xml:space="preserve">testeos permanentes de </w:t>
      </w:r>
      <w:r w:rsidR="006E134C">
        <w:t xml:space="preserve">estos derivados </w:t>
      </w:r>
      <w:r w:rsidR="00771013" w:rsidRPr="00771013">
        <w:t xml:space="preserve">sobre los </w:t>
      </w:r>
      <w:r w:rsidR="00771013" w:rsidRPr="00771013">
        <w:lastRenderedPageBreak/>
        <w:t>fermentos que se usan en las</w:t>
      </w:r>
      <w:r w:rsidR="009C594E">
        <w:t xml:space="preserve"> </w:t>
      </w:r>
      <w:r w:rsidR="00771013" w:rsidRPr="00771013">
        <w:t xml:space="preserve">elaboraciones, con la finalidad de minimizar la posibilidad de </w:t>
      </w:r>
      <w:r w:rsidR="009D7E83">
        <w:t>infecciones</w:t>
      </w:r>
      <w:r w:rsidR="009D7E83" w:rsidRPr="00771013">
        <w:t xml:space="preserve"> </w:t>
      </w:r>
      <w:r w:rsidR="00771013" w:rsidRPr="00771013">
        <w:t>que deriven en fall</w:t>
      </w:r>
      <w:r w:rsidR="007B3E40">
        <w:t>a</w:t>
      </w:r>
      <w:r w:rsidR="00771013" w:rsidRPr="00771013">
        <w:t>s en el proceso.</w:t>
      </w:r>
    </w:p>
    <w:p w14:paraId="693727D3" w14:textId="77777777" w:rsidR="006D653C" w:rsidRDefault="006D653C" w:rsidP="00BC1520">
      <w:pPr>
        <w:spacing w:after="0" w:line="240" w:lineRule="auto"/>
        <w:ind w:left="0" w:hanging="2"/>
      </w:pPr>
    </w:p>
    <w:p w14:paraId="57C5E535" w14:textId="1B457FAF" w:rsidR="00AC1095" w:rsidRDefault="009666AE" w:rsidP="00F90E2D">
      <w:pPr>
        <w:spacing w:after="0" w:line="240" w:lineRule="auto"/>
        <w:ind w:left="0" w:hanging="2"/>
      </w:pPr>
      <w:r>
        <w:t xml:space="preserve">Palabras Clave: </w:t>
      </w:r>
      <w:r w:rsidR="00DB0DC7">
        <w:t xml:space="preserve">Infecciones </w:t>
      </w:r>
      <w:proofErr w:type="spellStart"/>
      <w:r w:rsidR="00DB0DC7">
        <w:t>fágicas</w:t>
      </w:r>
      <w:proofErr w:type="spellEnd"/>
      <w:r w:rsidR="00771013">
        <w:t xml:space="preserve">, </w:t>
      </w:r>
      <w:r w:rsidR="00DB0DC7">
        <w:t xml:space="preserve">fermentos lácticos, </w:t>
      </w:r>
      <w:r w:rsidR="00771013">
        <w:t>concentrado de proteínas de suero,</w:t>
      </w:r>
      <w:r w:rsidR="009C594E">
        <w:t xml:space="preserve"> </w:t>
      </w:r>
      <w:r w:rsidR="007B3E40">
        <w:t xml:space="preserve">caracterización </w:t>
      </w:r>
      <w:proofErr w:type="spellStart"/>
      <w:r w:rsidR="00DB0DC7">
        <w:t>fágica</w:t>
      </w:r>
      <w:proofErr w:type="spellEnd"/>
      <w:r w:rsidR="007B3E40">
        <w:t>, resistencia térmica</w:t>
      </w:r>
    </w:p>
    <w:sectPr w:rsidR="00AC1095" w:rsidSect="0014561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2E3A" w14:textId="77777777" w:rsidR="00067568" w:rsidRDefault="0006756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D43C94" w14:textId="77777777" w:rsidR="00067568" w:rsidRDefault="000675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BCC4" w14:textId="77777777" w:rsidR="00067568" w:rsidRDefault="000675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0F39BD" w14:textId="77777777" w:rsidR="00067568" w:rsidRDefault="0006756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5474" w14:textId="77777777" w:rsidR="00AC1095" w:rsidRDefault="00C9498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363E33" wp14:editId="6DFD008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5"/>
    <w:rsid w:val="0001684D"/>
    <w:rsid w:val="00025952"/>
    <w:rsid w:val="00063CB5"/>
    <w:rsid w:val="00067568"/>
    <w:rsid w:val="000D7E7C"/>
    <w:rsid w:val="000F39A7"/>
    <w:rsid w:val="00145611"/>
    <w:rsid w:val="00146AAE"/>
    <w:rsid w:val="00187786"/>
    <w:rsid w:val="001907F5"/>
    <w:rsid w:val="001D7DFA"/>
    <w:rsid w:val="001F5830"/>
    <w:rsid w:val="00214648"/>
    <w:rsid w:val="0023561D"/>
    <w:rsid w:val="002673C2"/>
    <w:rsid w:val="002933C8"/>
    <w:rsid w:val="002B052F"/>
    <w:rsid w:val="002C041C"/>
    <w:rsid w:val="002C3D7C"/>
    <w:rsid w:val="00353FA4"/>
    <w:rsid w:val="0035629E"/>
    <w:rsid w:val="003B6F29"/>
    <w:rsid w:val="003D5E91"/>
    <w:rsid w:val="003E16E9"/>
    <w:rsid w:val="00404E8C"/>
    <w:rsid w:val="00455057"/>
    <w:rsid w:val="004C2013"/>
    <w:rsid w:val="004C57B2"/>
    <w:rsid w:val="00512451"/>
    <w:rsid w:val="00522EF8"/>
    <w:rsid w:val="00544D8C"/>
    <w:rsid w:val="005C68D6"/>
    <w:rsid w:val="005D389B"/>
    <w:rsid w:val="00610FC5"/>
    <w:rsid w:val="006437E4"/>
    <w:rsid w:val="0066284C"/>
    <w:rsid w:val="006C4FC2"/>
    <w:rsid w:val="006C7E74"/>
    <w:rsid w:val="006D2AC2"/>
    <w:rsid w:val="006D653C"/>
    <w:rsid w:val="006E134C"/>
    <w:rsid w:val="0070007C"/>
    <w:rsid w:val="00703417"/>
    <w:rsid w:val="00723CAE"/>
    <w:rsid w:val="00737F58"/>
    <w:rsid w:val="007458D4"/>
    <w:rsid w:val="00755F09"/>
    <w:rsid w:val="00771013"/>
    <w:rsid w:val="00771364"/>
    <w:rsid w:val="00786572"/>
    <w:rsid w:val="007B3E40"/>
    <w:rsid w:val="007C40A9"/>
    <w:rsid w:val="008649A3"/>
    <w:rsid w:val="008844F6"/>
    <w:rsid w:val="008C1731"/>
    <w:rsid w:val="008E351F"/>
    <w:rsid w:val="008F3A24"/>
    <w:rsid w:val="009217D9"/>
    <w:rsid w:val="00930362"/>
    <w:rsid w:val="00944B05"/>
    <w:rsid w:val="009666AE"/>
    <w:rsid w:val="00977806"/>
    <w:rsid w:val="0099308B"/>
    <w:rsid w:val="009C3C59"/>
    <w:rsid w:val="009C594E"/>
    <w:rsid w:val="009D7E83"/>
    <w:rsid w:val="00A0181F"/>
    <w:rsid w:val="00A05325"/>
    <w:rsid w:val="00A21068"/>
    <w:rsid w:val="00A3391F"/>
    <w:rsid w:val="00A953DD"/>
    <w:rsid w:val="00AC1095"/>
    <w:rsid w:val="00AC70C2"/>
    <w:rsid w:val="00B90047"/>
    <w:rsid w:val="00BC1520"/>
    <w:rsid w:val="00BE6C17"/>
    <w:rsid w:val="00BF4F96"/>
    <w:rsid w:val="00C94983"/>
    <w:rsid w:val="00CB0C24"/>
    <w:rsid w:val="00D00E49"/>
    <w:rsid w:val="00D60619"/>
    <w:rsid w:val="00DB0DC7"/>
    <w:rsid w:val="00E64A41"/>
    <w:rsid w:val="00E72306"/>
    <w:rsid w:val="00EA0F40"/>
    <w:rsid w:val="00EB333F"/>
    <w:rsid w:val="00ED462A"/>
    <w:rsid w:val="00F04B0F"/>
    <w:rsid w:val="00F36732"/>
    <w:rsid w:val="00F75BD8"/>
    <w:rsid w:val="00F76C0D"/>
    <w:rsid w:val="00F90E2D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4855"/>
  <w15:docId w15:val="{9DFE6248-318B-4BD7-9B65-9D1727B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456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56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56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56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56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5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56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456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456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456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456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456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45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E74"/>
    <w:rPr>
      <w:color w:val="605E5C"/>
      <w:shd w:val="clear" w:color="auto" w:fill="E1DFDD"/>
    </w:rPr>
  </w:style>
  <w:style w:type="paragraph" w:customStyle="1" w:styleId="Default">
    <w:name w:val="Default"/>
    <w:rsid w:val="0097780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84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4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4F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052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53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9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riggi@fiq.un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2022-08-21T14:28:00Z</dcterms:created>
  <dcterms:modified xsi:type="dcterms:W3CDTF">2022-08-21T14:28:00Z</dcterms:modified>
</cp:coreProperties>
</file>