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4F45D" w14:textId="4EBB1689" w:rsidR="00E86A86" w:rsidRDefault="00F64E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L</w:t>
      </w:r>
      <w:r w:rsidR="000E793F">
        <w:rPr>
          <w:b/>
          <w:color w:val="000000"/>
        </w:rPr>
        <w:t>evaduras antagoni</w:t>
      </w:r>
      <w:r>
        <w:rPr>
          <w:b/>
          <w:color w:val="000000"/>
        </w:rPr>
        <w:t>stas combinadas con</w:t>
      </w:r>
      <w:r w:rsidR="000E793F">
        <w:rPr>
          <w:b/>
          <w:color w:val="000000"/>
        </w:rPr>
        <w:t xml:space="preserve"> extracto de tallos de la vid para el </w:t>
      </w:r>
      <w:proofErr w:type="spellStart"/>
      <w:r w:rsidR="000E793F">
        <w:rPr>
          <w:b/>
          <w:color w:val="000000"/>
        </w:rPr>
        <w:t>biocontrol</w:t>
      </w:r>
      <w:proofErr w:type="spellEnd"/>
      <w:r w:rsidR="000E793F">
        <w:rPr>
          <w:b/>
          <w:color w:val="000000"/>
        </w:rPr>
        <w:t xml:space="preserve"> de </w:t>
      </w:r>
      <w:proofErr w:type="spellStart"/>
      <w:r w:rsidR="000E793F" w:rsidRPr="000E793F">
        <w:rPr>
          <w:b/>
          <w:i/>
          <w:iCs/>
          <w:color w:val="000000"/>
        </w:rPr>
        <w:t>Alternaria</w:t>
      </w:r>
      <w:proofErr w:type="spellEnd"/>
      <w:r w:rsidR="000E793F" w:rsidRPr="000E793F">
        <w:rPr>
          <w:b/>
          <w:i/>
          <w:iCs/>
          <w:color w:val="000000"/>
        </w:rPr>
        <w:t xml:space="preserve"> </w:t>
      </w:r>
      <w:proofErr w:type="spellStart"/>
      <w:r w:rsidR="000E793F" w:rsidRPr="000E793F">
        <w:rPr>
          <w:b/>
          <w:i/>
          <w:iCs/>
          <w:color w:val="000000"/>
        </w:rPr>
        <w:t>alternata</w:t>
      </w:r>
      <w:proofErr w:type="spellEnd"/>
      <w:r w:rsidR="000E793F">
        <w:rPr>
          <w:b/>
          <w:color w:val="000000"/>
        </w:rPr>
        <w:t xml:space="preserve"> en uva de mesa</w:t>
      </w:r>
      <w:r w:rsidR="00B65AEF">
        <w:rPr>
          <w:b/>
          <w:color w:val="000000"/>
        </w:rPr>
        <w:t>.</w:t>
      </w:r>
    </w:p>
    <w:p w14:paraId="327F8959" w14:textId="77777777" w:rsidR="00E86A86" w:rsidRDefault="00E86A86">
      <w:pPr>
        <w:spacing w:after="0" w:line="240" w:lineRule="auto"/>
        <w:ind w:left="0" w:hanging="2"/>
        <w:jc w:val="center"/>
      </w:pPr>
    </w:p>
    <w:p w14:paraId="4B792543" w14:textId="7A5C5D48" w:rsidR="00F1537A" w:rsidRPr="00A95B46" w:rsidRDefault="00F1537A" w:rsidP="00F1537A">
      <w:pPr>
        <w:spacing w:after="0" w:line="240" w:lineRule="auto"/>
        <w:ind w:left="0" w:hanging="2"/>
        <w:jc w:val="center"/>
        <w:rPr>
          <w:lang w:val="pt-BR"/>
        </w:rPr>
      </w:pPr>
      <w:r w:rsidRPr="00A95B46">
        <w:rPr>
          <w:lang w:val="pt-BR"/>
        </w:rPr>
        <w:t>Torres Palazzolo C (1, 2, 3), Ferreyra S (1), Roig M (4), Riviera E (4),</w:t>
      </w:r>
      <w:r w:rsidRPr="00A95B46">
        <w:rPr>
          <w:color w:val="FF0000"/>
          <w:lang w:val="pt-BR"/>
        </w:rPr>
        <w:t xml:space="preserve"> </w:t>
      </w:r>
      <w:r w:rsidR="00523739" w:rsidRPr="00A95B46">
        <w:rPr>
          <w:lang w:val="pt-BR"/>
        </w:rPr>
        <w:t xml:space="preserve">Chimeno V (3), </w:t>
      </w:r>
      <w:r w:rsidR="000F3FC2" w:rsidRPr="00A95B46">
        <w:rPr>
          <w:lang w:val="pt-BR"/>
        </w:rPr>
        <w:t xml:space="preserve">Rojo MC (1,3), </w:t>
      </w:r>
      <w:r w:rsidRPr="00A95B46">
        <w:rPr>
          <w:lang w:val="pt-BR"/>
        </w:rPr>
        <w:t xml:space="preserve">Fontana A (1, 2), </w:t>
      </w:r>
      <w:bookmarkStart w:id="0" w:name="_Hlk106190480"/>
      <w:r w:rsidR="00136C24" w:rsidRPr="00A95B46">
        <w:rPr>
          <w:lang w:val="pt-BR"/>
        </w:rPr>
        <w:t xml:space="preserve">Combina M (1, 3), </w:t>
      </w:r>
      <w:r w:rsidRPr="00A95B46">
        <w:rPr>
          <w:lang w:val="pt-BR"/>
        </w:rPr>
        <w:t>Ponsone L (1, 3, 4)</w:t>
      </w:r>
      <w:bookmarkEnd w:id="0"/>
      <w:r w:rsidR="00B65AEF">
        <w:rPr>
          <w:lang w:val="pt-BR"/>
        </w:rPr>
        <w:t>.</w:t>
      </w:r>
    </w:p>
    <w:p w14:paraId="5BF5CB0B" w14:textId="77777777" w:rsidR="00E86A86" w:rsidRPr="00A95B46" w:rsidRDefault="00E86A86">
      <w:pPr>
        <w:spacing w:after="0" w:line="240" w:lineRule="auto"/>
        <w:ind w:left="0" w:hanging="2"/>
        <w:jc w:val="center"/>
        <w:rPr>
          <w:lang w:val="pt-BR"/>
        </w:rPr>
      </w:pPr>
    </w:p>
    <w:p w14:paraId="641197B2" w14:textId="77777777" w:rsidR="00F1537A" w:rsidRPr="00B66F94" w:rsidRDefault="00F1537A" w:rsidP="00F1537A">
      <w:pPr>
        <w:spacing w:after="120" w:line="240" w:lineRule="auto"/>
        <w:ind w:left="0" w:hanging="2"/>
        <w:rPr>
          <w:sz w:val="22"/>
          <w:szCs w:val="22"/>
        </w:rPr>
      </w:pPr>
      <w:r w:rsidRPr="00B65AEF">
        <w:rPr>
          <w:lang w:val="pt-BR"/>
        </w:rPr>
        <w:t>(</w:t>
      </w:r>
      <w:r w:rsidRPr="00B65AEF">
        <w:rPr>
          <w:sz w:val="22"/>
          <w:szCs w:val="22"/>
          <w:lang w:val="pt-BR"/>
        </w:rPr>
        <w:t xml:space="preserve">1) CONICET Mendoza, Av. Ruiz Leal s/n - Parque Gral. </w:t>
      </w:r>
      <w:r w:rsidRPr="00B66F94">
        <w:rPr>
          <w:sz w:val="22"/>
          <w:szCs w:val="22"/>
        </w:rPr>
        <w:t>San Martín, Mendoza, Argentina.</w:t>
      </w:r>
    </w:p>
    <w:p w14:paraId="11F5627B" w14:textId="77777777" w:rsidR="00F1537A" w:rsidRPr="00B66F94" w:rsidRDefault="00F1537A" w:rsidP="00F1537A">
      <w:pPr>
        <w:spacing w:line="240" w:lineRule="auto"/>
        <w:ind w:left="0" w:hanging="2"/>
        <w:rPr>
          <w:sz w:val="22"/>
          <w:szCs w:val="22"/>
        </w:rPr>
      </w:pPr>
      <w:r w:rsidRPr="00B66F94">
        <w:rPr>
          <w:sz w:val="22"/>
          <w:szCs w:val="22"/>
        </w:rPr>
        <w:t xml:space="preserve">(2) Facultad de Ciencias Agrarias - </w:t>
      </w:r>
      <w:proofErr w:type="spellStart"/>
      <w:r w:rsidRPr="00B66F94">
        <w:rPr>
          <w:sz w:val="22"/>
          <w:szCs w:val="22"/>
        </w:rPr>
        <w:t>UNCuyo</w:t>
      </w:r>
      <w:proofErr w:type="spellEnd"/>
      <w:r w:rsidRPr="00B66F94">
        <w:rPr>
          <w:sz w:val="22"/>
          <w:szCs w:val="22"/>
        </w:rPr>
        <w:t xml:space="preserve">, </w:t>
      </w:r>
      <w:proofErr w:type="spellStart"/>
      <w:r w:rsidRPr="00B66F94">
        <w:rPr>
          <w:sz w:val="22"/>
          <w:szCs w:val="22"/>
        </w:rPr>
        <w:t>Alte</w:t>
      </w:r>
      <w:proofErr w:type="spellEnd"/>
      <w:r w:rsidRPr="00B66F94">
        <w:rPr>
          <w:sz w:val="22"/>
          <w:szCs w:val="22"/>
        </w:rPr>
        <w:t>. Brown 500, Luján de Cuyo, Mendoza, Argentina.</w:t>
      </w:r>
    </w:p>
    <w:p w14:paraId="0DCFC1DB" w14:textId="492F1282" w:rsidR="00F1537A" w:rsidRDefault="00F1537A" w:rsidP="00F1537A">
      <w:pPr>
        <w:spacing w:line="240" w:lineRule="auto"/>
        <w:ind w:left="0" w:hanging="2"/>
        <w:rPr>
          <w:sz w:val="22"/>
          <w:szCs w:val="22"/>
        </w:rPr>
      </w:pPr>
      <w:r w:rsidRPr="00B66F94">
        <w:rPr>
          <w:sz w:val="22"/>
          <w:szCs w:val="22"/>
        </w:rPr>
        <w:t>(3) INTA EEA-Mendoza, San Martin 3853, Luján de Cuyo, Mendoza, Argentina.</w:t>
      </w:r>
    </w:p>
    <w:p w14:paraId="64DC95AB" w14:textId="77777777" w:rsidR="00F1537A" w:rsidRPr="00B66F94" w:rsidRDefault="00F1537A" w:rsidP="00F1537A">
      <w:pPr>
        <w:spacing w:line="240" w:lineRule="auto"/>
        <w:ind w:left="0" w:hanging="2"/>
        <w:rPr>
          <w:sz w:val="22"/>
          <w:szCs w:val="22"/>
        </w:rPr>
      </w:pPr>
      <w:r w:rsidRPr="00B66F94">
        <w:rPr>
          <w:sz w:val="22"/>
          <w:szCs w:val="22"/>
        </w:rPr>
        <w:t xml:space="preserve">(4) Facultad de Ciencias Exactas y Naturales – </w:t>
      </w:r>
      <w:proofErr w:type="spellStart"/>
      <w:r w:rsidRPr="00B66F94">
        <w:rPr>
          <w:sz w:val="22"/>
          <w:szCs w:val="22"/>
        </w:rPr>
        <w:t>UNCuyo</w:t>
      </w:r>
      <w:proofErr w:type="spellEnd"/>
      <w:r w:rsidRPr="00B66F94">
        <w:rPr>
          <w:sz w:val="22"/>
          <w:szCs w:val="22"/>
        </w:rPr>
        <w:t>, Padre Jorge Contreras 1300, Ciudad de Mendoza, Mendoza, Argentina.</w:t>
      </w:r>
    </w:p>
    <w:p w14:paraId="7D56CDAB" w14:textId="4473995A" w:rsidR="00F1537A" w:rsidRDefault="00F1537A" w:rsidP="00F1537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ponsone.lorena@inta.gob.ar</w:t>
      </w:r>
      <w:r>
        <w:rPr>
          <w:color w:val="000000"/>
        </w:rPr>
        <w:tab/>
      </w:r>
    </w:p>
    <w:p w14:paraId="7862A596" w14:textId="061D15F5" w:rsidR="00E86A86" w:rsidRDefault="00CF5CF7" w:rsidP="00F1537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ab/>
      </w:r>
    </w:p>
    <w:p w14:paraId="7B7755E3" w14:textId="77777777" w:rsidR="00E86A86" w:rsidRDefault="00E86A86">
      <w:pPr>
        <w:spacing w:after="0" w:line="240" w:lineRule="auto"/>
        <w:ind w:left="0" w:hanging="2"/>
      </w:pPr>
    </w:p>
    <w:p w14:paraId="11FF3D6A" w14:textId="24AA91C0" w:rsidR="00D71970" w:rsidRDefault="00D71970">
      <w:pPr>
        <w:spacing w:after="0" w:line="240" w:lineRule="auto"/>
        <w:ind w:left="0" w:hanging="2"/>
      </w:pPr>
      <w:r w:rsidRPr="00D71970">
        <w:t>La uva de mesa es una fruta altamente perecedera</w:t>
      </w:r>
      <w:r>
        <w:t>.</w:t>
      </w:r>
      <w:r w:rsidRPr="00D71970">
        <w:t xml:space="preserve"> La descomposición fúngica de los racimos causa grandes pérdidas durante el transporte y almacenamiento.</w:t>
      </w:r>
      <w:r>
        <w:t xml:space="preserve"> </w:t>
      </w:r>
      <w:r w:rsidR="003F5047">
        <w:rPr>
          <w:i/>
        </w:rPr>
        <w:t>Alternaria alternata</w:t>
      </w:r>
      <w:r w:rsidR="003F5047" w:rsidRPr="00744D61">
        <w:rPr>
          <w:iCs/>
        </w:rPr>
        <w:t>, es</w:t>
      </w:r>
      <w:r w:rsidR="00744D61">
        <w:rPr>
          <w:i/>
        </w:rPr>
        <w:t xml:space="preserve"> </w:t>
      </w:r>
      <w:r w:rsidR="003F5047">
        <w:t>un hongo que puede crecer a bajas temperaturas y que puede afect</w:t>
      </w:r>
      <w:bookmarkStart w:id="1" w:name="_GoBack"/>
      <w:bookmarkEnd w:id="1"/>
      <w:r w:rsidR="003F5047">
        <w:t>ar a los racimos durante su almacena</w:t>
      </w:r>
      <w:r w:rsidR="000F3FC2">
        <w:t>miento</w:t>
      </w:r>
      <w:r w:rsidR="003F5047">
        <w:t>. Actualmente se analizan diferentes estrategias</w:t>
      </w:r>
      <w:r w:rsidR="000F3FC2">
        <w:t xml:space="preserve"> </w:t>
      </w:r>
      <w:r w:rsidR="000F3FC2" w:rsidRPr="00523739">
        <w:t xml:space="preserve">naturales y </w:t>
      </w:r>
      <w:proofErr w:type="spellStart"/>
      <w:r w:rsidR="000F3FC2" w:rsidRPr="00523739">
        <w:t>ecoamigables</w:t>
      </w:r>
      <w:proofErr w:type="spellEnd"/>
      <w:r w:rsidR="003F5047" w:rsidRPr="00523739">
        <w:t xml:space="preserve"> </w:t>
      </w:r>
      <w:r w:rsidR="003F5047">
        <w:t>para poder</w:t>
      </w:r>
      <w:r>
        <w:t xml:space="preserve"> realizar un manejo integrado </w:t>
      </w:r>
      <w:proofErr w:type="spellStart"/>
      <w:r>
        <w:t>poscosecha</w:t>
      </w:r>
      <w:proofErr w:type="spellEnd"/>
      <w:r w:rsidR="000F3FC2">
        <w:t>.</w:t>
      </w:r>
      <w:r>
        <w:t xml:space="preserve"> </w:t>
      </w:r>
      <w:r w:rsidR="003F5047">
        <w:t xml:space="preserve">Por esto, </w:t>
      </w:r>
      <w:r w:rsidR="000F3FC2" w:rsidRPr="00523739">
        <w:t>nuestra</w:t>
      </w:r>
      <w:r w:rsidR="003F5047">
        <w:t xml:space="preserve"> investigación se ha enfocado en productos que puedan </w:t>
      </w:r>
      <w:r>
        <w:t xml:space="preserve">reemplazar </w:t>
      </w:r>
      <w:r w:rsidR="003F5047">
        <w:t>a los</w:t>
      </w:r>
      <w:r>
        <w:t xml:space="preserve"> fungicidas </w:t>
      </w:r>
      <w:r w:rsidR="003F5047">
        <w:t>de síntesis química.</w:t>
      </w:r>
      <w:r>
        <w:t xml:space="preserve"> </w:t>
      </w:r>
      <w:r w:rsidR="00744D61">
        <w:t>E</w:t>
      </w:r>
      <w:r w:rsidR="003F5047">
        <w:t>l presente trabajo</w:t>
      </w:r>
      <w:r w:rsidR="00744D61">
        <w:t xml:space="preserve"> tiene por objetivo </w:t>
      </w:r>
      <w:r w:rsidRPr="00D71970">
        <w:t xml:space="preserve">evaluar la capacidad de </w:t>
      </w:r>
      <w:proofErr w:type="spellStart"/>
      <w:r w:rsidRPr="00D71970">
        <w:t>biocontrol</w:t>
      </w:r>
      <w:proofErr w:type="spellEnd"/>
      <w:r w:rsidRPr="00D71970">
        <w:t xml:space="preserve"> de levaduras antagonistas combinadas con extractos de residuos de la vid contra el patógeno </w:t>
      </w:r>
      <w:r w:rsidRPr="00744D61">
        <w:rPr>
          <w:i/>
          <w:iCs/>
        </w:rPr>
        <w:t>A</w:t>
      </w:r>
      <w:r w:rsidR="00744D61" w:rsidRPr="00744D61">
        <w:rPr>
          <w:i/>
          <w:iCs/>
        </w:rPr>
        <w:t>.</w:t>
      </w:r>
      <w:r w:rsidRPr="00744D61">
        <w:rPr>
          <w:i/>
          <w:iCs/>
        </w:rPr>
        <w:t xml:space="preserve"> alternata</w:t>
      </w:r>
      <w:r w:rsidRPr="00D71970">
        <w:t xml:space="preserve"> en bayas de uva de mesa </w:t>
      </w:r>
      <w:proofErr w:type="spellStart"/>
      <w:r w:rsidRPr="00D71970">
        <w:t>var</w:t>
      </w:r>
      <w:proofErr w:type="spellEnd"/>
      <w:r w:rsidRPr="00D71970">
        <w:t xml:space="preserve">. Red </w:t>
      </w:r>
      <w:proofErr w:type="spellStart"/>
      <w:r w:rsidRPr="00D71970">
        <w:t>Globe</w:t>
      </w:r>
      <w:proofErr w:type="spellEnd"/>
      <w:r w:rsidRPr="00D71970">
        <w:t>.</w:t>
      </w:r>
      <w:r w:rsidR="00744D61">
        <w:t xml:space="preserve"> En el ensayo se usaron </w:t>
      </w:r>
      <w:r w:rsidR="00B7605A">
        <w:t>cinco</w:t>
      </w:r>
      <w:r w:rsidRPr="00D71970">
        <w:t xml:space="preserve"> cepas </w:t>
      </w:r>
      <w:r w:rsidR="00744D61">
        <w:t xml:space="preserve">de levaduras </w:t>
      </w:r>
      <w:proofErr w:type="spellStart"/>
      <w:r w:rsidR="00744D61">
        <w:t>psicotrofas</w:t>
      </w:r>
      <w:proofErr w:type="spellEnd"/>
      <w:r w:rsidR="00744D61">
        <w:t xml:space="preserve"> pre-</w:t>
      </w:r>
      <w:r w:rsidRPr="00D71970">
        <w:t>seleccionadas</w:t>
      </w:r>
      <w:r w:rsidR="00B13C74">
        <w:t xml:space="preserve"> por su poder antagonista contra el patógeno</w:t>
      </w:r>
      <w:r w:rsidR="000F3FC2">
        <w:t xml:space="preserve"> </w:t>
      </w:r>
      <w:r w:rsidR="000F3FC2" w:rsidRPr="00523739">
        <w:t>(FUL 10, FUL21, ULA140, ULA146 y RCM2)</w:t>
      </w:r>
      <w:r w:rsidR="00B13C74" w:rsidRPr="00523739">
        <w:t>.</w:t>
      </w:r>
      <w:r w:rsidRPr="00523739">
        <w:t xml:space="preserve"> </w:t>
      </w:r>
      <w:r w:rsidR="00B13C74">
        <w:t>L</w:t>
      </w:r>
      <w:r w:rsidR="00744D61">
        <w:t xml:space="preserve">as </w:t>
      </w:r>
      <w:r w:rsidR="00B13C74">
        <w:t>mismas</w:t>
      </w:r>
      <w:r w:rsidR="00744D61">
        <w:t xml:space="preserve"> fueron</w:t>
      </w:r>
      <w:r w:rsidRPr="00D71970">
        <w:t xml:space="preserve"> combina</w:t>
      </w:r>
      <w:r w:rsidR="00744D61">
        <w:t>das con</w:t>
      </w:r>
      <w:r w:rsidRPr="00D71970">
        <w:t xml:space="preserve"> </w:t>
      </w:r>
      <w:r w:rsidR="00744D61">
        <w:t xml:space="preserve">extracto </w:t>
      </w:r>
      <w:r w:rsidR="00B7605A">
        <w:t>de</w:t>
      </w:r>
      <w:r w:rsidR="00744D61">
        <w:t xml:space="preserve"> tallos de vid (ET)</w:t>
      </w:r>
      <w:r w:rsidRPr="00D71970">
        <w:t xml:space="preserve"> </w:t>
      </w:r>
      <w:r w:rsidR="00C83E14">
        <w:t>que contenía</w:t>
      </w:r>
      <w:r w:rsidR="00B7605A">
        <w:t xml:space="preserve"> numerosos</w:t>
      </w:r>
      <w:r w:rsidR="00C83E14">
        <w:t xml:space="preserve"> polifenoles</w:t>
      </w:r>
      <w:r w:rsidRPr="00D71970">
        <w:t xml:space="preserve"> bioactiv</w:t>
      </w:r>
      <w:r w:rsidR="00C83E14">
        <w:t>o</w:t>
      </w:r>
      <w:r w:rsidRPr="00D71970">
        <w:t xml:space="preserve">s. </w:t>
      </w:r>
      <w:r w:rsidR="00C83E14">
        <w:t>Doce</w:t>
      </w:r>
      <w:r w:rsidRPr="00D71970">
        <w:t xml:space="preserve"> bayas de uva</w:t>
      </w:r>
      <w:r w:rsidR="00C83E14">
        <w:t xml:space="preserve">, </w:t>
      </w:r>
      <w:r w:rsidRPr="00D71970">
        <w:t xml:space="preserve">fueron asperjadas con las levaduras </w:t>
      </w:r>
      <w:r w:rsidR="00C83E14">
        <w:t>(</w:t>
      </w:r>
      <w:r w:rsidRPr="00D71970">
        <w:t>1x10</w:t>
      </w:r>
      <w:r w:rsidRPr="00C83E14">
        <w:rPr>
          <w:vertAlign w:val="superscript"/>
        </w:rPr>
        <w:t>6</w:t>
      </w:r>
      <w:r w:rsidRPr="00D71970">
        <w:t xml:space="preserve"> </w:t>
      </w:r>
      <w:proofErr w:type="spellStart"/>
      <w:r w:rsidRPr="00D71970">
        <w:t>cel</w:t>
      </w:r>
      <w:proofErr w:type="spellEnd"/>
      <w:r w:rsidRPr="00D71970">
        <w:t xml:space="preserve"> mL</w:t>
      </w:r>
      <w:r w:rsidRPr="00C83E14">
        <w:rPr>
          <w:vertAlign w:val="superscript"/>
        </w:rPr>
        <w:t>-1</w:t>
      </w:r>
      <w:r w:rsidR="00C83E14">
        <w:t>)</w:t>
      </w:r>
      <w:r w:rsidRPr="00D71970">
        <w:t xml:space="preserve"> y con ET al </w:t>
      </w:r>
      <w:r w:rsidR="00C83E14">
        <w:t xml:space="preserve">5 y </w:t>
      </w:r>
      <w:r w:rsidRPr="00D71970">
        <w:t>25%. Finalmente, las bayas fueron inoculadas con una suspensión de</w:t>
      </w:r>
      <w:r w:rsidR="00C83E14">
        <w:t xml:space="preserve"> conidios del</w:t>
      </w:r>
      <w:r w:rsidRPr="00D71970">
        <w:t xml:space="preserve"> patógeno </w:t>
      </w:r>
      <w:r w:rsidR="00C83E14">
        <w:t>(</w:t>
      </w:r>
      <w:r w:rsidRPr="00D71970">
        <w:t>1x10</w:t>
      </w:r>
      <w:r w:rsidRPr="00C83E14">
        <w:rPr>
          <w:vertAlign w:val="superscript"/>
        </w:rPr>
        <w:t>4</w:t>
      </w:r>
      <w:r w:rsidRPr="00D71970">
        <w:t xml:space="preserve"> conidios mL</w:t>
      </w:r>
      <w:r w:rsidRPr="00C83E14">
        <w:rPr>
          <w:vertAlign w:val="superscript"/>
        </w:rPr>
        <w:t>-1</w:t>
      </w:r>
      <w:r w:rsidR="00C83E14">
        <w:t xml:space="preserve">) </w:t>
      </w:r>
      <w:r w:rsidRPr="00D71970">
        <w:t xml:space="preserve">y mantenidas a 0 </w:t>
      </w:r>
      <w:proofErr w:type="spellStart"/>
      <w:r w:rsidRPr="00D71970">
        <w:t>ºC</w:t>
      </w:r>
      <w:proofErr w:type="spellEnd"/>
      <w:r w:rsidRPr="00D71970">
        <w:t xml:space="preserve"> y 90% HR durante </w:t>
      </w:r>
      <w:r w:rsidR="00C83E14">
        <w:t>1</w:t>
      </w:r>
      <w:r w:rsidRPr="00D71970">
        <w:t xml:space="preserve">0 días. Los datos de crecimiento del patógeno se refirieron al diámetro de la </w:t>
      </w:r>
      <w:r w:rsidR="00C83E14">
        <w:t>herida</w:t>
      </w:r>
      <w:r w:rsidRPr="00D71970">
        <w:t xml:space="preserve"> </w:t>
      </w:r>
      <w:r w:rsidR="00B7605A">
        <w:t xml:space="preserve">de inoculación </w:t>
      </w:r>
      <w:r w:rsidRPr="00D71970">
        <w:t xml:space="preserve">y se compararon mediante </w:t>
      </w:r>
      <w:r w:rsidR="00C83E14">
        <w:t>la prueba de comparación de medias T-</w:t>
      </w:r>
      <w:proofErr w:type="spellStart"/>
      <w:r w:rsidR="00C83E14">
        <w:t>student</w:t>
      </w:r>
      <w:proofErr w:type="spellEnd"/>
      <w:r w:rsidRPr="00D71970">
        <w:t>. Los resultados mostraron que</w:t>
      </w:r>
      <w:r w:rsidR="009B3B62">
        <w:t xml:space="preserve"> </w:t>
      </w:r>
      <w:r w:rsidR="00B7605A">
        <w:t>la aplicación de</w:t>
      </w:r>
      <w:r w:rsidR="009B3B62">
        <w:t xml:space="preserve"> ET 5% disminuía significativamente el crecimiento del patógeno</w:t>
      </w:r>
      <w:r w:rsidR="00B7605A">
        <w:t xml:space="preserve"> en comparación con el grupo control.</w:t>
      </w:r>
      <w:r w:rsidR="009B3B62">
        <w:t xml:space="preserve"> </w:t>
      </w:r>
      <w:r w:rsidR="00B7605A">
        <w:t>M</w:t>
      </w:r>
      <w:r w:rsidR="009B3B62">
        <w:t>ientras que</w:t>
      </w:r>
      <w:r w:rsidR="00B7605A">
        <w:t>,</w:t>
      </w:r>
      <w:r w:rsidR="009B3B62">
        <w:t xml:space="preserve"> el ET 25% mostraba la misma </w:t>
      </w:r>
      <w:r w:rsidR="000F3FC2">
        <w:t>tendencia,</w:t>
      </w:r>
      <w:r w:rsidR="009B3B62">
        <w:t xml:space="preserve"> </w:t>
      </w:r>
      <w:r w:rsidR="000F3FC2" w:rsidRPr="00523739">
        <w:t xml:space="preserve">sin embargo, </w:t>
      </w:r>
      <w:r w:rsidR="009B3B62" w:rsidRPr="00523739">
        <w:t xml:space="preserve">con mayor variabilidad en su efecto. </w:t>
      </w:r>
      <w:r w:rsidR="000F3FC2" w:rsidRPr="00523739">
        <w:t>Si bien l</w:t>
      </w:r>
      <w:r w:rsidR="009B3B62" w:rsidRPr="00523739">
        <w:t xml:space="preserve">as levaduras FUL10 y FUL21 </w:t>
      </w:r>
      <w:r w:rsidR="009B3B62">
        <w:t>no mostraron efectos significativos por si solas,</w:t>
      </w:r>
      <w:r w:rsidR="003A4DF6">
        <w:t xml:space="preserve"> la com</w:t>
      </w:r>
      <w:r w:rsidR="00843996">
        <w:t>b</w:t>
      </w:r>
      <w:r w:rsidR="003A4DF6">
        <w:t xml:space="preserve">inación con ET 5% logró </w:t>
      </w:r>
      <w:proofErr w:type="spellStart"/>
      <w:r w:rsidR="003A4DF6">
        <w:t>biocontrolar</w:t>
      </w:r>
      <w:proofErr w:type="spellEnd"/>
      <w:r w:rsidR="003A4DF6">
        <w:t xml:space="preserve"> al hongo</w:t>
      </w:r>
      <w:r w:rsidR="00843996">
        <w:t xml:space="preserve"> de manera más efectiva que la aplicación por separado del extracto</w:t>
      </w:r>
      <w:r w:rsidR="003A4DF6">
        <w:t>.</w:t>
      </w:r>
      <w:r w:rsidR="00E7475C">
        <w:t xml:space="preserve"> </w:t>
      </w:r>
      <w:r w:rsidR="00B7605A">
        <w:t>Al contrario,</w:t>
      </w:r>
      <w:r w:rsidR="00E7475C">
        <w:t xml:space="preserve"> la combinación </w:t>
      </w:r>
      <w:r w:rsidR="00B7605A">
        <w:t xml:space="preserve">de estas levaduras </w:t>
      </w:r>
      <w:r w:rsidR="00E7475C">
        <w:t xml:space="preserve">con ET 25% no produjo una mejora en </w:t>
      </w:r>
      <w:r w:rsidR="00B7605A">
        <w:t>sus</w:t>
      </w:r>
      <w:r w:rsidR="00E7475C">
        <w:t xml:space="preserve"> resultados. </w:t>
      </w:r>
      <w:r w:rsidR="00EA5EE9">
        <w:t xml:space="preserve">Por otro lado, las cepas ULA140, ULA146 y RCM2 </w:t>
      </w:r>
      <w:proofErr w:type="spellStart"/>
      <w:r w:rsidR="00EA5EE9">
        <w:t>biocontrolaron</w:t>
      </w:r>
      <w:proofErr w:type="spellEnd"/>
      <w:r w:rsidR="00EA5EE9">
        <w:t xml:space="preserve"> al patógeno por s</w:t>
      </w:r>
      <w:r w:rsidR="00B65AEF">
        <w:t xml:space="preserve">i solas, pero </w:t>
      </w:r>
      <w:r w:rsidR="00EA5EE9">
        <w:t>su combinación con ET no mejoró su efecto individual.</w:t>
      </w:r>
      <w:r w:rsidR="00B7605A">
        <w:t xml:space="preserve"> Estos resultados</w:t>
      </w:r>
      <w:r w:rsidR="00B13C74">
        <w:t xml:space="preserve"> sugieren que la combinación de</w:t>
      </w:r>
      <w:r w:rsidR="007539AF">
        <w:t xml:space="preserve">l extracto </w:t>
      </w:r>
      <w:proofErr w:type="spellStart"/>
      <w:r w:rsidR="007539AF">
        <w:t>polifenó</w:t>
      </w:r>
      <w:r w:rsidR="00523739">
        <w:t>l</w:t>
      </w:r>
      <w:r w:rsidR="007539AF">
        <w:t>ico</w:t>
      </w:r>
      <w:proofErr w:type="spellEnd"/>
      <w:r w:rsidR="007539AF">
        <w:t xml:space="preserve"> con ciertas cepas de levaduras antagonistas podría </w:t>
      </w:r>
      <w:r w:rsidR="00D66BA5">
        <w:t>aumentar las probabilidades de éxito en el manejo integrado de</w:t>
      </w:r>
      <w:r w:rsidR="007539AF">
        <w:t xml:space="preserve"> </w:t>
      </w:r>
      <w:r w:rsidR="007539AF" w:rsidRPr="007539AF">
        <w:rPr>
          <w:i/>
          <w:iCs/>
        </w:rPr>
        <w:t xml:space="preserve">A. </w:t>
      </w:r>
      <w:proofErr w:type="spellStart"/>
      <w:r w:rsidR="007539AF" w:rsidRPr="007539AF">
        <w:rPr>
          <w:i/>
          <w:iCs/>
        </w:rPr>
        <w:t>alternata</w:t>
      </w:r>
      <w:proofErr w:type="spellEnd"/>
      <w:r w:rsidR="00747D78">
        <w:rPr>
          <w:i/>
          <w:iCs/>
        </w:rPr>
        <w:t xml:space="preserve"> in-vivo</w:t>
      </w:r>
      <w:r w:rsidR="007539AF">
        <w:t xml:space="preserve">. </w:t>
      </w:r>
    </w:p>
    <w:p w14:paraId="49CEBC70" w14:textId="77777777" w:rsidR="00D71970" w:rsidRDefault="00D71970">
      <w:pPr>
        <w:spacing w:after="0" w:line="240" w:lineRule="auto"/>
        <w:ind w:left="0" w:hanging="2"/>
      </w:pPr>
    </w:p>
    <w:p w14:paraId="5DD972AE" w14:textId="77777777" w:rsidR="00E86A86" w:rsidRDefault="00E86A86">
      <w:pPr>
        <w:spacing w:after="0" w:line="240" w:lineRule="auto"/>
        <w:ind w:left="0" w:hanging="2"/>
      </w:pPr>
    </w:p>
    <w:p w14:paraId="7A1162F6" w14:textId="57C8D9C6" w:rsidR="00E86A86" w:rsidRDefault="00CF5CF7">
      <w:pPr>
        <w:spacing w:after="0" w:line="240" w:lineRule="auto"/>
        <w:ind w:left="0" w:hanging="2"/>
      </w:pPr>
      <w:r>
        <w:t>Palabras Clave:</w:t>
      </w:r>
      <w:r w:rsidR="00523739">
        <w:t xml:space="preserve"> </w:t>
      </w:r>
      <w:proofErr w:type="spellStart"/>
      <w:r w:rsidR="00523739">
        <w:t>Polifenoles</w:t>
      </w:r>
      <w:proofErr w:type="spellEnd"/>
      <w:r w:rsidR="00523739">
        <w:t xml:space="preserve">, Levaduras, </w:t>
      </w:r>
      <w:proofErr w:type="spellStart"/>
      <w:r w:rsidR="00523739">
        <w:t>Alternariosis</w:t>
      </w:r>
      <w:proofErr w:type="spellEnd"/>
      <w:r w:rsidR="00523739">
        <w:t xml:space="preserve">, </w:t>
      </w:r>
      <w:proofErr w:type="spellStart"/>
      <w:r w:rsidR="00523739">
        <w:t>Poscosecha</w:t>
      </w:r>
      <w:proofErr w:type="spellEnd"/>
      <w:r w:rsidR="00523739">
        <w:t>, Uva</w:t>
      </w:r>
      <w:r>
        <w:t>.</w:t>
      </w:r>
    </w:p>
    <w:p w14:paraId="080E6AD6" w14:textId="77777777" w:rsidR="00E86A86" w:rsidRDefault="00E86A86">
      <w:pPr>
        <w:spacing w:after="0" w:line="240" w:lineRule="auto"/>
        <w:ind w:left="0" w:hanging="2"/>
      </w:pPr>
    </w:p>
    <w:p w14:paraId="2C2543C6" w14:textId="77777777" w:rsidR="00E86A86" w:rsidRDefault="00E86A86">
      <w:pPr>
        <w:spacing w:after="0" w:line="240" w:lineRule="auto"/>
        <w:ind w:left="0" w:hanging="2"/>
      </w:pPr>
    </w:p>
    <w:p w14:paraId="2CA5C6F7" w14:textId="77777777" w:rsidR="00E86A86" w:rsidRDefault="00E86A86">
      <w:pPr>
        <w:spacing w:after="0" w:line="240" w:lineRule="auto"/>
        <w:ind w:left="0" w:hanging="2"/>
      </w:pPr>
    </w:p>
    <w:sectPr w:rsidR="00E86A86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A330D" w14:textId="77777777" w:rsidR="000A7745" w:rsidRDefault="000A774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2157E81" w14:textId="77777777" w:rsidR="000A7745" w:rsidRDefault="000A774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59BD2" w14:textId="77777777" w:rsidR="000A7745" w:rsidRDefault="000A774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8539196" w14:textId="77777777" w:rsidR="000A7745" w:rsidRDefault="000A774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72AD6" w14:textId="77777777" w:rsidR="00E86A86" w:rsidRDefault="00CF5CF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E1A88DF" wp14:editId="6B01B65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6"/>
    <w:rsid w:val="000A2D25"/>
    <w:rsid w:val="000A7745"/>
    <w:rsid w:val="000E793F"/>
    <w:rsid w:val="000F3FC2"/>
    <w:rsid w:val="00136C24"/>
    <w:rsid w:val="00182C89"/>
    <w:rsid w:val="002A5E1C"/>
    <w:rsid w:val="003109C8"/>
    <w:rsid w:val="003A4DF6"/>
    <w:rsid w:val="003F5047"/>
    <w:rsid w:val="00441FFC"/>
    <w:rsid w:val="00523739"/>
    <w:rsid w:val="00744D61"/>
    <w:rsid w:val="00747D78"/>
    <w:rsid w:val="007539AF"/>
    <w:rsid w:val="00843996"/>
    <w:rsid w:val="00855E7E"/>
    <w:rsid w:val="009B3B62"/>
    <w:rsid w:val="00A77ABA"/>
    <w:rsid w:val="00A95B46"/>
    <w:rsid w:val="00B13C74"/>
    <w:rsid w:val="00B65AEF"/>
    <w:rsid w:val="00B7605A"/>
    <w:rsid w:val="00C83E14"/>
    <w:rsid w:val="00CC5060"/>
    <w:rsid w:val="00CF5CF7"/>
    <w:rsid w:val="00D66BA5"/>
    <w:rsid w:val="00D71970"/>
    <w:rsid w:val="00E7475C"/>
    <w:rsid w:val="00E86A86"/>
    <w:rsid w:val="00EA5EE9"/>
    <w:rsid w:val="00F1537A"/>
    <w:rsid w:val="00F6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6BE3B"/>
  <w15:docId w15:val="{03A58A0E-3E2A-4DB1-B2A9-7A8820EA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vero</cp:lastModifiedBy>
  <cp:revision>2</cp:revision>
  <dcterms:created xsi:type="dcterms:W3CDTF">2022-08-03T21:55:00Z</dcterms:created>
  <dcterms:modified xsi:type="dcterms:W3CDTF">2022-08-03T21:55:00Z</dcterms:modified>
</cp:coreProperties>
</file>