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BC" w:rsidRDefault="00164ABC" w:rsidP="0016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Estabilidad </w:t>
      </w:r>
      <w:r w:rsidR="00870841">
        <w:rPr>
          <w:b/>
          <w:color w:val="000000"/>
        </w:rPr>
        <w:t xml:space="preserve">física y </w:t>
      </w:r>
      <w:proofErr w:type="spellStart"/>
      <w:r>
        <w:rPr>
          <w:b/>
          <w:color w:val="000000"/>
        </w:rPr>
        <w:t>oxidativa</w:t>
      </w:r>
      <w:proofErr w:type="spellEnd"/>
      <w:r>
        <w:rPr>
          <w:b/>
          <w:color w:val="000000"/>
        </w:rPr>
        <w:t xml:space="preserve"> de </w:t>
      </w:r>
      <w:proofErr w:type="spellStart"/>
      <w:r>
        <w:rPr>
          <w:b/>
          <w:color w:val="000000"/>
        </w:rPr>
        <w:t>emulgeles</w:t>
      </w:r>
      <w:proofErr w:type="spellEnd"/>
      <w:r>
        <w:rPr>
          <w:b/>
          <w:color w:val="000000"/>
        </w:rPr>
        <w:t xml:space="preserve"> formulados con aceite</w:t>
      </w:r>
      <w:r w:rsidR="00E83D4A">
        <w:rPr>
          <w:b/>
          <w:color w:val="000000"/>
        </w:rPr>
        <w:t>s</w:t>
      </w:r>
      <w:r>
        <w:rPr>
          <w:b/>
          <w:color w:val="000000"/>
        </w:rPr>
        <w:t xml:space="preserve"> de chía y maíz.</w:t>
      </w:r>
    </w:p>
    <w:p w:rsidR="00164ABC" w:rsidRDefault="00164ABC" w:rsidP="00164ABC">
      <w:pPr>
        <w:spacing w:after="0" w:line="240" w:lineRule="auto"/>
        <w:ind w:left="0" w:hanging="2"/>
        <w:jc w:val="center"/>
      </w:pPr>
    </w:p>
    <w:p w:rsidR="00164ABC" w:rsidRDefault="00164ABC" w:rsidP="00164ABC">
      <w:pPr>
        <w:spacing w:after="0" w:line="240" w:lineRule="auto"/>
        <w:ind w:left="0" w:hanging="2"/>
        <w:jc w:val="center"/>
      </w:pPr>
      <w:r>
        <w:t>Acosta MV (1), Iturriaga LB (1)</w:t>
      </w:r>
    </w:p>
    <w:p w:rsidR="00164ABC" w:rsidRDefault="00164ABC" w:rsidP="00164ABC">
      <w:pPr>
        <w:spacing w:after="0" w:line="240" w:lineRule="auto"/>
        <w:ind w:left="0" w:hanging="2"/>
        <w:jc w:val="center"/>
      </w:pPr>
    </w:p>
    <w:p w:rsidR="005106DB" w:rsidRPr="005106DB" w:rsidRDefault="005106DB" w:rsidP="000D7BBE">
      <w:pPr>
        <w:spacing w:after="120" w:line="240" w:lineRule="auto"/>
        <w:ind w:left="0" w:hanging="2"/>
        <w:rPr>
          <w:lang w:val="es-ES_tradnl"/>
        </w:rPr>
      </w:pPr>
      <w:r>
        <w:rPr>
          <w:lang w:val="es-ES_tradnl"/>
        </w:rPr>
        <w:t>(1) Centro de Investigación en Biofí</w:t>
      </w:r>
      <w:r w:rsidRPr="00E73E9B">
        <w:rPr>
          <w:lang w:val="es-ES_tradnl"/>
        </w:rPr>
        <w:t>sica Aplicada y Alimentos (CIBAAL) -CONICET-UNSE - Ruta Nacio</w:t>
      </w:r>
      <w:r>
        <w:rPr>
          <w:lang w:val="es-ES_tradnl"/>
        </w:rPr>
        <w:t>nal 9 – km 1125 – Villa El Zanjó</w:t>
      </w:r>
      <w:r w:rsidRPr="00E73E9B">
        <w:rPr>
          <w:lang w:val="es-ES_tradnl"/>
        </w:rPr>
        <w:t>n – Santiago del</w:t>
      </w:r>
      <w:r w:rsidR="000D7BBE">
        <w:rPr>
          <w:lang w:val="es-ES_tradnl"/>
        </w:rPr>
        <w:t xml:space="preserve"> </w:t>
      </w:r>
      <w:r w:rsidRPr="00E73E9B">
        <w:rPr>
          <w:lang w:val="es-ES_tradnl"/>
        </w:rPr>
        <w:t>Estero.</w:t>
      </w:r>
    </w:p>
    <w:p w:rsidR="00164ABC" w:rsidRDefault="00353A42" w:rsidP="00164AB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  <w:r>
        <w:rPr>
          <w:color w:val="000000"/>
        </w:rPr>
        <w:t xml:space="preserve">Dirección de e-mail: </w:t>
      </w:r>
      <w:r w:rsidR="00164ABC">
        <w:rPr>
          <w:color w:val="000000"/>
        </w:rPr>
        <w:t>mvir_acosta90@hotmail.com</w:t>
      </w:r>
      <w:r w:rsidR="00164ABC">
        <w:rPr>
          <w:color w:val="000000"/>
        </w:rPr>
        <w:tab/>
      </w:r>
    </w:p>
    <w:p w:rsidR="00164ABC" w:rsidRDefault="00164ABC" w:rsidP="00164ABC">
      <w:pPr>
        <w:spacing w:after="0" w:line="240" w:lineRule="auto"/>
        <w:ind w:left="0" w:hanging="2"/>
      </w:pPr>
    </w:p>
    <w:p w:rsidR="00AD0F5B" w:rsidRPr="00AD0F5B" w:rsidRDefault="00AD0F5B" w:rsidP="00AD0F5B">
      <w:pPr>
        <w:spacing w:after="0" w:line="240" w:lineRule="auto"/>
        <w:ind w:left="0" w:hanging="2"/>
        <w:rPr>
          <w:lang w:val="es-ES_tradnl"/>
        </w:rPr>
      </w:pPr>
      <w:r>
        <w:rPr>
          <w:lang w:val="es-ES_tradnl"/>
        </w:rPr>
        <w:t>En los últimos añ</w:t>
      </w:r>
      <w:r w:rsidRPr="00AD0F5B">
        <w:rPr>
          <w:lang w:val="es-ES_tradnl"/>
        </w:rPr>
        <w:t>os se han establecido regulaciones a nivel mundial destinadas</w:t>
      </w:r>
    </w:p>
    <w:p w:rsidR="000D7BBE" w:rsidRDefault="00AD0F5B" w:rsidP="00C17DF9">
      <w:pPr>
        <w:ind w:left="0" w:hanging="2"/>
        <w:contextualSpacing/>
        <w:rPr>
          <w:lang w:val="es-ES_tradnl"/>
        </w:rPr>
      </w:pPr>
      <w:r>
        <w:rPr>
          <w:lang w:val="es-ES_tradnl"/>
        </w:rPr>
        <w:t>a eliminar el contenido de á</w:t>
      </w:r>
      <w:r w:rsidRPr="00AD0F5B">
        <w:rPr>
          <w:lang w:val="es-ES_tradnl"/>
        </w:rPr>
        <w:t>cidos grasos trans y reducir las grasas saturadas de los</w:t>
      </w:r>
      <w:r>
        <w:rPr>
          <w:lang w:val="es-ES_tradnl"/>
        </w:rPr>
        <w:t xml:space="preserve"> </w:t>
      </w:r>
      <w:r w:rsidRPr="00AD0F5B">
        <w:rPr>
          <w:lang w:val="es-ES_tradnl"/>
        </w:rPr>
        <w:t>alimentos</w:t>
      </w:r>
      <w:r w:rsidR="00534210">
        <w:rPr>
          <w:lang w:val="es-ES_tradnl"/>
        </w:rPr>
        <w:t>,</w:t>
      </w:r>
      <w:r w:rsidRPr="00AD0F5B">
        <w:rPr>
          <w:lang w:val="es-ES_tradnl"/>
        </w:rPr>
        <w:t xml:space="preserve"> debido a los efectos negativos sobre la salud asociados a su consumo</w:t>
      </w:r>
      <w:r w:rsidR="00F3263F">
        <w:rPr>
          <w:lang w:val="es-ES_tradnl"/>
        </w:rPr>
        <w:t xml:space="preserve">. </w:t>
      </w:r>
      <w:r w:rsidR="00760BBB" w:rsidRPr="00760BBB">
        <w:rPr>
          <w:lang w:val="es-ES_tradnl"/>
        </w:rPr>
        <w:t>En este contexto, la industria alime</w:t>
      </w:r>
      <w:r w:rsidR="00760BBB">
        <w:rPr>
          <w:lang w:val="es-ES_tradnl"/>
        </w:rPr>
        <w:t>ntaria se enfrenta con el desafí</w:t>
      </w:r>
      <w:r w:rsidR="00760BBB" w:rsidRPr="00760BBB">
        <w:rPr>
          <w:lang w:val="es-ES_tradnl"/>
        </w:rPr>
        <w:t>o de</w:t>
      </w:r>
      <w:r w:rsidR="00760BBB">
        <w:rPr>
          <w:lang w:val="es-ES_tradnl"/>
        </w:rPr>
        <w:t xml:space="preserve"> </w:t>
      </w:r>
      <w:r w:rsidR="00760BBB" w:rsidRPr="00760BBB">
        <w:rPr>
          <w:lang w:val="es-ES_tradnl"/>
        </w:rPr>
        <w:t>encontrar un reemplazo viable de estas grasas, minimizando a su vez el impacto en</w:t>
      </w:r>
      <w:r w:rsidR="00760BBB">
        <w:rPr>
          <w:lang w:val="es-ES_tradnl"/>
        </w:rPr>
        <w:t xml:space="preserve"> las propiedades organolé</w:t>
      </w:r>
      <w:r w:rsidR="00760BBB" w:rsidRPr="00760BBB">
        <w:rPr>
          <w:lang w:val="es-ES_tradnl"/>
        </w:rPr>
        <w:t>pticas de los a</w:t>
      </w:r>
      <w:r w:rsidR="00760BBB">
        <w:rPr>
          <w:lang w:val="es-ES_tradnl"/>
        </w:rPr>
        <w:t>limentos y la aceptació</w:t>
      </w:r>
      <w:r w:rsidR="00760BBB" w:rsidRPr="00760BBB">
        <w:rPr>
          <w:lang w:val="es-ES_tradnl"/>
        </w:rPr>
        <w:t>n por parte del</w:t>
      </w:r>
      <w:r w:rsidR="005106DB">
        <w:rPr>
          <w:lang w:val="es-ES_tradnl"/>
        </w:rPr>
        <w:t xml:space="preserve"> consumidor</w:t>
      </w:r>
      <w:r w:rsidR="00760BBB" w:rsidRPr="00760BBB">
        <w:rPr>
          <w:lang w:val="es-ES_tradnl"/>
        </w:rPr>
        <w:t>.</w:t>
      </w:r>
      <w:r w:rsidR="00760BBB">
        <w:rPr>
          <w:lang w:val="es-ES_tradnl"/>
        </w:rPr>
        <w:t xml:space="preserve"> En tal sentido, la estructuració</w:t>
      </w:r>
      <w:r w:rsidR="00760BBB" w:rsidRPr="00760BBB">
        <w:rPr>
          <w:lang w:val="es-ES_tradnl"/>
        </w:rPr>
        <w:t xml:space="preserve">n de aceites para formular </w:t>
      </w:r>
      <w:proofErr w:type="spellStart"/>
      <w:r w:rsidR="00760BBB" w:rsidRPr="00760BBB">
        <w:rPr>
          <w:lang w:val="es-ES_tradnl"/>
        </w:rPr>
        <w:t>emulgeles</w:t>
      </w:r>
      <w:proofErr w:type="spellEnd"/>
      <w:r w:rsidR="00760BBB" w:rsidRPr="00760BBB">
        <w:rPr>
          <w:lang w:val="es-ES_tradnl"/>
        </w:rPr>
        <w:t xml:space="preserve"> se presenta</w:t>
      </w:r>
      <w:r w:rsidR="00760BBB">
        <w:rPr>
          <w:lang w:val="es-ES_tradnl"/>
        </w:rPr>
        <w:t xml:space="preserve"> </w:t>
      </w:r>
      <w:r w:rsidR="00760BBB" w:rsidRPr="00760BBB">
        <w:rPr>
          <w:lang w:val="es-ES_tradnl"/>
        </w:rPr>
        <w:t>como una alternat</w:t>
      </w:r>
      <w:r w:rsidR="00760BBB">
        <w:rPr>
          <w:lang w:val="es-ES_tradnl"/>
        </w:rPr>
        <w:t>iva para su aplicació</w:t>
      </w:r>
      <w:r w:rsidR="00760BBB" w:rsidRPr="00760BBB">
        <w:rPr>
          <w:lang w:val="es-ES_tradnl"/>
        </w:rPr>
        <w:t>n</w:t>
      </w:r>
      <w:r w:rsidR="00760BBB">
        <w:rPr>
          <w:lang w:val="es-ES_tradnl"/>
        </w:rPr>
        <w:t xml:space="preserve"> en alimentos debido a que podrí</w:t>
      </w:r>
      <w:r w:rsidR="00760BBB" w:rsidRPr="00760BBB">
        <w:rPr>
          <w:lang w:val="es-ES_tradnl"/>
        </w:rPr>
        <w:t>an</w:t>
      </w:r>
      <w:r w:rsidR="00760BBB">
        <w:rPr>
          <w:lang w:val="es-ES_tradnl"/>
        </w:rPr>
        <w:t xml:space="preserve"> </w:t>
      </w:r>
      <w:r w:rsidR="00760BBB" w:rsidRPr="00760BBB">
        <w:rPr>
          <w:lang w:val="es-ES_tradnl"/>
        </w:rPr>
        <w:t>mantener la funcionalidad de las grasas saturadas presentando a la vez perfiles</w:t>
      </w:r>
      <w:r w:rsidR="00910C31">
        <w:rPr>
          <w:lang w:val="es-ES_tradnl"/>
        </w:rPr>
        <w:t xml:space="preserve"> lipídicos </w:t>
      </w:r>
      <w:r w:rsidR="005106DB">
        <w:rPr>
          <w:lang w:val="es-ES_tradnl"/>
        </w:rPr>
        <w:t>má</w:t>
      </w:r>
      <w:r w:rsidR="00760BBB" w:rsidRPr="00760BBB">
        <w:rPr>
          <w:lang w:val="es-ES_tradnl"/>
        </w:rPr>
        <w:t>s saludables.</w:t>
      </w:r>
      <w:r w:rsidR="005106DB">
        <w:rPr>
          <w:lang w:val="es-ES_tradnl"/>
        </w:rPr>
        <w:t xml:space="preserve"> </w:t>
      </w:r>
      <w:r w:rsidR="00760BBB" w:rsidRPr="00760BBB">
        <w:rPr>
          <w:lang w:val="es-ES_tradnl"/>
        </w:rPr>
        <w:t xml:space="preserve">Los </w:t>
      </w:r>
      <w:proofErr w:type="spellStart"/>
      <w:r w:rsidR="005106DB">
        <w:rPr>
          <w:lang w:val="es-ES_tradnl"/>
        </w:rPr>
        <w:t>emulgeles</w:t>
      </w:r>
      <w:proofErr w:type="spellEnd"/>
      <w:r w:rsidR="005106DB">
        <w:rPr>
          <w:lang w:val="es-ES_tradnl"/>
        </w:rPr>
        <w:t xml:space="preserve"> son formulaciones semisólidas y termodiná</w:t>
      </w:r>
      <w:r w:rsidR="00760BBB" w:rsidRPr="00760BBB">
        <w:rPr>
          <w:lang w:val="es-ES_tradnl"/>
        </w:rPr>
        <w:t>micamente</w:t>
      </w:r>
      <w:r w:rsidR="005106DB">
        <w:rPr>
          <w:lang w:val="es-ES_tradnl"/>
        </w:rPr>
        <w:t xml:space="preserve"> más estables en comparació</w:t>
      </w:r>
      <w:r w:rsidR="00760BBB" w:rsidRPr="00760BBB">
        <w:rPr>
          <w:lang w:val="es-ES_tradnl"/>
        </w:rPr>
        <w:t xml:space="preserve">n con las emulsiones. </w:t>
      </w:r>
      <w:r w:rsidR="00E40F7C">
        <w:rPr>
          <w:lang w:val="es-ES_tradnl"/>
        </w:rPr>
        <w:t xml:space="preserve">Estos sistemas, </w:t>
      </w:r>
      <w:r w:rsidR="005106DB" w:rsidRPr="005106DB">
        <w:rPr>
          <w:lang w:val="es-ES_tradnl"/>
        </w:rPr>
        <w:t>enfrentan dos problemas de estabilidad durante</w:t>
      </w:r>
      <w:r w:rsidR="005106DB">
        <w:rPr>
          <w:lang w:val="es-ES_tradnl"/>
        </w:rPr>
        <w:t xml:space="preserve"> </w:t>
      </w:r>
      <w:r w:rsidR="005106DB" w:rsidRPr="005106DB">
        <w:rPr>
          <w:lang w:val="es-ES_tradnl"/>
        </w:rPr>
        <w:t>el alma</w:t>
      </w:r>
      <w:r w:rsidR="005106DB">
        <w:rPr>
          <w:lang w:val="es-ES_tradnl"/>
        </w:rPr>
        <w:t>cenamiento: inestabilidad fí</w:t>
      </w:r>
      <w:r w:rsidR="005106DB" w:rsidRPr="005106DB">
        <w:rPr>
          <w:lang w:val="es-ES_tradnl"/>
        </w:rPr>
        <w:t>sica, propia de las emulsiones, tales como el</w:t>
      </w:r>
      <w:r w:rsidR="005106DB">
        <w:rPr>
          <w:lang w:val="es-ES_tradnl"/>
        </w:rPr>
        <w:t xml:space="preserve"> cremado</w:t>
      </w:r>
      <w:r w:rsidR="00534210">
        <w:rPr>
          <w:lang w:val="es-ES_tradnl"/>
        </w:rPr>
        <w:t xml:space="preserve"> y</w:t>
      </w:r>
      <w:r w:rsidR="005106DB">
        <w:rPr>
          <w:lang w:val="es-ES_tradnl"/>
        </w:rPr>
        <w:t xml:space="preserve"> la floculació</w:t>
      </w:r>
      <w:r w:rsidR="005106DB" w:rsidRPr="005106DB">
        <w:rPr>
          <w:lang w:val="es-ES_tradnl"/>
        </w:rPr>
        <w:t>n, entre otras, e in</w:t>
      </w:r>
      <w:r w:rsidR="005106DB">
        <w:rPr>
          <w:lang w:val="es-ES_tradnl"/>
        </w:rPr>
        <w:t>estabilidad debido a la oxidación de los lí</w:t>
      </w:r>
      <w:r w:rsidR="005106DB" w:rsidRPr="005106DB">
        <w:rPr>
          <w:lang w:val="es-ES_tradnl"/>
        </w:rPr>
        <w:t>pidos</w:t>
      </w:r>
      <w:r w:rsidR="005106DB">
        <w:rPr>
          <w:lang w:val="es-ES_tradnl"/>
        </w:rPr>
        <w:t xml:space="preserve">. </w:t>
      </w:r>
      <w:r w:rsidR="005106DB" w:rsidRPr="005106DB">
        <w:rPr>
          <w:lang w:val="es-ES_tradnl"/>
        </w:rPr>
        <w:t xml:space="preserve">Por lo expuesto, el objetivo </w:t>
      </w:r>
      <w:r w:rsidR="001361F6">
        <w:rPr>
          <w:lang w:val="es-ES_tradnl"/>
        </w:rPr>
        <w:t xml:space="preserve">del presente trabajo fue formular </w:t>
      </w:r>
      <w:proofErr w:type="spellStart"/>
      <w:r w:rsidR="001361F6">
        <w:rPr>
          <w:lang w:val="es-ES_tradnl"/>
        </w:rPr>
        <w:t>emulgeles</w:t>
      </w:r>
      <w:proofErr w:type="spellEnd"/>
      <w:r w:rsidR="001361F6">
        <w:rPr>
          <w:lang w:val="es-ES_tradnl"/>
        </w:rPr>
        <w:t xml:space="preserve"> y</w:t>
      </w:r>
      <w:r w:rsidR="00E40F7C">
        <w:rPr>
          <w:lang w:val="es-ES_tradnl"/>
        </w:rPr>
        <w:t xml:space="preserve"> </w:t>
      </w:r>
      <w:r w:rsidR="005106DB" w:rsidRPr="005106DB">
        <w:rPr>
          <w:lang w:val="es-ES_tradnl"/>
        </w:rPr>
        <w:t xml:space="preserve">estudiar </w:t>
      </w:r>
      <w:r w:rsidR="001361F6">
        <w:rPr>
          <w:lang w:val="es-ES_tradnl"/>
        </w:rPr>
        <w:t>su</w:t>
      </w:r>
      <w:r w:rsidR="005106DB" w:rsidRPr="005106DB">
        <w:rPr>
          <w:lang w:val="es-ES_tradnl"/>
        </w:rPr>
        <w:t xml:space="preserve"> estab</w:t>
      </w:r>
      <w:r w:rsidR="005106DB">
        <w:rPr>
          <w:lang w:val="es-ES_tradnl"/>
        </w:rPr>
        <w:t>ilidad fí</w:t>
      </w:r>
      <w:r w:rsidR="005106DB" w:rsidRPr="005106DB">
        <w:rPr>
          <w:lang w:val="es-ES_tradnl"/>
        </w:rPr>
        <w:t>sica y</w:t>
      </w:r>
      <w:r w:rsidR="005106DB">
        <w:rPr>
          <w:lang w:val="es-ES_tradnl"/>
        </w:rPr>
        <w:t xml:space="preserve"> </w:t>
      </w:r>
      <w:r w:rsidR="005106DB" w:rsidRPr="005106DB">
        <w:rPr>
          <w:lang w:val="es-ES_tradnl"/>
        </w:rPr>
        <w:t>oxidativa.</w:t>
      </w:r>
      <w:r w:rsidR="00C56056">
        <w:rPr>
          <w:lang w:val="es-ES_tradnl"/>
        </w:rPr>
        <w:t xml:space="preserve"> </w:t>
      </w:r>
      <w:r w:rsidR="001361F6">
        <w:rPr>
          <w:lang w:val="es-ES_tradnl"/>
        </w:rPr>
        <w:t>Para ello s</w:t>
      </w:r>
      <w:r w:rsidR="001361F6" w:rsidRPr="005106DB">
        <w:rPr>
          <w:lang w:val="es-ES_tradnl"/>
        </w:rPr>
        <w:t xml:space="preserve">e prepararon </w:t>
      </w:r>
      <w:proofErr w:type="spellStart"/>
      <w:r w:rsidR="001361F6" w:rsidRPr="005106DB">
        <w:rPr>
          <w:lang w:val="es-ES_tradnl"/>
        </w:rPr>
        <w:t>emulgeles</w:t>
      </w:r>
      <w:proofErr w:type="spellEnd"/>
      <w:r w:rsidR="001361F6" w:rsidRPr="005106DB">
        <w:rPr>
          <w:lang w:val="es-ES_tradnl"/>
        </w:rPr>
        <w:t xml:space="preserve"> </w:t>
      </w:r>
      <w:r w:rsidR="003F380C">
        <w:rPr>
          <w:lang w:val="es-ES_tradnl"/>
        </w:rPr>
        <w:t>uti</w:t>
      </w:r>
      <w:r w:rsidR="00E019CD">
        <w:rPr>
          <w:lang w:val="es-ES_tradnl"/>
        </w:rPr>
        <w:t xml:space="preserve">lizando por </w:t>
      </w:r>
      <w:r w:rsidR="001407DF">
        <w:rPr>
          <w:lang w:val="es-ES_tradnl"/>
        </w:rPr>
        <w:t>un lado</w:t>
      </w:r>
      <w:r w:rsidR="00E019CD">
        <w:rPr>
          <w:lang w:val="es-ES_tradnl"/>
        </w:rPr>
        <w:t xml:space="preserve"> </w:t>
      </w:r>
      <w:r w:rsidR="001361F6" w:rsidRPr="005106DB">
        <w:rPr>
          <w:lang w:val="es-ES_tradnl"/>
        </w:rPr>
        <w:t>aceite</w:t>
      </w:r>
      <w:r w:rsidR="001361F6">
        <w:rPr>
          <w:lang w:val="es-ES_tradnl"/>
        </w:rPr>
        <w:t xml:space="preserve"> de chía, por su alto contenido de á</w:t>
      </w:r>
      <w:r w:rsidR="001361F6" w:rsidRPr="005106DB">
        <w:rPr>
          <w:lang w:val="es-ES_tradnl"/>
        </w:rPr>
        <w:t>cidos grasos omega 3</w:t>
      </w:r>
      <w:r w:rsidR="001361F6">
        <w:rPr>
          <w:lang w:val="es-ES_tradnl"/>
        </w:rPr>
        <w:t xml:space="preserve"> y por otro, aceite de maíz por su alto contenido de á</w:t>
      </w:r>
      <w:r w:rsidR="001361F6" w:rsidRPr="005106DB">
        <w:rPr>
          <w:lang w:val="es-ES_tradnl"/>
        </w:rPr>
        <w:t xml:space="preserve">cidos grasos omega 6. </w:t>
      </w:r>
      <w:r w:rsidR="001361F6" w:rsidRPr="000D7BBE">
        <w:rPr>
          <w:lang w:val="es-ES_tradnl"/>
        </w:rPr>
        <w:t xml:space="preserve">Además, se utilizó </w:t>
      </w:r>
      <w:proofErr w:type="spellStart"/>
      <w:r w:rsidR="001361F6" w:rsidRPr="000D7BBE">
        <w:rPr>
          <w:lang w:val="es-ES_tradnl"/>
        </w:rPr>
        <w:t>poliglicerol</w:t>
      </w:r>
      <w:proofErr w:type="spellEnd"/>
      <w:r w:rsidR="001361F6" w:rsidRPr="000D7BBE">
        <w:rPr>
          <w:lang w:val="es-ES_tradnl"/>
        </w:rPr>
        <w:t xml:space="preserve"> de </w:t>
      </w:r>
      <w:proofErr w:type="spellStart"/>
      <w:r w:rsidR="001361F6" w:rsidRPr="000D7BBE">
        <w:rPr>
          <w:lang w:val="es-ES_tradnl"/>
        </w:rPr>
        <w:t>polirricinoleato</w:t>
      </w:r>
      <w:proofErr w:type="spellEnd"/>
      <w:r w:rsidR="001361F6" w:rsidRPr="000D7BBE">
        <w:rPr>
          <w:lang w:val="es-ES_tradnl"/>
        </w:rPr>
        <w:t xml:space="preserve"> (PGPR) como agente emulsionante y </w:t>
      </w:r>
      <w:proofErr w:type="spellStart"/>
      <w:r w:rsidR="001361F6" w:rsidRPr="000D7BBE">
        <w:rPr>
          <w:lang w:val="es-ES_tradnl"/>
        </w:rPr>
        <w:t>monopalmitato</w:t>
      </w:r>
      <w:proofErr w:type="spellEnd"/>
      <w:r w:rsidR="001361F6" w:rsidRPr="000D7BBE">
        <w:rPr>
          <w:lang w:val="es-ES_tradnl"/>
        </w:rPr>
        <w:t xml:space="preserve"> de </w:t>
      </w:r>
      <w:proofErr w:type="spellStart"/>
      <w:r w:rsidR="001361F6" w:rsidRPr="000D7BBE">
        <w:rPr>
          <w:lang w:val="es-ES_tradnl"/>
        </w:rPr>
        <w:t>sorbitán</w:t>
      </w:r>
      <w:proofErr w:type="spellEnd"/>
      <w:r w:rsidR="001361F6" w:rsidRPr="000D7BBE">
        <w:rPr>
          <w:lang w:val="es-ES_tradnl"/>
        </w:rPr>
        <w:t xml:space="preserve"> (</w:t>
      </w:r>
      <w:proofErr w:type="spellStart"/>
      <w:r w:rsidR="001361F6" w:rsidRPr="000D7BBE">
        <w:rPr>
          <w:lang w:val="es-ES_tradnl"/>
        </w:rPr>
        <w:t>Span</w:t>
      </w:r>
      <w:proofErr w:type="spellEnd"/>
      <w:r w:rsidR="001361F6" w:rsidRPr="000D7BBE">
        <w:rPr>
          <w:lang w:val="es-ES_tradnl"/>
        </w:rPr>
        <w:t xml:space="preserve"> 40) como agente gelificante.</w:t>
      </w:r>
      <w:r w:rsidR="001361F6">
        <w:rPr>
          <w:b/>
          <w:lang w:val="es-ES_tradnl"/>
        </w:rPr>
        <w:t xml:space="preserve"> </w:t>
      </w:r>
      <w:r w:rsidR="001361F6" w:rsidRPr="00E40F7C">
        <w:rPr>
          <w:bCs/>
          <w:lang w:val="es-ES_tradnl"/>
        </w:rPr>
        <w:t>Se estudiaron</w:t>
      </w:r>
      <w:r w:rsidR="001361F6">
        <w:rPr>
          <w:b/>
          <w:lang w:val="es-ES_tradnl"/>
        </w:rPr>
        <w:t xml:space="preserve"> </w:t>
      </w:r>
      <w:r w:rsidR="001361F6">
        <w:rPr>
          <w:lang w:val="es-ES_tradnl"/>
        </w:rPr>
        <w:t>l</w:t>
      </w:r>
      <w:r w:rsidR="00C56056">
        <w:rPr>
          <w:lang w:val="es-ES_tradnl"/>
        </w:rPr>
        <w:t>a</w:t>
      </w:r>
      <w:r w:rsidR="00E747B0" w:rsidRPr="00E747B0">
        <w:rPr>
          <w:lang w:val="es-ES_tradnl"/>
        </w:rPr>
        <w:t>s propiedades</w:t>
      </w:r>
      <w:r w:rsidR="00C56056">
        <w:rPr>
          <w:lang w:val="es-ES_tradnl"/>
        </w:rPr>
        <w:t xml:space="preserve"> viscoelásticas: módulo de almacenamiento (G’) y mó</w:t>
      </w:r>
      <w:r w:rsidR="00E747B0" w:rsidRPr="00E747B0">
        <w:rPr>
          <w:lang w:val="es-ES_tradnl"/>
        </w:rPr>
        <w:t>dul</w:t>
      </w:r>
      <w:r w:rsidR="00C56056">
        <w:rPr>
          <w:lang w:val="es-ES_tradnl"/>
        </w:rPr>
        <w:t>o de pé</w:t>
      </w:r>
      <w:r w:rsidR="000018E3">
        <w:rPr>
          <w:lang w:val="es-ES_tradnl"/>
        </w:rPr>
        <w:t>rdida (G’’) y l</w:t>
      </w:r>
      <w:r w:rsidR="00E747B0" w:rsidRPr="00E747B0">
        <w:rPr>
          <w:lang w:val="es-ES_tradnl"/>
        </w:rPr>
        <w:t>as</w:t>
      </w:r>
      <w:r w:rsidR="00C56056">
        <w:rPr>
          <w:lang w:val="es-ES_tradnl"/>
        </w:rPr>
        <w:t xml:space="preserve"> </w:t>
      </w:r>
      <w:r w:rsidR="00E747B0" w:rsidRPr="00E747B0">
        <w:rPr>
          <w:lang w:val="es-ES_tradnl"/>
        </w:rPr>
        <w:t>propiedades de flujo</w:t>
      </w:r>
      <w:r w:rsidR="00C56056">
        <w:rPr>
          <w:lang w:val="es-ES_tradnl"/>
        </w:rPr>
        <w:t xml:space="preserve"> </w:t>
      </w:r>
      <w:r w:rsidR="00E747B0" w:rsidRPr="00E747B0">
        <w:rPr>
          <w:lang w:val="es-ES_tradnl"/>
        </w:rPr>
        <w:t xml:space="preserve">de los </w:t>
      </w:r>
      <w:proofErr w:type="spellStart"/>
      <w:r w:rsidR="00E747B0" w:rsidRPr="00E747B0">
        <w:rPr>
          <w:lang w:val="es-ES_tradnl"/>
        </w:rPr>
        <w:t>emulgeles</w:t>
      </w:r>
      <w:proofErr w:type="spellEnd"/>
      <w:r w:rsidR="00D07E1E">
        <w:rPr>
          <w:lang w:val="es-ES_tradnl"/>
        </w:rPr>
        <w:t xml:space="preserve"> </w:t>
      </w:r>
      <w:r w:rsidR="00C56056">
        <w:rPr>
          <w:lang w:val="es-ES_tradnl"/>
        </w:rPr>
        <w:t>en un reó</w:t>
      </w:r>
      <w:r w:rsidR="00E747B0" w:rsidRPr="00E747B0">
        <w:rPr>
          <w:lang w:val="es-ES_tradnl"/>
        </w:rPr>
        <w:t xml:space="preserve">metro de esfuerzo controlado (TA </w:t>
      </w:r>
      <w:proofErr w:type="spellStart"/>
      <w:r w:rsidR="00E747B0" w:rsidRPr="00E747B0">
        <w:rPr>
          <w:lang w:val="es-ES_tradnl"/>
        </w:rPr>
        <w:t>instrument</w:t>
      </w:r>
      <w:proofErr w:type="spellEnd"/>
      <w:r w:rsidR="00E747B0" w:rsidRPr="00E747B0">
        <w:rPr>
          <w:lang w:val="es-ES_tradnl"/>
        </w:rPr>
        <w:t>, AR 1000, New</w:t>
      </w:r>
      <w:r w:rsidR="00C56056">
        <w:rPr>
          <w:lang w:val="es-ES_tradnl"/>
        </w:rPr>
        <w:t xml:space="preserve"> </w:t>
      </w:r>
      <w:proofErr w:type="spellStart"/>
      <w:r w:rsidR="00D07E1E">
        <w:rPr>
          <w:lang w:val="es-ES_tradnl"/>
        </w:rPr>
        <w:t>Castle</w:t>
      </w:r>
      <w:proofErr w:type="spellEnd"/>
      <w:r w:rsidR="00D07E1E">
        <w:rPr>
          <w:lang w:val="es-ES_tradnl"/>
        </w:rPr>
        <w:t>) utilizando una geometría cono-plato de 40 mm de diámetro, las mediciones se realizaron a dos temperaturas: 4º y 25ºC</w:t>
      </w:r>
      <w:r w:rsidR="00E747B0" w:rsidRPr="00E747B0">
        <w:rPr>
          <w:lang w:val="es-ES_tradnl"/>
        </w:rPr>
        <w:t xml:space="preserve"> </w:t>
      </w:r>
      <w:r w:rsidR="00D07E1E">
        <w:rPr>
          <w:lang w:val="es-ES_tradnl"/>
        </w:rPr>
        <w:t xml:space="preserve">en diferentes tiempos de almacenamiento: </w:t>
      </w:r>
      <w:r w:rsidR="00D07E1E" w:rsidRPr="000018E3">
        <w:rPr>
          <w:lang w:val="es-ES_tradnl"/>
        </w:rPr>
        <w:t>1, 7, 14</w:t>
      </w:r>
      <w:r w:rsidR="00E40F7C">
        <w:rPr>
          <w:lang w:val="es-ES_tradnl"/>
        </w:rPr>
        <w:t>,</w:t>
      </w:r>
      <w:r w:rsidR="00D07E1E" w:rsidRPr="000018E3">
        <w:rPr>
          <w:lang w:val="es-ES_tradnl"/>
        </w:rPr>
        <w:t xml:space="preserve"> 28 y 56 </w:t>
      </w:r>
      <w:r w:rsidR="00D07E1E">
        <w:rPr>
          <w:lang w:val="es-ES_tradnl"/>
        </w:rPr>
        <w:t xml:space="preserve">días. </w:t>
      </w:r>
      <w:r w:rsidR="00F3263F" w:rsidRPr="00C56056">
        <w:rPr>
          <w:lang w:val="es-ES_tradnl"/>
        </w:rPr>
        <w:t xml:space="preserve">El nivel </w:t>
      </w:r>
      <w:proofErr w:type="spellStart"/>
      <w:r w:rsidR="00F3263F" w:rsidRPr="00C56056">
        <w:rPr>
          <w:lang w:val="es-ES_tradnl"/>
        </w:rPr>
        <w:t>oxidativo</w:t>
      </w:r>
      <w:proofErr w:type="spellEnd"/>
      <w:r w:rsidR="00F3263F" w:rsidRPr="00C56056">
        <w:rPr>
          <w:lang w:val="es-ES_tradnl"/>
        </w:rPr>
        <w:t xml:space="preserve"> de los </w:t>
      </w:r>
      <w:proofErr w:type="spellStart"/>
      <w:r w:rsidR="00F3263F" w:rsidRPr="00C56056">
        <w:rPr>
          <w:lang w:val="es-ES_tradnl"/>
        </w:rPr>
        <w:t>emulgeles</w:t>
      </w:r>
      <w:proofErr w:type="spellEnd"/>
      <w:r w:rsidR="00F3263F" w:rsidRPr="00C56056">
        <w:rPr>
          <w:lang w:val="es-ES_tradnl"/>
        </w:rPr>
        <w:t xml:space="preserve"> se estudió a través del índice de acidez (IA), el índice de peróxidos (IP) y el índice del ácido </w:t>
      </w:r>
      <w:proofErr w:type="spellStart"/>
      <w:r w:rsidR="00F3263F" w:rsidRPr="00C56056">
        <w:rPr>
          <w:lang w:val="es-ES_tradnl"/>
        </w:rPr>
        <w:t>tiobarbitúrico</w:t>
      </w:r>
      <w:proofErr w:type="spellEnd"/>
      <w:r w:rsidR="00F3263F" w:rsidRPr="00C56056">
        <w:rPr>
          <w:lang w:val="es-ES_tradnl"/>
        </w:rPr>
        <w:t xml:space="preserve"> (TBA)</w:t>
      </w:r>
      <w:r w:rsidR="008958B7">
        <w:rPr>
          <w:lang w:val="es-ES_tradnl"/>
        </w:rPr>
        <w:t>,</w:t>
      </w:r>
      <w:r w:rsidR="00F3263F" w:rsidRPr="00C56056">
        <w:rPr>
          <w:lang w:val="es-ES_tradnl"/>
        </w:rPr>
        <w:t xml:space="preserve"> </w:t>
      </w:r>
      <w:r w:rsidR="008958B7">
        <w:rPr>
          <w:lang w:val="es-ES_tradnl"/>
        </w:rPr>
        <w:t xml:space="preserve">usando </w:t>
      </w:r>
      <w:r w:rsidR="00F3263F" w:rsidRPr="00C56056">
        <w:rPr>
          <w:lang w:val="es-ES_tradnl"/>
        </w:rPr>
        <w:t>métodos oficiales</w:t>
      </w:r>
      <w:r w:rsidR="008958B7">
        <w:rPr>
          <w:lang w:val="es-ES_tradnl"/>
        </w:rPr>
        <w:t>,</w:t>
      </w:r>
      <w:r w:rsidR="00F3263F">
        <w:rPr>
          <w:lang w:val="es-ES_tradnl"/>
        </w:rPr>
        <w:t xml:space="preserve"> durante 84 días de almacenamiento</w:t>
      </w:r>
      <w:r w:rsidR="00D07E1E">
        <w:rPr>
          <w:lang w:val="es-ES_tradnl"/>
        </w:rPr>
        <w:t xml:space="preserve"> a 4ºC</w:t>
      </w:r>
      <w:r w:rsidR="00F3263F">
        <w:rPr>
          <w:lang w:val="es-ES_tradnl"/>
        </w:rPr>
        <w:t>.</w:t>
      </w:r>
      <w:r w:rsidR="00C56056">
        <w:rPr>
          <w:lang w:val="es-ES_tradnl"/>
        </w:rPr>
        <w:t xml:space="preserve"> </w:t>
      </w:r>
      <w:r w:rsidR="00C56056" w:rsidRPr="00437DFC">
        <w:t>Los resultados indicaron que</w:t>
      </w:r>
      <w:r w:rsidR="00870841">
        <w:t xml:space="preserve"> </w:t>
      </w:r>
      <w:r w:rsidR="00D07E1E">
        <w:t>e</w:t>
      </w:r>
      <w:r w:rsidR="00C56056" w:rsidRPr="00437DFC">
        <w:t xml:space="preserve">n todos los casos los valores de viscosidad aparente máxima, G’ y G’’, fueron mayores en las muestras estudiadas a 4ºC que a 25ºC (p&gt;0,05). </w:t>
      </w:r>
      <w:r w:rsidR="00E119FC">
        <w:rPr>
          <w:lang w:val="es-ES_tradnl"/>
        </w:rPr>
        <w:t>N</w:t>
      </w:r>
      <w:r w:rsidR="00D07E1E">
        <w:rPr>
          <w:lang w:val="es-ES_tradnl"/>
        </w:rPr>
        <w:t>o se observaron</w:t>
      </w:r>
      <w:r w:rsidR="00E119FC" w:rsidRPr="00E119FC">
        <w:rPr>
          <w:lang w:val="es-ES_tradnl"/>
        </w:rPr>
        <w:t xml:space="preserve"> diferencias significativas de G`, G” y tan δ</w:t>
      </w:r>
      <w:r w:rsidR="00E119FC">
        <w:rPr>
          <w:lang w:val="es-ES_tradnl"/>
        </w:rPr>
        <w:t xml:space="preserve"> durante los 56 dí</w:t>
      </w:r>
      <w:r w:rsidR="00E119FC" w:rsidRPr="00E119FC">
        <w:rPr>
          <w:lang w:val="es-ES_tradnl"/>
        </w:rPr>
        <w:t>as de almacenamiento, lo cual indica que no hubo cambios en la</w:t>
      </w:r>
      <w:r w:rsidR="00E119FC">
        <w:rPr>
          <w:lang w:val="es-ES_tradnl"/>
        </w:rPr>
        <w:t xml:space="preserve"> </w:t>
      </w:r>
      <w:r w:rsidR="00E119FC" w:rsidRPr="00E119FC">
        <w:rPr>
          <w:lang w:val="es-ES_tradnl"/>
        </w:rPr>
        <w:t>estructura de la matriz de estos sistemas.</w:t>
      </w:r>
      <w:r w:rsidR="00D41428">
        <w:rPr>
          <w:lang w:val="es-ES_tradnl"/>
        </w:rPr>
        <w:t xml:space="preserve"> </w:t>
      </w:r>
      <w:r w:rsidR="00D41428" w:rsidRPr="00D41428">
        <w:rPr>
          <w:lang w:val="es-ES_tradnl"/>
        </w:rPr>
        <w:t>Tampoco se observaron diferencias</w:t>
      </w:r>
      <w:r w:rsidR="00D41428" w:rsidRPr="00D41428">
        <w:rPr>
          <w:rFonts w:ascii="Times New Roman" w:eastAsiaTheme="minorHAnsi" w:hAnsi="Times New Roman" w:cs="Times New Roman"/>
          <w:position w:val="0"/>
          <w:lang w:val="es-ES_tradnl"/>
        </w:rPr>
        <w:t xml:space="preserve"> </w:t>
      </w:r>
      <w:r w:rsidR="00D41428" w:rsidRPr="00D41428">
        <w:rPr>
          <w:lang w:val="es-ES_tradnl"/>
        </w:rPr>
        <w:t xml:space="preserve">significativas entre muestras. </w:t>
      </w:r>
      <w:commentRangeStart w:id="0"/>
      <w:r w:rsidR="00D41428" w:rsidRPr="00D41428">
        <w:rPr>
          <w:lang w:val="es-ES_tradnl"/>
        </w:rPr>
        <w:t xml:space="preserve">Sin </w:t>
      </w:r>
      <w:r w:rsidR="00E83D4A" w:rsidRPr="00D41428">
        <w:rPr>
          <w:lang w:val="es-ES_tradnl"/>
        </w:rPr>
        <w:t>emba</w:t>
      </w:r>
      <w:r w:rsidR="00E83D4A">
        <w:rPr>
          <w:lang w:val="es-ES_tradnl"/>
        </w:rPr>
        <w:t>rgo,</w:t>
      </w:r>
      <w:r w:rsidR="00D41428">
        <w:rPr>
          <w:lang w:val="es-ES_tradnl"/>
        </w:rPr>
        <w:t xml:space="preserve"> si se observ</w:t>
      </w:r>
      <w:r w:rsidR="00891A8A">
        <w:rPr>
          <w:lang w:val="es-ES_tradnl"/>
        </w:rPr>
        <w:t>ó</w:t>
      </w:r>
      <w:r w:rsidR="00D41428">
        <w:rPr>
          <w:lang w:val="es-ES_tradnl"/>
        </w:rPr>
        <w:t xml:space="preserve"> que estos pará</w:t>
      </w:r>
      <w:r w:rsidR="00D41428" w:rsidRPr="00D41428">
        <w:rPr>
          <w:lang w:val="es-ES_tradnl"/>
        </w:rPr>
        <w:t xml:space="preserve">metros </w:t>
      </w:r>
      <w:r w:rsidR="00D41428" w:rsidRPr="00D41428">
        <w:rPr>
          <w:lang w:val="es-ES_tradnl"/>
        </w:rPr>
        <w:lastRenderedPageBreak/>
        <w:t>fueron</w:t>
      </w:r>
      <w:r w:rsidR="00D07E1E">
        <w:rPr>
          <w:lang w:val="es-ES_tradnl"/>
        </w:rPr>
        <w:t xml:space="preserve"> </w:t>
      </w:r>
      <w:r w:rsidR="00D41428">
        <w:rPr>
          <w:lang w:val="es-ES_tradnl"/>
        </w:rPr>
        <w:t>más altos (</w:t>
      </w:r>
      <w:proofErr w:type="spellStart"/>
      <w:r w:rsidR="00D41428">
        <w:rPr>
          <w:lang w:val="es-ES_tradnl"/>
        </w:rPr>
        <w:t>G`y</w:t>
      </w:r>
      <w:proofErr w:type="spellEnd"/>
      <w:r w:rsidR="00D41428">
        <w:rPr>
          <w:lang w:val="es-ES_tradnl"/>
        </w:rPr>
        <w:t xml:space="preserve"> G”) </w:t>
      </w:r>
      <w:commentRangeEnd w:id="0"/>
      <w:r w:rsidR="008958B7">
        <w:rPr>
          <w:rStyle w:val="Refdecomentario"/>
        </w:rPr>
        <w:commentReference w:id="0"/>
      </w:r>
      <w:r w:rsidR="00D41428">
        <w:rPr>
          <w:lang w:val="es-ES_tradnl"/>
        </w:rPr>
        <w:t>y más bajo (tan δ) a 4º que a 25º</w:t>
      </w:r>
      <w:r w:rsidR="00D41428" w:rsidRPr="00D41428">
        <w:rPr>
          <w:lang w:val="es-ES_tradnl"/>
        </w:rPr>
        <w:t>C (p&lt;0,05)</w:t>
      </w:r>
      <w:r w:rsidR="00D41428">
        <w:rPr>
          <w:lang w:val="es-ES_tradnl"/>
        </w:rPr>
        <w:t>.</w:t>
      </w:r>
      <w:r w:rsidR="00E119FC" w:rsidRPr="00E119FC">
        <w:t xml:space="preserve"> </w:t>
      </w:r>
      <w:r w:rsidR="00C56056" w:rsidRPr="00437DFC">
        <w:t>Los reogramas de frecuencia indicaron que todos los sistemas present</w:t>
      </w:r>
      <w:r w:rsidR="000D7BBE">
        <w:t xml:space="preserve">aron un comportamiento tipo gel </w:t>
      </w:r>
      <w:r w:rsidR="00C56056" w:rsidRPr="00437DFC">
        <w:t>y las curvas de flujo reflejaron un comportamient</w:t>
      </w:r>
      <w:r w:rsidR="00D07E1E">
        <w:t>o pseudoplástico y tixotrópico. Por otro lado, l</w:t>
      </w:r>
      <w:r w:rsidR="00D07E1E">
        <w:rPr>
          <w:lang w:val="es-ES_tradnl"/>
        </w:rPr>
        <w:t>os í</w:t>
      </w:r>
      <w:r w:rsidR="00D07E1E" w:rsidRPr="00870841">
        <w:rPr>
          <w:lang w:val="es-ES_tradnl"/>
        </w:rPr>
        <w:t>ndices oxidativos: IA</w:t>
      </w:r>
      <w:r w:rsidR="00D07E1E">
        <w:rPr>
          <w:lang w:val="es-ES_tradnl"/>
        </w:rPr>
        <w:t>, IP y el MDA</w:t>
      </w:r>
      <w:r w:rsidR="00D07E1E" w:rsidRPr="00870841">
        <w:rPr>
          <w:lang w:val="es-ES_tradnl"/>
        </w:rPr>
        <w:t xml:space="preserve"> tendieron a aumentar a lo largo </w:t>
      </w:r>
      <w:r w:rsidR="00E019CD" w:rsidRPr="00870841">
        <w:rPr>
          <w:lang w:val="es-ES_tradnl"/>
        </w:rPr>
        <w:t>del</w:t>
      </w:r>
      <w:r w:rsidR="00E019CD">
        <w:rPr>
          <w:lang w:val="es-ES_tradnl"/>
        </w:rPr>
        <w:t xml:space="preserve"> tiempo</w:t>
      </w:r>
      <w:r w:rsidR="00D07E1E">
        <w:rPr>
          <w:lang w:val="es-ES_tradnl"/>
        </w:rPr>
        <w:t xml:space="preserve"> en todas las muestras y fue mayor en </w:t>
      </w:r>
      <w:proofErr w:type="spellStart"/>
      <w:r w:rsidR="00D07E1E">
        <w:rPr>
          <w:lang w:val="es-ES_tradnl"/>
        </w:rPr>
        <w:t>emulgeles</w:t>
      </w:r>
      <w:proofErr w:type="spellEnd"/>
      <w:r w:rsidR="00D07E1E">
        <w:rPr>
          <w:lang w:val="es-ES_tradnl"/>
        </w:rPr>
        <w:t xml:space="preserve"> formulados con aceite de chía.</w:t>
      </w:r>
    </w:p>
    <w:p w:rsidR="00C17DF9" w:rsidRPr="00C17DF9" w:rsidRDefault="00C17DF9" w:rsidP="00C17DF9">
      <w:pPr>
        <w:ind w:left="0" w:hanging="2"/>
        <w:contextualSpacing/>
        <w:rPr>
          <w:lang w:val="es-ES_tradnl"/>
        </w:rPr>
      </w:pPr>
    </w:p>
    <w:p w:rsidR="00D32C7F" w:rsidRPr="00002776" w:rsidRDefault="00D32C7F" w:rsidP="00D07E1E">
      <w:pPr>
        <w:ind w:leftChars="0" w:left="0" w:firstLineChars="0" w:firstLine="0"/>
      </w:pPr>
      <w:r w:rsidRPr="00372042">
        <w:rPr>
          <w:bCs/>
        </w:rPr>
        <w:t>Palabras claves:</w:t>
      </w:r>
      <w:r w:rsidRPr="00437DFC">
        <w:t xml:space="preserve"> </w:t>
      </w:r>
      <w:r w:rsidR="00CC6389">
        <w:t xml:space="preserve">estructuración de aceites, </w:t>
      </w:r>
      <w:r w:rsidR="00E019CD">
        <w:t>reología</w:t>
      </w:r>
      <w:r w:rsidR="00A541CB">
        <w:t xml:space="preserve">, </w:t>
      </w:r>
      <w:r w:rsidR="00825049">
        <w:t>índices oxidativos.</w:t>
      </w:r>
    </w:p>
    <w:p w:rsidR="00164ABC" w:rsidRDefault="00164ABC" w:rsidP="00164ABC">
      <w:pPr>
        <w:spacing w:after="0" w:line="240" w:lineRule="auto"/>
        <w:ind w:left="0" w:hanging="2"/>
      </w:pPr>
    </w:p>
    <w:p w:rsidR="00164ABC" w:rsidRDefault="00164ABC" w:rsidP="00164ABC">
      <w:pPr>
        <w:spacing w:after="0" w:line="240" w:lineRule="auto"/>
        <w:ind w:left="0" w:hanging="2"/>
      </w:pPr>
    </w:p>
    <w:p w:rsidR="00164ABC" w:rsidRDefault="00164ABC" w:rsidP="00164ABC">
      <w:pPr>
        <w:spacing w:after="0" w:line="240" w:lineRule="auto"/>
        <w:ind w:left="0" w:hanging="2"/>
      </w:pPr>
    </w:p>
    <w:p w:rsidR="00016ABC" w:rsidRDefault="00016ABC" w:rsidP="000018E3">
      <w:pPr>
        <w:ind w:left="0" w:hanging="2"/>
      </w:pPr>
    </w:p>
    <w:sectPr w:rsidR="00016ABC" w:rsidSect="00C400C3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Edgardo Calandri" w:date="2022-08-02T11:59:00Z" w:initials="EC">
    <w:p w:rsidR="008958B7" w:rsidRDefault="008958B7">
      <w:pPr>
        <w:pStyle w:val="Textocomentario"/>
        <w:ind w:left="0" w:hanging="2"/>
      </w:pPr>
      <w:r>
        <w:rPr>
          <w:rStyle w:val="Refdecomentario"/>
        </w:rPr>
        <w:annotationRef/>
      </w:r>
      <w:r>
        <w:t>Esto ya se dijo antes. Unificar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1CA71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3900E" w16cex:dateUtc="2022-08-02T14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1CA712" w16cid:durableId="2693900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046" w:rsidRDefault="00E5404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54046" w:rsidRDefault="00E5404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046" w:rsidRDefault="00E5404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54046" w:rsidRDefault="00E5404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005" w:rsidRDefault="000D7BB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gardo Calandri">
    <w15:presenceInfo w15:providerId="Windows Live" w15:userId="9e35d5e8072d26c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ABC"/>
    <w:rsid w:val="000018E3"/>
    <w:rsid w:val="00016ABC"/>
    <w:rsid w:val="000475DD"/>
    <w:rsid w:val="000D7BBE"/>
    <w:rsid w:val="001361F6"/>
    <w:rsid w:val="001407DF"/>
    <w:rsid w:val="00164ABC"/>
    <w:rsid w:val="00353A42"/>
    <w:rsid w:val="00372042"/>
    <w:rsid w:val="00397640"/>
    <w:rsid w:val="003F380C"/>
    <w:rsid w:val="0048438A"/>
    <w:rsid w:val="005106DB"/>
    <w:rsid w:val="00527299"/>
    <w:rsid w:val="00534210"/>
    <w:rsid w:val="005A6CDA"/>
    <w:rsid w:val="006E4206"/>
    <w:rsid w:val="00760BBB"/>
    <w:rsid w:val="007B21CF"/>
    <w:rsid w:val="00802798"/>
    <w:rsid w:val="00825049"/>
    <w:rsid w:val="00870841"/>
    <w:rsid w:val="00883449"/>
    <w:rsid w:val="00891A8A"/>
    <w:rsid w:val="008958B7"/>
    <w:rsid w:val="00910C31"/>
    <w:rsid w:val="009B0B2A"/>
    <w:rsid w:val="009C06F4"/>
    <w:rsid w:val="00A11176"/>
    <w:rsid w:val="00A541CB"/>
    <w:rsid w:val="00AC6EED"/>
    <w:rsid w:val="00AD0F5B"/>
    <w:rsid w:val="00C17DF9"/>
    <w:rsid w:val="00C400C3"/>
    <w:rsid w:val="00C56056"/>
    <w:rsid w:val="00CC6389"/>
    <w:rsid w:val="00D07E1E"/>
    <w:rsid w:val="00D32C7F"/>
    <w:rsid w:val="00D41428"/>
    <w:rsid w:val="00E019CD"/>
    <w:rsid w:val="00E119FC"/>
    <w:rsid w:val="00E40F7C"/>
    <w:rsid w:val="00E54046"/>
    <w:rsid w:val="00E747B0"/>
    <w:rsid w:val="00E83D4A"/>
    <w:rsid w:val="00EC5BA5"/>
    <w:rsid w:val="00F142CD"/>
    <w:rsid w:val="00F20B73"/>
    <w:rsid w:val="00F3263F"/>
    <w:rsid w:val="00F50EB9"/>
    <w:rsid w:val="00FD1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64ABC"/>
    <w:pPr>
      <w:suppressAutoHyphens/>
      <w:spacing w:after="20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position w:val="-1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6EE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6EED"/>
    <w:rPr>
      <w:rFonts w:ascii="Times New Roman" w:eastAsia="Arial" w:hAnsi="Times New Roman" w:cs="Times New Roman"/>
      <w:position w:val="-1"/>
      <w:sz w:val="18"/>
      <w:szCs w:val="18"/>
      <w:lang w:val="es-AR"/>
    </w:rPr>
  </w:style>
  <w:style w:type="paragraph" w:styleId="Revisin">
    <w:name w:val="Revision"/>
    <w:hidden/>
    <w:uiPriority w:val="99"/>
    <w:semiHidden/>
    <w:rsid w:val="00E40F7C"/>
    <w:rPr>
      <w:rFonts w:ascii="Arial" w:eastAsia="Arial" w:hAnsi="Arial" w:cs="Arial"/>
      <w:position w:val="-1"/>
      <w:lang w:val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8958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58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58B7"/>
    <w:rPr>
      <w:rFonts w:ascii="Arial" w:eastAsia="Arial" w:hAnsi="Arial" w:cs="Arial"/>
      <w:position w:val="-1"/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58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58B7"/>
    <w:rPr>
      <w:rFonts w:ascii="Arial" w:eastAsia="Arial" w:hAnsi="Arial" w:cs="Arial"/>
      <w:b/>
      <w:bCs/>
      <w:position w:val="-1"/>
      <w:sz w:val="20"/>
      <w:szCs w:val="20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commentsExtended" Target="commentsExtended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Vero</cp:lastModifiedBy>
  <cp:revision>2</cp:revision>
  <dcterms:created xsi:type="dcterms:W3CDTF">2022-08-02T17:25:00Z</dcterms:created>
  <dcterms:modified xsi:type="dcterms:W3CDTF">2022-08-02T17:25:00Z</dcterms:modified>
</cp:coreProperties>
</file>