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C2BDC" w:rsidRDefault="00000000">
      <w:pPr>
        <w:pBdr>
          <w:top w:val="nil"/>
          <w:left w:val="nil"/>
          <w:bottom w:val="nil"/>
          <w:right w:val="nil"/>
          <w:between w:val="nil"/>
        </w:pBdr>
        <w:spacing w:after="0" w:line="240" w:lineRule="auto"/>
        <w:ind w:left="0" w:hanging="2"/>
        <w:jc w:val="center"/>
        <w:rPr>
          <w:b/>
          <w:color w:val="000000"/>
        </w:rPr>
      </w:pPr>
      <w:r>
        <w:rPr>
          <w:b/>
          <w:color w:val="000000"/>
        </w:rPr>
        <w:t xml:space="preserve">Cultivo y reposición de </w:t>
      </w:r>
      <w:r>
        <w:rPr>
          <w:b/>
          <w:i/>
          <w:color w:val="000000"/>
        </w:rPr>
        <w:t xml:space="preserve">Citrus </w:t>
      </w:r>
      <w:proofErr w:type="spellStart"/>
      <w:r>
        <w:rPr>
          <w:b/>
          <w:i/>
          <w:color w:val="000000"/>
        </w:rPr>
        <w:t>aurantium</w:t>
      </w:r>
      <w:proofErr w:type="spellEnd"/>
      <w:r>
        <w:rPr>
          <w:b/>
          <w:color w:val="000000"/>
        </w:rPr>
        <w:t xml:space="preserve"> para ser empleados como materia prima en la obtención de subproductos revalorizados</w:t>
      </w:r>
    </w:p>
    <w:p w14:paraId="00000002" w14:textId="77777777" w:rsidR="007C2BDC" w:rsidRDefault="00000000">
      <w:pPr>
        <w:tabs>
          <w:tab w:val="left" w:pos="5565"/>
        </w:tabs>
        <w:spacing w:after="0" w:line="240" w:lineRule="auto"/>
        <w:ind w:left="0" w:hanging="2"/>
        <w:jc w:val="left"/>
      </w:pPr>
      <w:r>
        <w:tab/>
      </w:r>
      <w:r>
        <w:tab/>
      </w:r>
    </w:p>
    <w:p w14:paraId="00000003" w14:textId="74315D1B" w:rsidR="007C2BDC" w:rsidRDefault="00000000">
      <w:pPr>
        <w:spacing w:after="0" w:line="240" w:lineRule="auto"/>
        <w:ind w:left="0" w:hanging="2"/>
        <w:jc w:val="center"/>
      </w:pPr>
      <w:r>
        <w:t xml:space="preserve">Godoy HP (1), </w:t>
      </w:r>
      <w:proofErr w:type="spellStart"/>
      <w:r>
        <w:rPr>
          <w:u w:val="single"/>
        </w:rPr>
        <w:t>Margheritis</w:t>
      </w:r>
      <w:proofErr w:type="spellEnd"/>
      <w:r>
        <w:rPr>
          <w:u w:val="single"/>
        </w:rPr>
        <w:t xml:space="preserve"> AM</w:t>
      </w:r>
      <w:r>
        <w:t xml:space="preserve"> (1) </w:t>
      </w:r>
      <w:proofErr w:type="spellStart"/>
      <w:r>
        <w:t>Nesprias</w:t>
      </w:r>
      <w:proofErr w:type="spellEnd"/>
      <w:r>
        <w:t xml:space="preserve"> RK</w:t>
      </w:r>
      <w:r w:rsidR="00C61D29">
        <w:t xml:space="preserve"> </w:t>
      </w:r>
      <w:r>
        <w:t>(1,2)</w:t>
      </w:r>
    </w:p>
    <w:p w14:paraId="00000004" w14:textId="77777777" w:rsidR="007C2BDC" w:rsidRDefault="007C2BDC">
      <w:pPr>
        <w:spacing w:after="0" w:line="240" w:lineRule="auto"/>
        <w:ind w:left="0" w:hanging="2"/>
        <w:jc w:val="center"/>
      </w:pPr>
    </w:p>
    <w:p w14:paraId="00000005" w14:textId="77777777" w:rsidR="007C2BDC" w:rsidRDefault="00000000">
      <w:pPr>
        <w:spacing w:line="240" w:lineRule="auto"/>
        <w:ind w:left="0" w:hanging="2"/>
        <w:jc w:val="left"/>
      </w:pPr>
      <w:r>
        <w:t>(1) Facultad de Agronomía de Azul (UNCPBA), República de Italia 780, Azul, Bs. As., Argentina.</w:t>
      </w:r>
    </w:p>
    <w:p w14:paraId="00000006" w14:textId="77777777" w:rsidR="007C2BDC" w:rsidRDefault="00000000">
      <w:pPr>
        <w:spacing w:line="240" w:lineRule="auto"/>
        <w:ind w:left="0" w:hanging="2"/>
        <w:jc w:val="left"/>
      </w:pPr>
      <w:r>
        <w:t xml:space="preserve">(2) Comisión de Investigaciones Científicas de la </w:t>
      </w:r>
      <w:proofErr w:type="spellStart"/>
      <w:r>
        <w:t>Pcia</w:t>
      </w:r>
      <w:proofErr w:type="spellEnd"/>
      <w:r>
        <w:t>. de Buenos Aires (CIC), Calle 526 e/ 10 y 11, La Plata, Bs. As., Argentina.</w:t>
      </w:r>
    </w:p>
    <w:p w14:paraId="00000008" w14:textId="6B0D3183" w:rsidR="007C2BDC" w:rsidRDefault="00000000" w:rsidP="00C61D29">
      <w:pPr>
        <w:spacing w:line="240" w:lineRule="auto"/>
        <w:ind w:left="0" w:hanging="2"/>
        <w:jc w:val="left"/>
      </w:pPr>
      <w:r>
        <w:t>knespria@gmail.com.</w:t>
      </w:r>
    </w:p>
    <w:p w14:paraId="0000000A" w14:textId="1B976C9B" w:rsidR="007C2BDC" w:rsidRDefault="00000000" w:rsidP="00C61D29">
      <w:pPr>
        <w:spacing w:after="0" w:line="240" w:lineRule="auto"/>
        <w:ind w:left="0" w:hanging="2"/>
      </w:pPr>
      <w:r>
        <w:t xml:space="preserve">El </w:t>
      </w:r>
      <w:r>
        <w:rPr>
          <w:i/>
        </w:rPr>
        <w:t xml:space="preserve">Citrus x </w:t>
      </w:r>
      <w:proofErr w:type="spellStart"/>
      <w:r>
        <w:rPr>
          <w:i/>
        </w:rPr>
        <w:t>aurantium</w:t>
      </w:r>
      <w:r>
        <w:t>o</w:t>
      </w:r>
      <w:proofErr w:type="spellEnd"/>
      <w:r>
        <w:t xml:space="preserve"> Naranjo Amargo (NA) es un frutal que pertenece a la familia de las Rutáceas, especie nativa de Asia. Es un híbrido de hoja perenne, originado a partir de </w:t>
      </w:r>
      <w:r>
        <w:rPr>
          <w:i/>
        </w:rPr>
        <w:t>C. máxima</w:t>
      </w:r>
      <w:r>
        <w:t xml:space="preserve"> y </w:t>
      </w:r>
      <w:r>
        <w:rPr>
          <w:i/>
        </w:rPr>
        <w:t xml:space="preserve">C. </w:t>
      </w:r>
      <w:proofErr w:type="spellStart"/>
      <w:r>
        <w:rPr>
          <w:i/>
        </w:rPr>
        <w:t>reticulata</w:t>
      </w:r>
      <w:proofErr w:type="spellEnd"/>
      <w:r>
        <w:rPr>
          <w:i/>
        </w:rPr>
        <w:t xml:space="preserve">, </w:t>
      </w:r>
      <w:r>
        <w:t xml:space="preserve">con copa esférica, ramas oscuras y espinas. Esta especie forma parte del arbolado de la ciudad de Azul, centro de la </w:t>
      </w:r>
      <w:proofErr w:type="spellStart"/>
      <w:r>
        <w:t>Pcia</w:t>
      </w:r>
      <w:proofErr w:type="spellEnd"/>
      <w:r>
        <w:t xml:space="preserve">. de Bs. As. y su finalidad es puramente ornamental. Recientemente se ha estudiado su potencial uso como fuente de materia prima para la obtención de subproductos revalorizados (pectinas, aceites esenciales, mermeladas, jaleas, entre otros). Surge entonces la necesidad de multiplicar y reponer especímenes faltantes en forestación en línea. </w:t>
      </w:r>
      <w:commentRangeStart w:id="0"/>
      <w:r>
        <w:t>El objetivo de este trabajo fue cultivar nuevas unidades de NA y reponer especímenes dañados/ausentes para ser empleados como materia prima para futuras obtenciones de subproductos.</w:t>
      </w:r>
      <w:commentRangeEnd w:id="0"/>
      <w:r w:rsidR="00E671F7">
        <w:rPr>
          <w:rStyle w:val="Refdecomentario"/>
        </w:rPr>
        <w:commentReference w:id="0"/>
      </w:r>
      <w:r w:rsidR="00C61D29">
        <w:t xml:space="preserve"> </w:t>
      </w:r>
      <w:r>
        <w:t xml:space="preserve">El día de la cosecha de los frutos se realizó la disección inmediata para retirar con cuidado sus semillas. Se seleccionaron frutos bien maduros obtenidos de plantas vigorosas, los que fueron lavados con agua corriente varias veces para eliminar posibles inhibidores de la germinación. Estos presentaron valores promedios de diámetro ecuatorial: 7,4 cm, altura: 6,8 cm, peso: 219 g, </w:t>
      </w:r>
      <w:proofErr w:type="spellStart"/>
      <w:r>
        <w:t>Nº</w:t>
      </w:r>
      <w:proofErr w:type="spellEnd"/>
      <w:r>
        <w:t xml:space="preserve"> de semillas viables por fruto: 24, </w:t>
      </w:r>
      <w:proofErr w:type="spellStart"/>
      <w:r>
        <w:t>Nº</w:t>
      </w:r>
      <w:proofErr w:type="spellEnd"/>
      <w:r>
        <w:t xml:space="preserve"> de gajos: 9, </w:t>
      </w:r>
      <w:proofErr w:type="spellStart"/>
      <w:r>
        <w:t>°Brix</w:t>
      </w:r>
      <w:proofErr w:type="spellEnd"/>
      <w:r>
        <w:t xml:space="preserve"> a cosecha: 10,02.  La siembra también se hizo en forma inmediata en almácigos con tierra mezclada con partículas de </w:t>
      </w:r>
      <w:proofErr w:type="spellStart"/>
      <w:r>
        <w:t>telgopor</w:t>
      </w:r>
      <w:proofErr w:type="spellEnd"/>
      <w:r>
        <w:t xml:space="preserve"> para mejorar el drenaje, en bandejas de 5 cm de altura, enterrando ligeramente las semillas. Estas permanecieron bajo cubierta con luz permanente sin calefacción. Las semillas tardaron en germinar un plazo de tiempo variable de entre veinte a cincuenta días mayoritariamente, dependiendo principalmente de la temperatura, la profundidad en que ha sido enterrada la semilla y la humedad correcta del semillero. Las plántulas de 4-5 cm y primera hoja verdadera desarrollada fueron trasplantadas a raíz desnuda en macetas individuales de plástico soplado donde permanecieron hasta una altura aproximada de 5/7 cm y posteriormente trasplantadas a macetas realizadas con botellas de plástico recicladas con perforaciones hechas manualmente para permitir el drenaje. Los cuidados principales fueron riego necesario sin saturación y evitar los encharcamientos que puedan favorecer la aparición de problemas fúngicos de almácigos relacionados al complejo </w:t>
      </w:r>
      <w:proofErr w:type="spellStart"/>
      <w:r>
        <w:t>Damping</w:t>
      </w:r>
      <w:proofErr w:type="spellEnd"/>
      <w:r>
        <w:t xml:space="preserve"> off y se retiraron las malezas en forma manual. Bajo estas condiciones se obtuvieron más de 300 unidades, siendo su estado sanitario bueno sin aplicación de ningún agroquímico. Los ejemplares fueron ubicados al aire libre o se los guardó bajo cubierta vidriada para protegerlos de las heladas que en la zona pueden provocar la mortandad de </w:t>
      </w:r>
      <w:proofErr w:type="gramStart"/>
      <w:r>
        <w:t>los mismos</w:t>
      </w:r>
      <w:proofErr w:type="gramEnd"/>
      <w:r>
        <w:t xml:space="preserve">, dependiendo del desarrollo. En </w:t>
      </w:r>
      <w:r w:rsidR="00C61D29">
        <w:t>conclusión,</w:t>
      </w:r>
      <w:r>
        <w:t xml:space="preserve"> se ha logrado un desarrollo de técnicas de reproducción en vivero sin daños por complejos de hongos del suelo siendo NA una alternativa de producción en vivero promisoria </w:t>
      </w:r>
      <w:r>
        <w:lastRenderedPageBreak/>
        <w:t xml:space="preserve">para la zona dado su adaptación y buen comportamiento sanitario y con potencial para su uso en la obtención de subproductos revalorizados. El presente trabajo </w:t>
      </w:r>
      <w:proofErr w:type="gramStart"/>
      <w:r>
        <w:t>se enmarca dentro del</w:t>
      </w:r>
      <w:proofErr w:type="gramEnd"/>
      <w:r>
        <w:t xml:space="preserve"> proyecto 03-PEIDYT-10</w:t>
      </w:r>
      <w:r w:rsidR="00C61D29">
        <w:t>ª: “</w:t>
      </w:r>
      <w:r>
        <w:t>Aprovechamiento integral Sustentable de Cítricos Ornamentales de la Ciudad de Azul”.</w:t>
      </w:r>
    </w:p>
    <w:p w14:paraId="0000000B" w14:textId="77777777" w:rsidR="007C2BDC" w:rsidRDefault="007C2BDC">
      <w:pPr>
        <w:spacing w:after="0" w:line="240" w:lineRule="auto"/>
        <w:ind w:left="0" w:hanging="2"/>
      </w:pPr>
    </w:p>
    <w:p w14:paraId="0000000C" w14:textId="77777777" w:rsidR="007C2BDC" w:rsidRDefault="007C2BDC">
      <w:pPr>
        <w:spacing w:after="0" w:line="240" w:lineRule="auto"/>
        <w:ind w:left="0" w:hanging="2"/>
      </w:pPr>
    </w:p>
    <w:p w14:paraId="0000000D" w14:textId="77777777" w:rsidR="007C2BDC" w:rsidRDefault="00000000">
      <w:pPr>
        <w:spacing w:after="0" w:line="240" w:lineRule="auto"/>
        <w:ind w:left="0" w:hanging="2"/>
      </w:pPr>
      <w:r>
        <w:t xml:space="preserve">Palabras Clave: </w:t>
      </w:r>
      <w:sdt>
        <w:sdtPr>
          <w:tag w:val="goog_rdk_0"/>
          <w:id w:val="1007641695"/>
        </w:sdtPr>
        <w:sdtContent/>
      </w:sdt>
      <w:r>
        <w:t xml:space="preserve">naranjo amargo, subproductos, revalorización. </w:t>
      </w:r>
    </w:p>
    <w:p w14:paraId="0000000E" w14:textId="77777777" w:rsidR="007C2BDC" w:rsidRDefault="007C2BDC">
      <w:pPr>
        <w:spacing w:after="0" w:line="240" w:lineRule="auto"/>
        <w:ind w:left="0" w:hanging="2"/>
      </w:pPr>
    </w:p>
    <w:p w14:paraId="0000000F" w14:textId="77777777" w:rsidR="007C2BDC" w:rsidRDefault="007C2BDC">
      <w:pPr>
        <w:spacing w:after="0" w:line="240" w:lineRule="auto"/>
        <w:ind w:left="0" w:hanging="2"/>
      </w:pPr>
    </w:p>
    <w:sectPr w:rsidR="007C2BDC">
      <w:headerReference w:type="default" r:id="rId11"/>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visor" w:date="2022-08-18T09:15:00Z" w:initials="R">
    <w:p w14:paraId="29B1D680" w14:textId="77777777" w:rsidR="00E671F7" w:rsidRDefault="00E671F7">
      <w:pPr>
        <w:pStyle w:val="Textocomentario"/>
        <w:ind w:left="0" w:hanging="2"/>
        <w:jc w:val="left"/>
      </w:pPr>
      <w:r>
        <w:rPr>
          <w:rStyle w:val="Refdecomentario"/>
        </w:rPr>
        <w:annotationRef/>
      </w:r>
      <w:r>
        <w:rPr>
          <w:lang w:val="es-MX"/>
        </w:rPr>
        <w:t xml:space="preserve">Estimado Autor: </w:t>
      </w:r>
    </w:p>
    <w:p w14:paraId="67F1D3A7" w14:textId="77777777" w:rsidR="00E671F7" w:rsidRDefault="00E671F7" w:rsidP="00B661D0">
      <w:pPr>
        <w:pStyle w:val="Textocomentario"/>
        <w:ind w:left="0" w:hanging="2"/>
        <w:jc w:val="left"/>
      </w:pPr>
      <w:r>
        <w:rPr>
          <w:lang w:val="es-MX"/>
        </w:rPr>
        <w:t xml:space="preserve">Lamentablemente su trabajo NO puede ser aceptado para su presentación en el congreso CICYTAC. Este congreso, es específicamente de alimentos y no incluye en la temática la producción primaria. Los trabajos para ser aceptados deben incluir un análisis fisicoquímico de la materia prima y/o la calidad tecnológica y sensorial de los productos elaborados con la misma. Lamentamos no poder aceptar su trabajo.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F1D3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881B8" w16cex:dateUtc="2022-08-18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F1D3A7" w16cid:durableId="26A881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A5C7D" w14:textId="77777777" w:rsidR="008B5F4F" w:rsidRDefault="008B5F4F">
      <w:pPr>
        <w:spacing w:after="0" w:line="240" w:lineRule="auto"/>
        <w:ind w:left="0" w:hanging="2"/>
      </w:pPr>
      <w:r>
        <w:separator/>
      </w:r>
    </w:p>
  </w:endnote>
  <w:endnote w:type="continuationSeparator" w:id="0">
    <w:p w14:paraId="3FE91190" w14:textId="77777777" w:rsidR="008B5F4F" w:rsidRDefault="008B5F4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3AB3B" w14:textId="77777777" w:rsidR="008B5F4F" w:rsidRDefault="008B5F4F">
      <w:pPr>
        <w:spacing w:after="0" w:line="240" w:lineRule="auto"/>
        <w:ind w:left="0" w:hanging="2"/>
      </w:pPr>
      <w:r>
        <w:separator/>
      </w:r>
    </w:p>
  </w:footnote>
  <w:footnote w:type="continuationSeparator" w:id="0">
    <w:p w14:paraId="133CC83B" w14:textId="77777777" w:rsidR="008B5F4F" w:rsidRDefault="008B5F4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0" w14:textId="77777777" w:rsidR="007C2BDC"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1B2E47C2" wp14:editId="5983A1F6">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isor">
    <w15:presenceInfo w15:providerId="None" w15:userId="Revis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BDC"/>
    <w:rsid w:val="00241FE2"/>
    <w:rsid w:val="004A684D"/>
    <w:rsid w:val="007C2BDC"/>
    <w:rsid w:val="008B5F4F"/>
    <w:rsid w:val="00C61D29"/>
    <w:rsid w:val="00E671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7E226"/>
  <w15:docId w15:val="{216F59A7-97E3-4984-A0B7-9FD84EE9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position w:val="-1"/>
      <w:sz w:val="20"/>
      <w:szCs w:val="20"/>
      <w:lang w:eastAsia="en-U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E671F7"/>
    <w:rPr>
      <w:b/>
      <w:bCs/>
    </w:rPr>
  </w:style>
  <w:style w:type="character" w:customStyle="1" w:styleId="AsuntodelcomentarioCar">
    <w:name w:val="Asunto del comentario Car"/>
    <w:basedOn w:val="TextocomentarioCar"/>
    <w:link w:val="Asuntodelcomentario"/>
    <w:uiPriority w:val="99"/>
    <w:semiHidden/>
    <w:rsid w:val="00E671F7"/>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tfFrs7tRDHNgOh7X4O6mvzxa1Q==">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573</Words>
  <Characters>3152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2022-08-18T12:17:00Z</dcterms:created>
  <dcterms:modified xsi:type="dcterms:W3CDTF">2022-08-18T12:17:00Z</dcterms:modified>
</cp:coreProperties>
</file>