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FFBC" w14:textId="1DD4FEF1" w:rsidR="00102D8A" w:rsidRPr="002026CC" w:rsidRDefault="00102D8A" w:rsidP="00441F31">
      <w:pPr>
        <w:spacing w:after="120" w:line="240" w:lineRule="auto"/>
        <w:ind w:left="0" w:hanging="2"/>
        <w:jc w:val="center"/>
        <w:rPr>
          <w:b/>
          <w:bCs/>
        </w:rPr>
      </w:pPr>
      <w:proofErr w:type="spellStart"/>
      <w:r w:rsidRPr="002026CC">
        <w:rPr>
          <w:b/>
          <w:bCs/>
        </w:rPr>
        <w:t>Reducing</w:t>
      </w:r>
      <w:proofErr w:type="spellEnd"/>
      <w:r w:rsidRPr="002026CC">
        <w:rPr>
          <w:b/>
          <w:bCs/>
        </w:rPr>
        <w:t xml:space="preserve"> </w:t>
      </w:r>
      <w:proofErr w:type="spellStart"/>
      <w:r w:rsidRPr="002026CC">
        <w:rPr>
          <w:b/>
          <w:bCs/>
        </w:rPr>
        <w:t>sodium</w:t>
      </w:r>
      <w:proofErr w:type="spellEnd"/>
      <w:r w:rsidRPr="002026CC">
        <w:rPr>
          <w:b/>
          <w:bCs/>
        </w:rPr>
        <w:t xml:space="preserve"> </w:t>
      </w:r>
      <w:proofErr w:type="spellStart"/>
      <w:r w:rsidRPr="002026CC">
        <w:rPr>
          <w:b/>
          <w:bCs/>
        </w:rPr>
        <w:t>intake</w:t>
      </w:r>
      <w:proofErr w:type="spellEnd"/>
      <w:r w:rsidRPr="002026CC">
        <w:rPr>
          <w:b/>
          <w:bCs/>
        </w:rPr>
        <w:t xml:space="preserve"> </w:t>
      </w:r>
      <w:proofErr w:type="spellStart"/>
      <w:r w:rsidRPr="002026CC">
        <w:rPr>
          <w:b/>
          <w:bCs/>
        </w:rPr>
        <w:t>of</w:t>
      </w:r>
      <w:proofErr w:type="spellEnd"/>
      <w:r w:rsidRPr="002026CC">
        <w:rPr>
          <w:b/>
          <w:bCs/>
        </w:rPr>
        <w:t xml:space="preserve"> </w:t>
      </w:r>
      <w:proofErr w:type="spellStart"/>
      <w:r w:rsidRPr="002026CC">
        <w:rPr>
          <w:b/>
          <w:bCs/>
        </w:rPr>
        <w:t>hot</w:t>
      </w:r>
      <w:proofErr w:type="spellEnd"/>
      <w:r w:rsidRPr="002026CC">
        <w:rPr>
          <w:b/>
          <w:bCs/>
        </w:rPr>
        <w:t xml:space="preserve"> </w:t>
      </w:r>
      <w:proofErr w:type="spellStart"/>
      <w:r w:rsidRPr="002026CC">
        <w:rPr>
          <w:b/>
          <w:bCs/>
        </w:rPr>
        <w:t>smoked</w:t>
      </w:r>
      <w:proofErr w:type="spellEnd"/>
      <w:r w:rsidRPr="002026CC">
        <w:rPr>
          <w:b/>
          <w:bCs/>
        </w:rPr>
        <w:t xml:space="preserve"> </w:t>
      </w:r>
      <w:proofErr w:type="spellStart"/>
      <w:r w:rsidRPr="002026CC">
        <w:rPr>
          <w:b/>
          <w:bCs/>
        </w:rPr>
        <w:t>atlantic</w:t>
      </w:r>
      <w:proofErr w:type="spellEnd"/>
      <w:r w:rsidRPr="002026CC">
        <w:rPr>
          <w:b/>
          <w:bCs/>
        </w:rPr>
        <w:t xml:space="preserve"> </w:t>
      </w:r>
      <w:proofErr w:type="spellStart"/>
      <w:r w:rsidRPr="002026CC">
        <w:rPr>
          <w:b/>
          <w:bCs/>
        </w:rPr>
        <w:t>mackerel</w:t>
      </w:r>
      <w:proofErr w:type="spellEnd"/>
      <w:r w:rsidRPr="002026CC">
        <w:rPr>
          <w:b/>
          <w:bCs/>
        </w:rPr>
        <w:t xml:space="preserve"> and </w:t>
      </w:r>
      <w:proofErr w:type="spellStart"/>
      <w:r w:rsidRPr="002026CC">
        <w:rPr>
          <w:b/>
          <w:bCs/>
        </w:rPr>
        <w:t>trout</w:t>
      </w:r>
      <w:proofErr w:type="spellEnd"/>
    </w:p>
    <w:p w14:paraId="0F4517DB" w14:textId="77777777" w:rsidR="00441F31" w:rsidRPr="002026CC" w:rsidRDefault="00441F31" w:rsidP="00441F31">
      <w:pPr>
        <w:spacing w:after="120" w:line="240" w:lineRule="auto"/>
        <w:ind w:left="0" w:hanging="2"/>
        <w:jc w:val="center"/>
        <w:rPr>
          <w:b/>
          <w:bCs/>
        </w:rPr>
      </w:pPr>
    </w:p>
    <w:p w14:paraId="666E6207" w14:textId="7AD5DC5E" w:rsidR="00911955" w:rsidRPr="002026CC" w:rsidRDefault="00911955" w:rsidP="00441F31">
      <w:pPr>
        <w:autoSpaceDE w:val="0"/>
        <w:autoSpaceDN w:val="0"/>
        <w:adjustRightInd w:val="0"/>
        <w:spacing w:after="120" w:line="240" w:lineRule="auto"/>
        <w:ind w:left="0" w:hanging="2"/>
        <w:rPr>
          <w:rFonts w:eastAsia="Times New Roman" w:cs="Times New Roman"/>
          <w:lang w:eastAsia="en-GB"/>
        </w:rPr>
      </w:pPr>
      <w:r w:rsidRPr="002026CC">
        <w:rPr>
          <w:rFonts w:eastAsia="Times New Roman" w:cs="Times New Roman"/>
          <w:u w:val="single"/>
          <w:lang w:eastAsia="en-GB"/>
        </w:rPr>
        <w:t xml:space="preserve">Maria. João </w:t>
      </w:r>
      <w:proofErr w:type="spellStart"/>
      <w:r w:rsidRPr="002026CC">
        <w:rPr>
          <w:rFonts w:eastAsia="Times New Roman" w:cs="Times New Roman"/>
          <w:u w:val="single"/>
          <w:lang w:eastAsia="en-GB"/>
        </w:rPr>
        <w:t>Fraqueza</w:t>
      </w:r>
      <w:proofErr w:type="spellEnd"/>
      <w:r w:rsidR="002026CC">
        <w:rPr>
          <w:rFonts w:eastAsia="Times New Roman" w:cs="Times New Roman"/>
          <w:u w:val="single"/>
          <w:lang w:eastAsia="en-GB"/>
        </w:rPr>
        <w:t xml:space="preserve"> (</w:t>
      </w:r>
      <w:r w:rsidRPr="002026CC">
        <w:rPr>
          <w:rFonts w:eastAsia="Times New Roman" w:cs="Times New Roman"/>
          <w:lang w:eastAsia="en-GB"/>
        </w:rPr>
        <w:t>1*</w:t>
      </w:r>
      <w:r w:rsidR="002026CC">
        <w:rPr>
          <w:rFonts w:eastAsia="Times New Roman" w:cs="Times New Roman"/>
          <w:lang w:eastAsia="en-GB"/>
        </w:rPr>
        <w:t>)</w:t>
      </w:r>
      <w:r w:rsidRPr="002026CC">
        <w:rPr>
          <w:rFonts w:eastAsia="Times New Roman" w:cs="Times New Roman"/>
          <w:lang w:eastAsia="en-GB"/>
        </w:rPr>
        <w:t xml:space="preserve">, </w:t>
      </w:r>
      <w:proofErr w:type="spellStart"/>
      <w:r w:rsidRPr="002026CC">
        <w:rPr>
          <w:rFonts w:eastAsia="Times New Roman" w:cs="Times New Roman"/>
          <w:lang w:eastAsia="en-GB"/>
        </w:rPr>
        <w:t>Iga</w:t>
      </w:r>
      <w:proofErr w:type="spellEnd"/>
      <w:r w:rsidRPr="002026CC">
        <w:rPr>
          <w:rFonts w:eastAsia="Times New Roman" w:cs="Times New Roman"/>
          <w:lang w:eastAsia="en-GB"/>
        </w:rPr>
        <w:t xml:space="preserve"> </w:t>
      </w:r>
      <w:proofErr w:type="spellStart"/>
      <w:r w:rsidRPr="002026CC">
        <w:rPr>
          <w:rFonts w:eastAsia="Times New Roman" w:cs="Times New Roman"/>
          <w:lang w:eastAsia="en-GB"/>
        </w:rPr>
        <w:t>Rybicka</w:t>
      </w:r>
      <w:proofErr w:type="spellEnd"/>
      <w:r w:rsidR="002026CC">
        <w:rPr>
          <w:rFonts w:eastAsia="Times New Roman" w:cs="Times New Roman"/>
          <w:lang w:eastAsia="en-GB"/>
        </w:rPr>
        <w:t xml:space="preserve"> (</w:t>
      </w:r>
      <w:r w:rsidRPr="002026CC">
        <w:rPr>
          <w:rFonts w:eastAsia="Times New Roman" w:cs="Times New Roman"/>
          <w:lang w:eastAsia="en-GB"/>
        </w:rPr>
        <w:t>2,3</w:t>
      </w:r>
      <w:r w:rsidR="002026CC">
        <w:rPr>
          <w:rFonts w:eastAsia="Times New Roman" w:cs="Times New Roman"/>
          <w:lang w:eastAsia="en-GB"/>
        </w:rPr>
        <w:t>)</w:t>
      </w:r>
      <w:r w:rsidRPr="002026CC">
        <w:rPr>
          <w:rFonts w:eastAsia="Times New Roman" w:cs="Times New Roman"/>
          <w:lang w:eastAsia="en-GB"/>
        </w:rPr>
        <w:t xml:space="preserve">, Helena </w:t>
      </w:r>
      <w:proofErr w:type="spellStart"/>
      <w:r w:rsidRPr="002026CC">
        <w:rPr>
          <w:rFonts w:eastAsia="Times New Roman" w:cs="Times New Roman"/>
          <w:lang w:eastAsia="en-GB"/>
        </w:rPr>
        <w:t>Fernandes</w:t>
      </w:r>
      <w:proofErr w:type="spellEnd"/>
      <w:r w:rsidR="002026CC">
        <w:rPr>
          <w:rFonts w:eastAsia="Times New Roman" w:cs="Times New Roman"/>
          <w:lang w:eastAsia="en-GB"/>
        </w:rPr>
        <w:t xml:space="preserve"> (</w:t>
      </w:r>
      <w:r w:rsidR="00BA702E" w:rsidRPr="002026CC">
        <w:rPr>
          <w:rFonts w:eastAsia="Times New Roman" w:cs="Times New Roman"/>
          <w:lang w:eastAsia="en-GB"/>
        </w:rPr>
        <w:t>1</w:t>
      </w:r>
      <w:r w:rsidR="002026CC">
        <w:rPr>
          <w:rFonts w:eastAsia="Times New Roman" w:cs="Times New Roman"/>
          <w:lang w:eastAsia="en-GB"/>
        </w:rPr>
        <w:t>)</w:t>
      </w:r>
      <w:r w:rsidRPr="002026CC">
        <w:rPr>
          <w:rFonts w:eastAsia="Times New Roman" w:cs="Times New Roman"/>
          <w:lang w:eastAsia="en-GB"/>
        </w:rPr>
        <w:t>, Amparo Gonçalves</w:t>
      </w:r>
      <w:r w:rsidR="002026CC">
        <w:rPr>
          <w:rFonts w:eastAsia="Times New Roman" w:cs="Times New Roman"/>
          <w:lang w:eastAsia="en-GB"/>
        </w:rPr>
        <w:t xml:space="preserve"> (</w:t>
      </w:r>
      <w:r w:rsidRPr="002026CC">
        <w:rPr>
          <w:rFonts w:eastAsia="Times New Roman" w:cs="Times New Roman"/>
          <w:lang w:eastAsia="en-GB"/>
        </w:rPr>
        <w:t>2,4</w:t>
      </w:r>
      <w:r w:rsidR="002026CC">
        <w:rPr>
          <w:rFonts w:eastAsia="Times New Roman" w:cs="Times New Roman"/>
          <w:lang w:eastAsia="en-GB"/>
        </w:rPr>
        <w:t>)</w:t>
      </w:r>
      <w:r w:rsidRPr="002026CC">
        <w:rPr>
          <w:rFonts w:eastAsia="Times New Roman" w:cs="Times New Roman"/>
          <w:lang w:eastAsia="en-GB"/>
        </w:rPr>
        <w:t>, Helena Oliveira</w:t>
      </w:r>
      <w:r w:rsidR="002026CC">
        <w:rPr>
          <w:rFonts w:eastAsia="Times New Roman" w:cs="Times New Roman"/>
          <w:lang w:eastAsia="en-GB"/>
        </w:rPr>
        <w:t xml:space="preserve"> (</w:t>
      </w:r>
      <w:r w:rsidRPr="002026CC">
        <w:rPr>
          <w:rFonts w:eastAsia="Times New Roman" w:cs="Times New Roman"/>
          <w:lang w:eastAsia="en-GB"/>
        </w:rPr>
        <w:t>2,4</w:t>
      </w:r>
      <w:r w:rsidR="002026CC">
        <w:rPr>
          <w:rFonts w:eastAsia="Times New Roman" w:cs="Times New Roman"/>
          <w:lang w:eastAsia="en-GB"/>
        </w:rPr>
        <w:t>)</w:t>
      </w:r>
      <w:r w:rsidRPr="002026CC">
        <w:rPr>
          <w:rFonts w:eastAsia="Times New Roman" w:cs="Times New Roman"/>
          <w:lang w:eastAsia="en-GB"/>
        </w:rPr>
        <w:t>, António Marques</w:t>
      </w:r>
      <w:r w:rsidR="002026CC">
        <w:rPr>
          <w:rFonts w:eastAsia="Times New Roman" w:cs="Times New Roman"/>
          <w:lang w:eastAsia="en-GB"/>
        </w:rPr>
        <w:t xml:space="preserve"> (</w:t>
      </w:r>
      <w:r w:rsidRPr="002026CC">
        <w:rPr>
          <w:rFonts w:eastAsia="Times New Roman" w:cs="Times New Roman"/>
          <w:lang w:eastAsia="en-GB"/>
        </w:rPr>
        <w:t>2,4</w:t>
      </w:r>
      <w:r w:rsidR="002026CC">
        <w:rPr>
          <w:rFonts w:eastAsia="Times New Roman" w:cs="Times New Roman"/>
          <w:lang w:eastAsia="en-GB"/>
        </w:rPr>
        <w:t>)</w:t>
      </w:r>
      <w:r w:rsidRPr="002026CC">
        <w:rPr>
          <w:rFonts w:eastAsia="Times New Roman" w:cs="Times New Roman"/>
          <w:lang w:eastAsia="en-GB"/>
        </w:rPr>
        <w:t>, Marlene Silva</w:t>
      </w:r>
      <w:r w:rsidR="002026CC">
        <w:rPr>
          <w:rFonts w:eastAsia="Times New Roman" w:cs="Times New Roman"/>
          <w:lang w:eastAsia="en-GB"/>
        </w:rPr>
        <w:t xml:space="preserve"> (</w:t>
      </w:r>
      <w:r w:rsidR="00BA702E" w:rsidRPr="002026CC">
        <w:rPr>
          <w:rFonts w:eastAsia="Times New Roman" w:cs="Times New Roman"/>
          <w:lang w:eastAsia="en-GB"/>
        </w:rPr>
        <w:t>1</w:t>
      </w:r>
      <w:r w:rsidRPr="002026CC">
        <w:rPr>
          <w:rFonts w:eastAsia="Times New Roman" w:cs="Times New Roman"/>
          <w:lang w:eastAsia="en-GB"/>
        </w:rPr>
        <w:t>,5</w:t>
      </w:r>
      <w:r w:rsidR="002026CC">
        <w:rPr>
          <w:rFonts w:eastAsia="Times New Roman" w:cs="Times New Roman"/>
          <w:lang w:eastAsia="en-GB"/>
        </w:rPr>
        <w:t>)</w:t>
      </w:r>
      <w:r w:rsidRPr="002026CC">
        <w:rPr>
          <w:rFonts w:eastAsia="Times New Roman" w:cs="Times New Roman"/>
          <w:lang w:eastAsia="en-GB"/>
        </w:rPr>
        <w:t xml:space="preserve"> Carmo Serrano</w:t>
      </w:r>
      <w:r w:rsidR="002026CC">
        <w:rPr>
          <w:rFonts w:eastAsia="Times New Roman" w:cs="Times New Roman"/>
          <w:lang w:eastAsia="en-GB"/>
        </w:rPr>
        <w:t xml:space="preserve"> (</w:t>
      </w:r>
      <w:r w:rsidRPr="002026CC">
        <w:rPr>
          <w:rFonts w:eastAsia="Times New Roman" w:cs="Times New Roman"/>
          <w:lang w:eastAsia="en-GB"/>
        </w:rPr>
        <w:t>6,7</w:t>
      </w:r>
      <w:r w:rsidR="002026CC">
        <w:rPr>
          <w:rFonts w:eastAsia="Times New Roman" w:cs="Times New Roman"/>
          <w:lang w:eastAsia="en-GB"/>
        </w:rPr>
        <w:t>)</w:t>
      </w:r>
      <w:r w:rsidRPr="002026CC">
        <w:rPr>
          <w:rFonts w:eastAsia="Times New Roman" w:cs="Times New Roman"/>
          <w:lang w:eastAsia="en-GB"/>
        </w:rPr>
        <w:t xml:space="preserve">, </w:t>
      </w:r>
      <w:proofErr w:type="spellStart"/>
      <w:r w:rsidRPr="002026CC">
        <w:rPr>
          <w:rFonts w:eastAsia="Times New Roman" w:cs="Times New Roman"/>
          <w:lang w:eastAsia="en-GB"/>
        </w:rPr>
        <w:t>Margarida</w:t>
      </w:r>
      <w:proofErr w:type="spellEnd"/>
      <w:r w:rsidRPr="002026CC">
        <w:rPr>
          <w:rFonts w:eastAsia="Times New Roman" w:cs="Times New Roman"/>
          <w:lang w:eastAsia="en-GB"/>
        </w:rPr>
        <w:t xml:space="preserve"> </w:t>
      </w:r>
      <w:proofErr w:type="spellStart"/>
      <w:r w:rsidRPr="002026CC">
        <w:rPr>
          <w:rFonts w:eastAsia="Times New Roman" w:cs="Times New Roman"/>
          <w:lang w:eastAsia="en-GB"/>
        </w:rPr>
        <w:t>Sapata</w:t>
      </w:r>
      <w:proofErr w:type="spellEnd"/>
      <w:r w:rsidR="002026CC">
        <w:rPr>
          <w:rFonts w:eastAsia="Times New Roman" w:cs="Times New Roman"/>
          <w:lang w:eastAsia="en-GB"/>
        </w:rPr>
        <w:t xml:space="preserve"> (</w:t>
      </w:r>
      <w:r w:rsidRPr="002026CC">
        <w:rPr>
          <w:rFonts w:eastAsia="Times New Roman" w:cs="Times New Roman"/>
          <w:lang w:eastAsia="en-GB"/>
        </w:rPr>
        <w:t>6</w:t>
      </w:r>
      <w:r w:rsidR="002026CC">
        <w:rPr>
          <w:rFonts w:eastAsia="Times New Roman" w:cs="Times New Roman"/>
          <w:lang w:eastAsia="en-GB"/>
        </w:rPr>
        <w:t>)</w:t>
      </w:r>
      <w:r w:rsidRPr="002026CC">
        <w:rPr>
          <w:rFonts w:eastAsia="Times New Roman" w:cs="Times New Roman"/>
          <w:lang w:eastAsia="en-GB"/>
        </w:rPr>
        <w:t xml:space="preserve">, </w:t>
      </w:r>
      <w:proofErr w:type="spellStart"/>
      <w:r w:rsidRPr="002026CC">
        <w:rPr>
          <w:rFonts w:eastAsia="Times New Roman" w:cs="Times New Roman"/>
          <w:lang w:eastAsia="en-GB"/>
        </w:rPr>
        <w:t>Maria</w:t>
      </w:r>
      <w:proofErr w:type="spellEnd"/>
      <w:r w:rsidRPr="002026CC">
        <w:rPr>
          <w:rFonts w:eastAsia="Times New Roman" w:cs="Times New Roman"/>
          <w:lang w:eastAsia="en-GB"/>
        </w:rPr>
        <w:t xml:space="preserve"> Leonor Nunes</w:t>
      </w:r>
      <w:r w:rsidR="002026CC">
        <w:rPr>
          <w:rFonts w:eastAsia="Times New Roman" w:cs="Times New Roman"/>
          <w:lang w:eastAsia="en-GB"/>
        </w:rPr>
        <w:t xml:space="preserve"> (</w:t>
      </w:r>
      <w:r w:rsidRPr="002026CC">
        <w:rPr>
          <w:rFonts w:eastAsia="Times New Roman" w:cs="Times New Roman"/>
          <w:lang w:eastAsia="en-GB"/>
        </w:rPr>
        <w:t>2**</w:t>
      </w:r>
      <w:r w:rsidR="002026CC">
        <w:rPr>
          <w:rFonts w:eastAsia="Times New Roman" w:cs="Times New Roman"/>
          <w:lang w:eastAsia="en-GB"/>
        </w:rPr>
        <w:t>)</w:t>
      </w:r>
    </w:p>
    <w:p w14:paraId="33B39E34" w14:textId="77777777" w:rsidR="00911955" w:rsidRPr="002026CC" w:rsidRDefault="00911955" w:rsidP="00911955">
      <w:pPr>
        <w:autoSpaceDE w:val="0"/>
        <w:autoSpaceDN w:val="0"/>
        <w:adjustRightInd w:val="0"/>
        <w:spacing w:after="0" w:line="240" w:lineRule="auto"/>
        <w:ind w:left="0" w:hanging="2"/>
        <w:rPr>
          <w:rFonts w:eastAsia="Times New Roman" w:cs="Times New Roman"/>
          <w:lang w:eastAsia="en-GB"/>
        </w:rPr>
      </w:pPr>
    </w:p>
    <w:p w14:paraId="239CC595" w14:textId="63C7CF3D" w:rsidR="00BA702E" w:rsidRPr="002026CC" w:rsidRDefault="00BA702E" w:rsidP="002026CC">
      <w:pPr>
        <w:pStyle w:val="Prrafodelista"/>
        <w:numPr>
          <w:ilvl w:val="0"/>
          <w:numId w:val="2"/>
        </w:numPr>
        <w:spacing w:after="0" w:line="240" w:lineRule="auto"/>
        <w:ind w:leftChars="0" w:left="0" w:firstLineChars="0" w:firstLine="0"/>
        <w:rPr>
          <w:rFonts w:cstheme="minorHAnsi"/>
          <w:lang w:val="en-GB"/>
        </w:rPr>
      </w:pPr>
      <w:r w:rsidRPr="002026CC">
        <w:rPr>
          <w:rFonts w:cstheme="minorHAnsi"/>
          <w:lang w:val="en-GB"/>
        </w:rPr>
        <w:t xml:space="preserve">CIISA, Centre for Interdisciplinary Research in Animal Health, Faculty of Veterinary Medicine, Associate Laboratory for Animal and Veterinary Sciences (AL4AnimalS), University of Lisbon, Avenida da </w:t>
      </w:r>
      <w:proofErr w:type="spellStart"/>
      <w:r w:rsidRPr="002026CC">
        <w:rPr>
          <w:rFonts w:cstheme="minorHAnsi"/>
          <w:lang w:val="en-GB"/>
        </w:rPr>
        <w:t>Universidade</w:t>
      </w:r>
      <w:proofErr w:type="spellEnd"/>
      <w:r w:rsidRPr="002026CC">
        <w:rPr>
          <w:rFonts w:cstheme="minorHAnsi"/>
          <w:lang w:val="en-GB"/>
        </w:rPr>
        <w:t xml:space="preserve"> Técnica, 1300-477 </w:t>
      </w:r>
      <w:proofErr w:type="spellStart"/>
      <w:r w:rsidRPr="002026CC">
        <w:rPr>
          <w:rFonts w:cstheme="minorHAnsi"/>
          <w:lang w:val="en-GB"/>
        </w:rPr>
        <w:t>Lisboa</w:t>
      </w:r>
      <w:proofErr w:type="spellEnd"/>
      <w:r w:rsidRPr="002026CC">
        <w:rPr>
          <w:rFonts w:cstheme="minorHAnsi"/>
          <w:lang w:val="en-GB"/>
        </w:rPr>
        <w:t>, Portugal</w:t>
      </w:r>
    </w:p>
    <w:p w14:paraId="017A8E5F" w14:textId="0783045A" w:rsidR="00BA702E" w:rsidRPr="002026CC" w:rsidRDefault="00BA702E" w:rsidP="002026C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Chars="0" w:left="0" w:firstLineChars="0" w:firstLine="0"/>
        <w:rPr>
          <w:rFonts w:cstheme="minorHAnsi"/>
          <w:lang w:val="en-GB"/>
        </w:rPr>
      </w:pPr>
      <w:r w:rsidRPr="002026CC">
        <w:rPr>
          <w:rFonts w:cstheme="minorHAnsi"/>
          <w:lang w:val="pt-PT"/>
        </w:rPr>
        <w:t xml:space="preserve">Interdisciplinary Centre of Marine and Environmental Research (CIIMAR), University of Porto, Terminal de Cruzeiros do Porto de Leixões, Av. </w:t>
      </w:r>
      <w:r w:rsidRPr="002026CC">
        <w:rPr>
          <w:rFonts w:cstheme="minorHAnsi"/>
          <w:lang w:val="en-GB"/>
        </w:rPr>
        <w:t xml:space="preserve">General Norton de Matos S/N, 4450-208 </w:t>
      </w:r>
      <w:proofErr w:type="spellStart"/>
      <w:r w:rsidRPr="002026CC">
        <w:rPr>
          <w:rFonts w:cstheme="minorHAnsi"/>
          <w:lang w:val="en-GB"/>
        </w:rPr>
        <w:t>Matosinhos</w:t>
      </w:r>
      <w:proofErr w:type="spellEnd"/>
      <w:r w:rsidRPr="002026CC">
        <w:rPr>
          <w:rFonts w:cstheme="minorHAnsi"/>
          <w:lang w:val="en-GB"/>
        </w:rPr>
        <w:t>, Portugal</w:t>
      </w:r>
    </w:p>
    <w:p w14:paraId="0CC90DCE" w14:textId="484A9290" w:rsidR="00911955" w:rsidRPr="002026CC" w:rsidRDefault="00911955" w:rsidP="002026CC">
      <w:pPr>
        <w:pStyle w:val="Prrafodelista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Chars="0" w:left="0" w:firstLineChars="0" w:firstLine="0"/>
        <w:rPr>
          <w:rFonts w:cstheme="minorHAnsi"/>
          <w:lang w:val="en-GB"/>
        </w:rPr>
      </w:pPr>
      <w:r w:rsidRPr="002026CC">
        <w:rPr>
          <w:rFonts w:cstheme="minorHAnsi"/>
          <w:lang w:val="en-GB"/>
        </w:rPr>
        <w:t xml:space="preserve">Institute of Quality Science, Poznan University of Economics and Business, al. </w:t>
      </w:r>
      <w:proofErr w:type="spellStart"/>
      <w:r w:rsidRPr="002026CC">
        <w:rPr>
          <w:rFonts w:cstheme="minorHAnsi"/>
          <w:lang w:val="en-GB"/>
        </w:rPr>
        <w:t>Niepodległosci</w:t>
      </w:r>
      <w:proofErr w:type="spellEnd"/>
      <w:r w:rsidRPr="002026CC">
        <w:rPr>
          <w:rFonts w:cstheme="minorHAnsi"/>
          <w:lang w:val="en-GB"/>
        </w:rPr>
        <w:t xml:space="preserve"> 10, 61-875 </w:t>
      </w:r>
      <w:proofErr w:type="spellStart"/>
      <w:r w:rsidRPr="002026CC">
        <w:rPr>
          <w:rFonts w:cstheme="minorHAnsi"/>
          <w:lang w:val="en-GB"/>
        </w:rPr>
        <w:t>Poznann</w:t>
      </w:r>
      <w:proofErr w:type="spellEnd"/>
      <w:r w:rsidRPr="002026CC">
        <w:rPr>
          <w:rFonts w:cstheme="minorHAnsi"/>
          <w:lang w:val="en-GB"/>
        </w:rPr>
        <w:t>, Poland</w:t>
      </w:r>
    </w:p>
    <w:p w14:paraId="49D66191" w14:textId="6FE57C0C" w:rsidR="00911955" w:rsidRPr="002026CC" w:rsidRDefault="00911955" w:rsidP="002026CC">
      <w:pPr>
        <w:pStyle w:val="Prrafodelista"/>
        <w:numPr>
          <w:ilvl w:val="0"/>
          <w:numId w:val="2"/>
        </w:numPr>
        <w:spacing w:after="0" w:line="240" w:lineRule="auto"/>
        <w:ind w:leftChars="0" w:left="0" w:firstLineChars="0" w:firstLine="0"/>
        <w:rPr>
          <w:rFonts w:cstheme="minorHAnsi"/>
          <w:lang w:val="en-GB"/>
        </w:rPr>
      </w:pPr>
      <w:r w:rsidRPr="002026CC">
        <w:rPr>
          <w:rFonts w:cstheme="minorHAnsi"/>
          <w:lang w:val="en-GB"/>
        </w:rPr>
        <w:t xml:space="preserve">Portuguese Institute of Sea and Atmosphere (IPMA, I.P.), Division of Aquaculture, Upgrading and Bioprospection, 1495-165 </w:t>
      </w:r>
      <w:proofErr w:type="spellStart"/>
      <w:r w:rsidRPr="002026CC">
        <w:rPr>
          <w:rFonts w:cstheme="minorHAnsi"/>
          <w:lang w:val="en-GB"/>
        </w:rPr>
        <w:t>Algés</w:t>
      </w:r>
      <w:proofErr w:type="spellEnd"/>
      <w:r w:rsidRPr="002026CC">
        <w:rPr>
          <w:rFonts w:cstheme="minorHAnsi"/>
          <w:lang w:val="en-GB"/>
        </w:rPr>
        <w:t>, Portugal</w:t>
      </w:r>
    </w:p>
    <w:p w14:paraId="4069CC7F" w14:textId="51D4BB1D" w:rsidR="00911955" w:rsidRPr="002026CC" w:rsidRDefault="00911955" w:rsidP="002026CC">
      <w:pPr>
        <w:pStyle w:val="Prrafodelista"/>
        <w:numPr>
          <w:ilvl w:val="0"/>
          <w:numId w:val="2"/>
        </w:numPr>
        <w:spacing w:after="0" w:line="240" w:lineRule="auto"/>
        <w:ind w:leftChars="0" w:left="0" w:firstLineChars="0" w:firstLine="0"/>
        <w:rPr>
          <w:rFonts w:cstheme="minorHAnsi"/>
          <w:lang w:val="en-GB"/>
        </w:rPr>
      </w:pPr>
      <w:r w:rsidRPr="002026CC">
        <w:rPr>
          <w:lang w:val="en-GB"/>
        </w:rPr>
        <w:t xml:space="preserve">MARE – Marine and Environmental Sciences Centre, </w:t>
      </w:r>
      <w:proofErr w:type="spellStart"/>
      <w:r w:rsidRPr="002026CC">
        <w:rPr>
          <w:lang w:val="en-GB"/>
        </w:rPr>
        <w:t>Guia</w:t>
      </w:r>
      <w:proofErr w:type="spellEnd"/>
      <w:r w:rsidRPr="002026CC">
        <w:rPr>
          <w:lang w:val="en-GB"/>
        </w:rPr>
        <w:t xml:space="preserve"> Marine Laboratory, Faculty of Sciences, University of Lisbon (FCUL), Av. </w:t>
      </w:r>
      <w:proofErr w:type="spellStart"/>
      <w:r w:rsidRPr="002026CC">
        <w:rPr>
          <w:lang w:val="en-GB"/>
        </w:rPr>
        <w:t>Nossa</w:t>
      </w:r>
      <w:proofErr w:type="spellEnd"/>
      <w:r w:rsidRPr="002026CC">
        <w:rPr>
          <w:lang w:val="en-GB"/>
        </w:rPr>
        <w:t xml:space="preserve"> Senhora do Cabo, 939, 2750–374 Cascais, Portugal</w:t>
      </w:r>
    </w:p>
    <w:p w14:paraId="35D6EF4A" w14:textId="691B30F5" w:rsidR="00911955" w:rsidRPr="002026CC" w:rsidRDefault="00911955" w:rsidP="002026CC">
      <w:pPr>
        <w:pStyle w:val="Prrafodelista"/>
        <w:numPr>
          <w:ilvl w:val="0"/>
          <w:numId w:val="2"/>
        </w:numPr>
        <w:spacing w:after="0" w:line="240" w:lineRule="auto"/>
        <w:ind w:leftChars="0" w:left="0" w:firstLineChars="0" w:firstLine="0"/>
        <w:rPr>
          <w:rFonts w:cstheme="minorHAnsi"/>
          <w:lang w:val="pt-PT"/>
        </w:rPr>
      </w:pPr>
      <w:r w:rsidRPr="002026CC">
        <w:rPr>
          <w:rFonts w:cstheme="minorHAnsi"/>
          <w:lang w:val="pt-PT"/>
        </w:rPr>
        <w:t>National Institute of Agriculture and Veterinary Research, Av. da República, Quinta do Marquês, 2780-157, Oeiras, Portugal</w:t>
      </w:r>
    </w:p>
    <w:p w14:paraId="11A6CAD8" w14:textId="6CEF40E5" w:rsidR="00911955" w:rsidRPr="002026CC" w:rsidRDefault="00911955" w:rsidP="002026CC">
      <w:pPr>
        <w:spacing w:after="0" w:line="240" w:lineRule="auto"/>
        <w:ind w:leftChars="0" w:left="0" w:firstLineChars="0" w:firstLine="0"/>
        <w:rPr>
          <w:rStyle w:val="nfasis"/>
          <w:i w:val="0"/>
          <w:iCs w:val="0"/>
          <w:color w:val="222222"/>
          <w:lang w:val="pt-PT"/>
        </w:rPr>
      </w:pPr>
      <w:r w:rsidRPr="002026CC">
        <w:rPr>
          <w:rStyle w:val="nfasis"/>
          <w:i w:val="0"/>
          <w:iCs w:val="0"/>
          <w:color w:val="222222"/>
          <w:lang w:val="pt-PT"/>
        </w:rPr>
        <w:t>7</w:t>
      </w:r>
      <w:r w:rsidR="002026CC">
        <w:rPr>
          <w:rStyle w:val="nfasis"/>
          <w:i w:val="0"/>
          <w:iCs w:val="0"/>
          <w:color w:val="222222"/>
          <w:lang w:val="pt-PT"/>
        </w:rPr>
        <w:t xml:space="preserve">) </w:t>
      </w:r>
      <w:r w:rsidRPr="002026CC">
        <w:rPr>
          <w:rStyle w:val="nfasis"/>
          <w:i w:val="0"/>
          <w:iCs w:val="0"/>
          <w:color w:val="222222"/>
          <w:lang w:val="pt-PT"/>
        </w:rPr>
        <w:t>LEAF—Linking Landscape, Environment, Agriculture and Food— Research Center, Instituto Superior de Agronomia, Universidade de Lisboa, Tapada da Ajuda, 1349-017 Lisboa, Portugal</w:t>
      </w:r>
    </w:p>
    <w:p w14:paraId="46C07598" w14:textId="77777777" w:rsidR="00911955" w:rsidRPr="002026CC" w:rsidRDefault="00911955" w:rsidP="002026CC">
      <w:pPr>
        <w:spacing w:after="0" w:line="240" w:lineRule="auto"/>
        <w:ind w:leftChars="0" w:left="0" w:firstLineChars="0" w:firstLine="0"/>
        <w:rPr>
          <w:rFonts w:cstheme="minorHAnsi"/>
        </w:rPr>
      </w:pPr>
      <w:r w:rsidRPr="002026CC">
        <w:rPr>
          <w:rFonts w:cstheme="minorHAnsi"/>
        </w:rPr>
        <w:t>*</w:t>
      </w:r>
      <w:r w:rsidRPr="002026CC">
        <w:t xml:space="preserve"> </w:t>
      </w:r>
      <w:r w:rsidRPr="002026CC">
        <w:rPr>
          <w:rStyle w:val="Hipervnculo"/>
          <w:rFonts w:cstheme="minorHAnsi"/>
        </w:rPr>
        <w:t>mjoaofraqueza@fmv.ulisboa.pt</w:t>
      </w:r>
      <w:r w:rsidRPr="002026CC">
        <w:rPr>
          <w:rFonts w:cstheme="minorHAnsi"/>
        </w:rPr>
        <w:t xml:space="preserve">            </w:t>
      </w:r>
      <w:hyperlink r:id="rId8" w:history="1">
        <w:r w:rsidRPr="002026CC">
          <w:rPr>
            <w:rStyle w:val="Hipervnculo"/>
            <w:rFonts w:cstheme="minorHAnsi"/>
            <w:color w:val="000000" w:themeColor="text1"/>
          </w:rPr>
          <w:t>**</w:t>
        </w:r>
        <w:r w:rsidRPr="002026CC">
          <w:rPr>
            <w:rStyle w:val="Hipervnculo"/>
            <w:rFonts w:cstheme="minorHAnsi"/>
          </w:rPr>
          <w:t>nunes.leonor@gmail.com</w:t>
        </w:r>
      </w:hyperlink>
    </w:p>
    <w:p w14:paraId="1BD701A1" w14:textId="77777777" w:rsidR="00BA702E" w:rsidRPr="002026CC" w:rsidRDefault="00BA702E">
      <w:pPr>
        <w:spacing w:after="0" w:line="240" w:lineRule="auto"/>
        <w:ind w:left="0" w:hanging="2"/>
      </w:pPr>
    </w:p>
    <w:p w14:paraId="722CFD4D" w14:textId="46D917AE" w:rsidR="0071601D" w:rsidRPr="002026CC" w:rsidRDefault="00102D8A" w:rsidP="002026CC">
      <w:pPr>
        <w:spacing w:after="60" w:line="240" w:lineRule="auto"/>
        <w:ind w:leftChars="0" w:left="0" w:firstLineChars="0" w:firstLine="0"/>
        <w:rPr>
          <w:lang w:val="en-GB"/>
        </w:rPr>
      </w:pPr>
      <w:r w:rsidRPr="002026CC">
        <w:rPr>
          <w:lang w:val="en-GB"/>
        </w:rPr>
        <w:t xml:space="preserve">In most European countries sodium (Na) intake exceeds the nutritional recommendations, being sodium chloride (NaCl) its main source. </w:t>
      </w:r>
      <w:r w:rsidR="003A6EFF" w:rsidRPr="002026CC">
        <w:rPr>
          <w:lang w:val="en-GB"/>
        </w:rPr>
        <w:t xml:space="preserve">The consumption of </w:t>
      </w:r>
      <w:r w:rsidR="00F4347C" w:rsidRPr="002026CC">
        <w:rPr>
          <w:lang w:val="en-GB"/>
        </w:rPr>
        <w:t xml:space="preserve">seafood </w:t>
      </w:r>
      <w:r w:rsidR="003A6EFF" w:rsidRPr="002026CC">
        <w:rPr>
          <w:lang w:val="en-GB"/>
        </w:rPr>
        <w:t xml:space="preserve">smoked products has increased in most countries; however, </w:t>
      </w:r>
      <w:r w:rsidR="00BA702E" w:rsidRPr="002026CC">
        <w:rPr>
          <w:lang w:val="en-GB"/>
        </w:rPr>
        <w:t>its</w:t>
      </w:r>
      <w:r w:rsidR="003A6EFF" w:rsidRPr="002026CC">
        <w:rPr>
          <w:lang w:val="en-GB"/>
        </w:rPr>
        <w:t xml:space="preserve"> salt content is variable and</w:t>
      </w:r>
      <w:r w:rsidR="00BA702E" w:rsidRPr="002026CC">
        <w:rPr>
          <w:lang w:val="en-GB"/>
        </w:rPr>
        <w:t xml:space="preserve"> very often</w:t>
      </w:r>
      <w:r w:rsidR="003A6EFF" w:rsidRPr="002026CC">
        <w:rPr>
          <w:lang w:val="en-GB"/>
        </w:rPr>
        <w:t xml:space="preserve"> exceeds the WHO recommended </w:t>
      </w:r>
      <w:r w:rsidR="001F1E3B" w:rsidRPr="002026CC">
        <w:rPr>
          <w:lang w:val="en-GB"/>
        </w:rPr>
        <w:t>daily intake va</w:t>
      </w:r>
      <w:r w:rsidR="003A6EFF" w:rsidRPr="002026CC">
        <w:rPr>
          <w:lang w:val="en-GB"/>
        </w:rPr>
        <w:t>lues (</w:t>
      </w:r>
      <w:r w:rsidR="001F1E3B" w:rsidRPr="002026CC">
        <w:rPr>
          <w:lang w:val="en-GB"/>
        </w:rPr>
        <w:t>&lt;</w:t>
      </w:r>
      <w:r w:rsidR="003A6EFF" w:rsidRPr="002026CC">
        <w:rPr>
          <w:lang w:val="en-GB"/>
        </w:rPr>
        <w:t xml:space="preserve"> 5 g for adults). This has led to look for new alternatives to NaCl for use in dry or wet salting of fish for smoking</w:t>
      </w:r>
      <w:r w:rsidR="00F4347C" w:rsidRPr="002026CC">
        <w:rPr>
          <w:lang w:val="en-GB"/>
        </w:rPr>
        <w:t>.</w:t>
      </w:r>
      <w:r w:rsidRPr="002026CC">
        <w:rPr>
          <w:lang w:val="en-GB"/>
        </w:rPr>
        <w:t xml:space="preserve"> </w:t>
      </w:r>
      <w:r w:rsidR="00F4347C" w:rsidRPr="002026CC">
        <w:rPr>
          <w:lang w:val="en-GB"/>
        </w:rPr>
        <w:t>Therefore, the purpose of this study was to develop hot smoked mackerel (</w:t>
      </w:r>
      <w:proofErr w:type="spellStart"/>
      <w:r w:rsidR="00F4347C" w:rsidRPr="002026CC">
        <w:rPr>
          <w:i/>
          <w:iCs/>
          <w:lang w:val="en-GB"/>
        </w:rPr>
        <w:t>Scomber</w:t>
      </w:r>
      <w:proofErr w:type="spellEnd"/>
      <w:r w:rsidR="00F4347C" w:rsidRPr="002026CC">
        <w:rPr>
          <w:i/>
          <w:iCs/>
          <w:lang w:val="en-GB"/>
        </w:rPr>
        <w:t xml:space="preserve"> </w:t>
      </w:r>
      <w:proofErr w:type="spellStart"/>
      <w:r w:rsidR="00F4347C" w:rsidRPr="002026CC">
        <w:rPr>
          <w:i/>
          <w:iCs/>
          <w:lang w:val="en-GB"/>
        </w:rPr>
        <w:t>scombrus</w:t>
      </w:r>
      <w:proofErr w:type="spellEnd"/>
      <w:r w:rsidR="00F4347C" w:rsidRPr="002026CC">
        <w:rPr>
          <w:lang w:val="en-GB"/>
        </w:rPr>
        <w:t>) and farmed trout (</w:t>
      </w:r>
      <w:r w:rsidR="00F4347C" w:rsidRPr="002026CC">
        <w:rPr>
          <w:i/>
          <w:iCs/>
          <w:lang w:val="en-GB"/>
        </w:rPr>
        <w:t>Oncorhynchus mykiss</w:t>
      </w:r>
      <w:r w:rsidR="00F4347C" w:rsidRPr="002026CC">
        <w:rPr>
          <w:lang w:val="en-GB"/>
        </w:rPr>
        <w:t xml:space="preserve">) with reduced NaCl/Na content as a potential solution towards </w:t>
      </w:r>
      <w:r w:rsidR="00175ED3" w:rsidRPr="002026CC">
        <w:rPr>
          <w:lang w:val="en-GB"/>
        </w:rPr>
        <w:t>healthier</w:t>
      </w:r>
      <w:r w:rsidR="00F4347C" w:rsidRPr="002026CC">
        <w:rPr>
          <w:lang w:val="en-GB"/>
        </w:rPr>
        <w:t xml:space="preserve"> smoked seafood products, while keeping the quality and safety.</w:t>
      </w:r>
      <w:r w:rsidRPr="002026CC">
        <w:rPr>
          <w:lang w:val="en-GB"/>
        </w:rPr>
        <w:t xml:space="preserve"> </w:t>
      </w:r>
      <w:r w:rsidR="00246259" w:rsidRPr="002026CC">
        <w:rPr>
          <w:lang w:val="en-GB"/>
        </w:rPr>
        <w:t>The formulation</w:t>
      </w:r>
      <w:r w:rsidR="0057736D" w:rsidRPr="002026CC">
        <w:rPr>
          <w:lang w:val="en-GB"/>
        </w:rPr>
        <w:t>s</w:t>
      </w:r>
      <w:r w:rsidR="00246259" w:rsidRPr="002026CC">
        <w:rPr>
          <w:lang w:val="en-GB"/>
        </w:rPr>
        <w:t xml:space="preserve"> f</w:t>
      </w:r>
      <w:r w:rsidR="00F4347C" w:rsidRPr="002026CC">
        <w:rPr>
          <w:lang w:val="en-GB"/>
        </w:rPr>
        <w:t>or macker</w:t>
      </w:r>
      <w:r w:rsidR="00A768BB" w:rsidRPr="002026CC">
        <w:rPr>
          <w:lang w:val="en-GB"/>
        </w:rPr>
        <w:t xml:space="preserve">el wet salting </w:t>
      </w:r>
      <w:r w:rsidR="0057736D" w:rsidRPr="002026CC">
        <w:rPr>
          <w:lang w:val="en-GB"/>
        </w:rPr>
        <w:t>(5 and 100 g/</w:t>
      </w:r>
      <w:r w:rsidR="00F02E40" w:rsidRPr="002026CC">
        <w:rPr>
          <w:lang w:val="en-GB"/>
        </w:rPr>
        <w:t>L of brine) were</w:t>
      </w:r>
      <w:r w:rsidR="00A768BB" w:rsidRPr="002026CC">
        <w:rPr>
          <w:lang w:val="en-GB"/>
        </w:rPr>
        <w:t xml:space="preserve">: 100% NaCl, 75% NaCl+25% </w:t>
      </w:r>
      <w:proofErr w:type="spellStart"/>
      <w:r w:rsidR="00A768BB" w:rsidRPr="002026CC">
        <w:rPr>
          <w:lang w:val="en-GB"/>
        </w:rPr>
        <w:t>KCl</w:t>
      </w:r>
      <w:proofErr w:type="spellEnd"/>
      <w:r w:rsidR="00A768BB" w:rsidRPr="002026CC">
        <w:rPr>
          <w:lang w:val="en-GB"/>
        </w:rPr>
        <w:t xml:space="preserve">, </w:t>
      </w:r>
      <w:bookmarkStart w:id="0" w:name="_Hlk108254444"/>
      <w:r w:rsidR="00A768BB" w:rsidRPr="002026CC">
        <w:rPr>
          <w:lang w:val="en-GB"/>
        </w:rPr>
        <w:t xml:space="preserve">50% NaCl+50% </w:t>
      </w:r>
      <w:proofErr w:type="spellStart"/>
      <w:r w:rsidR="00A768BB" w:rsidRPr="002026CC">
        <w:rPr>
          <w:lang w:val="en-GB"/>
        </w:rPr>
        <w:t>KCl</w:t>
      </w:r>
      <w:proofErr w:type="spellEnd"/>
      <w:r w:rsidR="00A768BB" w:rsidRPr="002026CC">
        <w:rPr>
          <w:lang w:val="en-GB"/>
        </w:rPr>
        <w:t xml:space="preserve"> </w:t>
      </w:r>
      <w:bookmarkEnd w:id="0"/>
      <w:r w:rsidR="00A768BB" w:rsidRPr="002026CC">
        <w:rPr>
          <w:lang w:val="en-GB"/>
        </w:rPr>
        <w:t xml:space="preserve">and </w:t>
      </w:r>
      <w:bookmarkStart w:id="1" w:name="_Hlk108253649"/>
      <w:r w:rsidR="00A768BB" w:rsidRPr="002026CC">
        <w:rPr>
          <w:lang w:val="en-GB"/>
        </w:rPr>
        <w:t xml:space="preserve">25% NaCl+75% </w:t>
      </w:r>
      <w:proofErr w:type="spellStart"/>
      <w:r w:rsidR="00A768BB" w:rsidRPr="002026CC">
        <w:rPr>
          <w:lang w:val="en-GB"/>
        </w:rPr>
        <w:t>KCl</w:t>
      </w:r>
      <w:bookmarkEnd w:id="1"/>
      <w:proofErr w:type="spellEnd"/>
      <w:r w:rsidR="00A768BB" w:rsidRPr="002026CC">
        <w:rPr>
          <w:lang w:val="en-GB"/>
        </w:rPr>
        <w:t xml:space="preserve">. </w:t>
      </w:r>
      <w:r w:rsidR="00246259" w:rsidRPr="002026CC">
        <w:rPr>
          <w:lang w:val="en-GB"/>
        </w:rPr>
        <w:t>For trout</w:t>
      </w:r>
      <w:r w:rsidR="00396C26" w:rsidRPr="002026CC">
        <w:rPr>
          <w:lang w:val="en-GB"/>
        </w:rPr>
        <w:t xml:space="preserve"> dry salting </w:t>
      </w:r>
      <w:r w:rsidR="00DB2A08" w:rsidRPr="002026CC">
        <w:rPr>
          <w:lang w:val="en-GB"/>
        </w:rPr>
        <w:t>(</w:t>
      </w:r>
      <w:r w:rsidR="00F92FDD" w:rsidRPr="002026CC">
        <w:rPr>
          <w:lang w:val="en-GB"/>
        </w:rPr>
        <w:t>4%</w:t>
      </w:r>
      <w:r w:rsidR="00DB2A08" w:rsidRPr="002026CC">
        <w:rPr>
          <w:lang w:val="en-GB"/>
        </w:rPr>
        <w:t xml:space="preserve"> salts</w:t>
      </w:r>
      <w:r w:rsidR="00F92FDD" w:rsidRPr="002026CC">
        <w:rPr>
          <w:lang w:val="en-GB"/>
        </w:rPr>
        <w:t xml:space="preserve">+1% yellow sugar) </w:t>
      </w:r>
      <w:r w:rsidR="00DB2A08" w:rsidRPr="002026CC">
        <w:rPr>
          <w:lang w:val="en-GB"/>
        </w:rPr>
        <w:t xml:space="preserve">the formulations </w:t>
      </w:r>
      <w:r w:rsidR="00F92FDD" w:rsidRPr="002026CC">
        <w:rPr>
          <w:lang w:val="en-GB"/>
        </w:rPr>
        <w:t>were</w:t>
      </w:r>
      <w:r w:rsidR="00DB2A08" w:rsidRPr="002026CC">
        <w:rPr>
          <w:lang w:val="en-GB"/>
        </w:rPr>
        <w:t>:</w:t>
      </w:r>
      <w:r w:rsidR="00F92FDD" w:rsidRPr="002026CC">
        <w:rPr>
          <w:lang w:val="en-GB"/>
        </w:rPr>
        <w:t xml:space="preserve"> 50% NaCl+50% </w:t>
      </w:r>
      <w:proofErr w:type="spellStart"/>
      <w:r w:rsidR="00F92FDD" w:rsidRPr="002026CC">
        <w:rPr>
          <w:lang w:val="en-GB"/>
        </w:rPr>
        <w:t>KCl</w:t>
      </w:r>
      <w:proofErr w:type="spellEnd"/>
      <w:r w:rsidR="00F92FDD" w:rsidRPr="002026CC">
        <w:rPr>
          <w:lang w:val="en-GB"/>
        </w:rPr>
        <w:t xml:space="preserve">, 25% NaCl+75% </w:t>
      </w:r>
      <w:proofErr w:type="spellStart"/>
      <w:r w:rsidR="00F92FDD" w:rsidRPr="002026CC">
        <w:rPr>
          <w:lang w:val="en-GB"/>
        </w:rPr>
        <w:t>KCl</w:t>
      </w:r>
      <w:proofErr w:type="spellEnd"/>
      <w:r w:rsidR="00F92FDD" w:rsidRPr="002026CC">
        <w:rPr>
          <w:lang w:val="en-GB"/>
        </w:rPr>
        <w:t xml:space="preserve"> (both with</w:t>
      </w:r>
      <w:r w:rsidR="001F1E3B" w:rsidRPr="002026CC">
        <w:rPr>
          <w:lang w:val="en-GB"/>
        </w:rPr>
        <w:t>/</w:t>
      </w:r>
      <w:r w:rsidR="00F92FDD" w:rsidRPr="002026CC">
        <w:rPr>
          <w:lang w:val="en-GB"/>
        </w:rPr>
        <w:t>without addition of a masking agent</w:t>
      </w:r>
      <w:r w:rsidR="00DB2A08" w:rsidRPr="002026CC">
        <w:rPr>
          <w:lang w:val="en-GB"/>
        </w:rPr>
        <w:t>)</w:t>
      </w:r>
      <w:r w:rsidR="00F92FDD" w:rsidRPr="002026CC">
        <w:rPr>
          <w:lang w:val="en-GB"/>
        </w:rPr>
        <w:t xml:space="preserve">, 50% NaCl+50% </w:t>
      </w:r>
      <w:r w:rsidR="00DB2A08" w:rsidRPr="002026CC">
        <w:rPr>
          <w:lang w:val="en-GB"/>
        </w:rPr>
        <w:t>microencapsulated extracts of spices and aromatic plants (ME),</w:t>
      </w:r>
      <w:r w:rsidR="00F92FDD" w:rsidRPr="002026CC">
        <w:rPr>
          <w:lang w:val="en-GB"/>
        </w:rPr>
        <w:t xml:space="preserve"> </w:t>
      </w:r>
      <w:r w:rsidR="00DB2A08" w:rsidRPr="002026CC">
        <w:rPr>
          <w:lang w:val="en-GB"/>
        </w:rPr>
        <w:t xml:space="preserve">75% NaCl+25% ME, 100% NaCl. </w:t>
      </w:r>
      <w:r w:rsidR="00F92FDD" w:rsidRPr="002026CC">
        <w:rPr>
          <w:lang w:val="en-GB"/>
        </w:rPr>
        <w:t>Hot smoking followed a traditional protocol in a semi-industrial smokehouse (SIMIA, Portugal</w:t>
      </w:r>
      <w:r w:rsidR="00DB2A08" w:rsidRPr="002026CC">
        <w:rPr>
          <w:lang w:val="en-GB"/>
        </w:rPr>
        <w:t>)</w:t>
      </w:r>
      <w:r w:rsidR="00246259" w:rsidRPr="002026CC">
        <w:rPr>
          <w:lang w:val="en-GB"/>
        </w:rPr>
        <w:t xml:space="preserve">. </w:t>
      </w:r>
      <w:r w:rsidR="00BD5792" w:rsidRPr="002026CC">
        <w:rPr>
          <w:lang w:val="en-GB"/>
        </w:rPr>
        <w:t>P</w:t>
      </w:r>
      <w:r w:rsidR="00246259" w:rsidRPr="002026CC">
        <w:rPr>
          <w:lang w:val="en-GB"/>
        </w:rPr>
        <w:t xml:space="preserve">roducts were evaluated through physicochemical, instrumental, </w:t>
      </w:r>
      <w:proofErr w:type="gramStart"/>
      <w:r w:rsidR="00246259" w:rsidRPr="002026CC">
        <w:rPr>
          <w:lang w:val="en-GB"/>
        </w:rPr>
        <w:t>sensory</w:t>
      </w:r>
      <w:proofErr w:type="gramEnd"/>
      <w:r w:rsidR="00246259" w:rsidRPr="002026CC">
        <w:rPr>
          <w:lang w:val="en-GB"/>
        </w:rPr>
        <w:t xml:space="preserve"> and microbiological analyses</w:t>
      </w:r>
      <w:r w:rsidR="00BD5792" w:rsidRPr="002026CC">
        <w:rPr>
          <w:lang w:val="en-GB"/>
        </w:rPr>
        <w:t>.</w:t>
      </w:r>
      <w:r w:rsidR="00246259" w:rsidRPr="002026CC">
        <w:rPr>
          <w:lang w:val="en-GB"/>
        </w:rPr>
        <w:t xml:space="preserve"> </w:t>
      </w:r>
      <w:r w:rsidR="00ED5C13" w:rsidRPr="002026CC">
        <w:rPr>
          <w:lang w:val="en-GB"/>
        </w:rPr>
        <w:t>Technological yields, proximate composition, texture</w:t>
      </w:r>
      <w:r w:rsidR="00BD5792" w:rsidRPr="002026CC">
        <w:rPr>
          <w:lang w:val="en-GB"/>
        </w:rPr>
        <w:t>,</w:t>
      </w:r>
      <w:r w:rsidR="00ED5C13" w:rsidRPr="002026CC">
        <w:rPr>
          <w:lang w:val="en-GB"/>
        </w:rPr>
        <w:t xml:space="preserve"> colour, </w:t>
      </w:r>
      <w:r w:rsidR="00BD5792" w:rsidRPr="002026CC">
        <w:rPr>
          <w:lang w:val="en-GB"/>
        </w:rPr>
        <w:t xml:space="preserve">water </w:t>
      </w:r>
      <w:r w:rsidR="00ED5C13" w:rsidRPr="002026CC">
        <w:rPr>
          <w:lang w:val="en-GB"/>
        </w:rPr>
        <w:t xml:space="preserve">holding capacity, pH, water activity and process hygiene and safety indicators (total viable counts, Enterobacteriaceae and L. monocytogenes) observed in both </w:t>
      </w:r>
      <w:r w:rsidR="00BD5792" w:rsidRPr="002026CC">
        <w:rPr>
          <w:lang w:val="en-GB"/>
        </w:rPr>
        <w:t>products</w:t>
      </w:r>
      <w:r w:rsidR="00ED5C13" w:rsidRPr="002026CC">
        <w:rPr>
          <w:lang w:val="en-GB"/>
        </w:rPr>
        <w:t xml:space="preserve"> were not significantly affected by formulations used. Regarding smoked mackerel, </w:t>
      </w:r>
      <w:r w:rsidR="004333BD" w:rsidRPr="002026CC">
        <w:rPr>
          <w:lang w:val="en-GB"/>
        </w:rPr>
        <w:t>the</w:t>
      </w:r>
      <w:r w:rsidR="00ED5C13" w:rsidRPr="002026CC">
        <w:rPr>
          <w:lang w:val="en-GB"/>
        </w:rPr>
        <w:t xml:space="preserve"> highest sensory scores were </w:t>
      </w:r>
      <w:r w:rsidR="004333BD" w:rsidRPr="002026CC">
        <w:rPr>
          <w:lang w:val="en-GB"/>
        </w:rPr>
        <w:t xml:space="preserve">attributed to </w:t>
      </w:r>
      <w:r w:rsidR="004333BD" w:rsidRPr="002026CC">
        <w:rPr>
          <w:lang w:val="en-GB"/>
        </w:rPr>
        <w:lastRenderedPageBreak/>
        <w:t xml:space="preserve">products </w:t>
      </w:r>
      <w:r w:rsidR="00ED5C13" w:rsidRPr="002026CC">
        <w:rPr>
          <w:lang w:val="en-GB"/>
        </w:rPr>
        <w:t>prepared with 5% brine</w:t>
      </w:r>
      <w:r w:rsidR="004333BD" w:rsidRPr="002026CC">
        <w:rPr>
          <w:lang w:val="en-GB"/>
        </w:rPr>
        <w:t>s</w:t>
      </w:r>
      <w:r w:rsidR="00ED5C13" w:rsidRPr="002026CC">
        <w:rPr>
          <w:lang w:val="en-GB"/>
        </w:rPr>
        <w:t xml:space="preserve"> based on 75% NaCl+25% </w:t>
      </w:r>
      <w:proofErr w:type="spellStart"/>
      <w:r w:rsidR="00ED5C13" w:rsidRPr="002026CC">
        <w:rPr>
          <w:lang w:val="en-GB"/>
        </w:rPr>
        <w:t>KCl</w:t>
      </w:r>
      <w:proofErr w:type="spellEnd"/>
      <w:r w:rsidR="004333BD" w:rsidRPr="002026CC">
        <w:rPr>
          <w:lang w:val="en-GB"/>
        </w:rPr>
        <w:t xml:space="preserve"> formulation</w:t>
      </w:r>
      <w:r w:rsidR="00ED5C13" w:rsidRPr="002026CC">
        <w:rPr>
          <w:lang w:val="en-GB"/>
        </w:rPr>
        <w:t>. It represented the most desirable taste attributes of negligible bitterness and adequate saltiness, which corresponded to 1.70 g of NaCl, 0.68 g of Na and 1.23 g of K</w:t>
      </w:r>
      <w:r w:rsidR="00850039" w:rsidRPr="002026CC">
        <w:rPr>
          <w:lang w:val="en-GB"/>
        </w:rPr>
        <w:t>/</w:t>
      </w:r>
      <w:r w:rsidR="00ED5C13" w:rsidRPr="002026CC">
        <w:rPr>
          <w:lang w:val="en-GB"/>
        </w:rPr>
        <w:t xml:space="preserve">100 g of product. For trout, formulations containing 50 and 75% </w:t>
      </w:r>
      <w:proofErr w:type="spellStart"/>
      <w:r w:rsidR="00ED5C13" w:rsidRPr="002026CC">
        <w:rPr>
          <w:lang w:val="en-GB"/>
        </w:rPr>
        <w:t>KCl</w:t>
      </w:r>
      <w:proofErr w:type="spellEnd"/>
      <w:r w:rsidR="00ED5C13" w:rsidRPr="002026CC">
        <w:rPr>
          <w:lang w:val="en-GB"/>
        </w:rPr>
        <w:t xml:space="preserve"> allowed for a reduction in Na/NaCl between 45 and 63% as well as significant increases in K. In those with ME (25 and 50%) the reductions were between 34</w:t>
      </w:r>
      <w:r w:rsidR="00850039" w:rsidRPr="002026CC">
        <w:rPr>
          <w:lang w:val="en-GB"/>
        </w:rPr>
        <w:t>-</w:t>
      </w:r>
      <w:r w:rsidR="00ED5C13" w:rsidRPr="002026CC">
        <w:rPr>
          <w:lang w:val="en-GB"/>
        </w:rPr>
        <w:t>54% with no significant increases in K. The most desirable sensory attributes (negligible bitterness</w:t>
      </w:r>
      <w:r w:rsidR="00850039" w:rsidRPr="002026CC">
        <w:rPr>
          <w:lang w:val="en-GB"/>
        </w:rPr>
        <w:t>/</w:t>
      </w:r>
      <w:r w:rsidR="00ED5C13" w:rsidRPr="002026CC">
        <w:rPr>
          <w:lang w:val="en-GB"/>
        </w:rPr>
        <w:t xml:space="preserve">adequate </w:t>
      </w:r>
      <w:r w:rsidR="00911955" w:rsidRPr="002026CC">
        <w:rPr>
          <w:lang w:val="en-GB"/>
        </w:rPr>
        <w:t>saltiness</w:t>
      </w:r>
      <w:r w:rsidR="00ED5C13" w:rsidRPr="002026CC">
        <w:rPr>
          <w:lang w:val="en-GB"/>
        </w:rPr>
        <w:t xml:space="preserve">) were obtained with 25% </w:t>
      </w:r>
      <w:proofErr w:type="spellStart"/>
      <w:r w:rsidR="00ED5C13" w:rsidRPr="002026CC">
        <w:rPr>
          <w:lang w:val="en-GB"/>
        </w:rPr>
        <w:t>KCl</w:t>
      </w:r>
      <w:proofErr w:type="spellEnd"/>
      <w:r w:rsidR="00ED5C13" w:rsidRPr="002026CC">
        <w:rPr>
          <w:lang w:val="en-GB"/>
        </w:rPr>
        <w:t xml:space="preserve"> and 25 and 50% ME.</w:t>
      </w:r>
      <w:r w:rsidR="002026CC">
        <w:rPr>
          <w:lang w:val="en-GB"/>
        </w:rPr>
        <w:t xml:space="preserve"> </w:t>
      </w:r>
      <w:r w:rsidR="0071601D" w:rsidRPr="002026CC">
        <w:rPr>
          <w:lang w:val="en-GB"/>
        </w:rPr>
        <w:t xml:space="preserve">Thus, replacing NaCl with </w:t>
      </w:r>
      <w:proofErr w:type="spellStart"/>
      <w:r w:rsidR="0071601D" w:rsidRPr="002026CC">
        <w:rPr>
          <w:lang w:val="en-GB"/>
        </w:rPr>
        <w:t>KCl</w:t>
      </w:r>
      <w:proofErr w:type="spellEnd"/>
      <w:r w:rsidR="0071601D" w:rsidRPr="002026CC">
        <w:rPr>
          <w:lang w:val="en-GB"/>
        </w:rPr>
        <w:t xml:space="preserve"> (around 30%) or ME could be an attractive strategy for consumers following low-sodium diets, </w:t>
      </w:r>
      <w:r w:rsidR="00FD63E5" w:rsidRPr="002026CC">
        <w:rPr>
          <w:lang w:val="en-GB"/>
        </w:rPr>
        <w:t>and</w:t>
      </w:r>
      <w:r w:rsidR="0071601D" w:rsidRPr="002026CC">
        <w:rPr>
          <w:lang w:val="en-GB"/>
        </w:rPr>
        <w:t xml:space="preserve"> for the industry to meet the current demand for low Na content smoked products.</w:t>
      </w:r>
    </w:p>
    <w:p w14:paraId="29A0A77C" w14:textId="233405F3" w:rsidR="0071601D" w:rsidRPr="002026CC" w:rsidRDefault="00BA702E" w:rsidP="002026CC">
      <w:pPr>
        <w:spacing w:after="0" w:line="240" w:lineRule="auto"/>
        <w:ind w:leftChars="0" w:left="0" w:firstLineChars="0" w:firstLine="0"/>
        <w:rPr>
          <w:lang w:val="en-GB"/>
        </w:rPr>
      </w:pPr>
      <w:r w:rsidRPr="002026CC">
        <w:rPr>
          <w:lang w:val="en-GB"/>
        </w:rPr>
        <w:t xml:space="preserve">ACKNOWLEDGEMENTS </w:t>
      </w:r>
      <w:r w:rsidR="0018117D" w:rsidRPr="002026CC">
        <w:rPr>
          <w:lang w:val="en-GB"/>
        </w:rPr>
        <w:t xml:space="preserve">This research was supported by national funds </w:t>
      </w:r>
      <w:r w:rsidR="00D61AD7" w:rsidRPr="002026CC">
        <w:rPr>
          <w:lang w:val="en-GB"/>
        </w:rPr>
        <w:t xml:space="preserve">through </w:t>
      </w:r>
      <w:proofErr w:type="spellStart"/>
      <w:r w:rsidR="0018117D" w:rsidRPr="002026CC">
        <w:rPr>
          <w:lang w:val="en-GB"/>
        </w:rPr>
        <w:t>Cleansmoke</w:t>
      </w:r>
      <w:proofErr w:type="spellEnd"/>
      <w:r w:rsidR="0018117D" w:rsidRPr="002026CC">
        <w:rPr>
          <w:lang w:val="en-GB"/>
        </w:rPr>
        <w:t xml:space="preserve"> (LISBOA-01-0247-FEDER-068048) project as well </w:t>
      </w:r>
      <w:r w:rsidR="00D61AD7" w:rsidRPr="002026CC">
        <w:rPr>
          <w:lang w:val="en-GB"/>
        </w:rPr>
        <w:t>FCT</w:t>
      </w:r>
      <w:r w:rsidR="0018117D" w:rsidRPr="002026CC">
        <w:rPr>
          <w:lang w:val="en-GB"/>
        </w:rPr>
        <w:t xml:space="preserve"> projects: IDB/04077/2020, UIDB/ 04423/2020 and UIDP/04423/2020). The authors would like to thank to the company FMSI, </w:t>
      </w:r>
      <w:proofErr w:type="spellStart"/>
      <w:r w:rsidR="0018117D" w:rsidRPr="002026CC">
        <w:rPr>
          <w:lang w:val="en-GB"/>
        </w:rPr>
        <w:t>Lda</w:t>
      </w:r>
      <w:proofErr w:type="spellEnd"/>
      <w:r w:rsidR="0018117D" w:rsidRPr="002026CC">
        <w:rPr>
          <w:lang w:val="en-GB"/>
        </w:rPr>
        <w:t xml:space="preserve">. </w:t>
      </w:r>
      <w:r w:rsidR="0071601D" w:rsidRPr="002026CC">
        <w:rPr>
          <w:lang w:val="en-GB"/>
        </w:rPr>
        <w:t xml:space="preserve">for the free supply of MP produced </w:t>
      </w:r>
      <w:r w:rsidR="00441F31" w:rsidRPr="002026CC">
        <w:rPr>
          <w:lang w:val="en-GB"/>
        </w:rPr>
        <w:t>at</w:t>
      </w:r>
      <w:r w:rsidR="0071601D" w:rsidRPr="002026CC">
        <w:rPr>
          <w:lang w:val="en-GB"/>
        </w:rPr>
        <w:t xml:space="preserve"> a semi-industrial scale</w:t>
      </w:r>
      <w:r w:rsidR="00441F31" w:rsidRPr="002026CC">
        <w:rPr>
          <w:lang w:val="en-GB"/>
        </w:rPr>
        <w:t>.</w:t>
      </w:r>
    </w:p>
    <w:p w14:paraId="22634917" w14:textId="77777777" w:rsidR="00D61AD7" w:rsidRPr="002026CC" w:rsidRDefault="00D61AD7">
      <w:pPr>
        <w:spacing w:after="0" w:line="240" w:lineRule="auto"/>
        <w:ind w:left="0" w:hanging="2"/>
        <w:rPr>
          <w:lang w:val="en-GB"/>
        </w:rPr>
      </w:pPr>
    </w:p>
    <w:p w14:paraId="297099DA" w14:textId="37D6D3DC" w:rsidR="00527386" w:rsidRPr="002026CC" w:rsidRDefault="00E91F56">
      <w:pPr>
        <w:spacing w:after="0" w:line="240" w:lineRule="auto"/>
        <w:ind w:left="0" w:hanging="2"/>
      </w:pPr>
      <w:r w:rsidRPr="002026CC">
        <w:t xml:space="preserve">Palabras Clave: </w:t>
      </w:r>
      <w:proofErr w:type="spellStart"/>
      <w:r w:rsidR="00D61AD7" w:rsidRPr="002026CC">
        <w:t>Seafood</w:t>
      </w:r>
      <w:proofErr w:type="spellEnd"/>
      <w:r w:rsidR="00D61AD7" w:rsidRPr="002026CC">
        <w:t xml:space="preserve">, </w:t>
      </w:r>
      <w:proofErr w:type="gramStart"/>
      <w:r w:rsidR="00D61AD7" w:rsidRPr="002026CC">
        <w:t>smok</w:t>
      </w:r>
      <w:r w:rsidR="00441F31" w:rsidRPr="002026CC">
        <w:t>ing</w:t>
      </w:r>
      <w:proofErr w:type="gramEnd"/>
      <w:r w:rsidR="00441F31" w:rsidRPr="002026CC">
        <w:t xml:space="preserve">, </w:t>
      </w:r>
      <w:proofErr w:type="spellStart"/>
      <w:r w:rsidR="00441F31" w:rsidRPr="002026CC">
        <w:t>salting</w:t>
      </w:r>
      <w:proofErr w:type="spellEnd"/>
      <w:r w:rsidR="00441F31" w:rsidRPr="002026CC">
        <w:t>,</w:t>
      </w:r>
      <w:r w:rsidR="00D61AD7" w:rsidRPr="002026CC">
        <w:t xml:space="preserve"> </w:t>
      </w:r>
      <w:proofErr w:type="spellStart"/>
      <w:r w:rsidR="00D61AD7" w:rsidRPr="002026CC">
        <w:t>salt</w:t>
      </w:r>
      <w:proofErr w:type="spellEnd"/>
      <w:r w:rsidR="00D61AD7" w:rsidRPr="002026CC">
        <w:t xml:space="preserve"> </w:t>
      </w:r>
      <w:proofErr w:type="spellStart"/>
      <w:r w:rsidR="00D61AD7" w:rsidRPr="002026CC">
        <w:t>reduction</w:t>
      </w:r>
      <w:proofErr w:type="spellEnd"/>
    </w:p>
    <w:p w14:paraId="5FCB0FC4" w14:textId="77777777" w:rsidR="00527386" w:rsidRDefault="00527386">
      <w:pPr>
        <w:spacing w:after="0" w:line="240" w:lineRule="auto"/>
        <w:ind w:left="0" w:hanging="2"/>
      </w:pPr>
    </w:p>
    <w:p w14:paraId="0C28CEAA" w14:textId="77777777" w:rsidR="00527386" w:rsidRDefault="00527386">
      <w:pPr>
        <w:spacing w:after="0" w:line="240" w:lineRule="auto"/>
        <w:ind w:left="0" w:hanging="2"/>
      </w:pPr>
    </w:p>
    <w:sectPr w:rsidR="00527386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757A" w14:textId="77777777" w:rsidR="005D3BEC" w:rsidRDefault="005D3BE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823B570" w14:textId="77777777" w:rsidR="005D3BEC" w:rsidRDefault="005D3BE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CAD4" w14:textId="77777777" w:rsidR="005D3BEC" w:rsidRDefault="005D3BE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A861D2" w14:textId="77777777" w:rsidR="005D3BEC" w:rsidRDefault="005D3BE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07E7" w14:textId="77777777" w:rsidR="00527386" w:rsidRDefault="00E91F5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pt-PT" w:eastAsia="pt-PT"/>
      </w:rPr>
      <w:drawing>
        <wp:anchor distT="0" distB="0" distL="114300" distR="114300" simplePos="0" relativeHeight="251658240" behindDoc="0" locked="0" layoutInCell="1" hidden="0" allowOverlap="1" wp14:anchorId="26D373E4" wp14:editId="1911C85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67728"/>
    <w:multiLevelType w:val="hybridMultilevel"/>
    <w:tmpl w:val="EBC8FB82"/>
    <w:lvl w:ilvl="0" w:tplc="C1080908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F972A9C"/>
    <w:multiLevelType w:val="hybridMultilevel"/>
    <w:tmpl w:val="48CAF1B4"/>
    <w:lvl w:ilvl="0" w:tplc="BBBA5EB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39772492">
    <w:abstractNumId w:val="1"/>
  </w:num>
  <w:num w:numId="2" w16cid:durableId="129213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86"/>
    <w:rsid w:val="000565D0"/>
    <w:rsid w:val="000C3FC2"/>
    <w:rsid w:val="000D38E6"/>
    <w:rsid w:val="00102D8A"/>
    <w:rsid w:val="00175ED3"/>
    <w:rsid w:val="0018117D"/>
    <w:rsid w:val="001914A1"/>
    <w:rsid w:val="001C4A6E"/>
    <w:rsid w:val="001F1E3B"/>
    <w:rsid w:val="002026CC"/>
    <w:rsid w:val="0020364C"/>
    <w:rsid w:val="0022195E"/>
    <w:rsid w:val="00246259"/>
    <w:rsid w:val="00266293"/>
    <w:rsid w:val="002C5728"/>
    <w:rsid w:val="00306995"/>
    <w:rsid w:val="00317721"/>
    <w:rsid w:val="00383C58"/>
    <w:rsid w:val="00396C26"/>
    <w:rsid w:val="003A6EFF"/>
    <w:rsid w:val="004333BD"/>
    <w:rsid w:val="00441F31"/>
    <w:rsid w:val="00477EDF"/>
    <w:rsid w:val="00495919"/>
    <w:rsid w:val="00527386"/>
    <w:rsid w:val="0053294D"/>
    <w:rsid w:val="00566075"/>
    <w:rsid w:val="0057736D"/>
    <w:rsid w:val="005D3BEC"/>
    <w:rsid w:val="006B1729"/>
    <w:rsid w:val="006E1DF9"/>
    <w:rsid w:val="0071601D"/>
    <w:rsid w:val="007579EE"/>
    <w:rsid w:val="007E5204"/>
    <w:rsid w:val="00850039"/>
    <w:rsid w:val="008A0AD9"/>
    <w:rsid w:val="00911955"/>
    <w:rsid w:val="009C71FE"/>
    <w:rsid w:val="00A768BB"/>
    <w:rsid w:val="00BA702E"/>
    <w:rsid w:val="00BC74FB"/>
    <w:rsid w:val="00BD5792"/>
    <w:rsid w:val="00C4016F"/>
    <w:rsid w:val="00CD443F"/>
    <w:rsid w:val="00D557F7"/>
    <w:rsid w:val="00D61AD7"/>
    <w:rsid w:val="00DB2A08"/>
    <w:rsid w:val="00E473BE"/>
    <w:rsid w:val="00E91F56"/>
    <w:rsid w:val="00ED3405"/>
    <w:rsid w:val="00ED5C13"/>
    <w:rsid w:val="00F02E40"/>
    <w:rsid w:val="00F4347C"/>
    <w:rsid w:val="00F47156"/>
    <w:rsid w:val="00F92FDD"/>
    <w:rsid w:val="00FD63E5"/>
    <w:rsid w:val="00F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81F1"/>
  <w15:docId w15:val="{6D4F6BCE-258D-8442-B3A1-FE8330D1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7156"/>
    <w:pPr>
      <w:ind w:left="720"/>
      <w:contextualSpacing/>
    </w:pPr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F4347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911955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2C572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nunes.leono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2022-08-08T11:49:00Z</dcterms:created>
  <dcterms:modified xsi:type="dcterms:W3CDTF">2022-08-08T11:49:00Z</dcterms:modified>
</cp:coreProperties>
</file>