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D5" w:rsidRDefault="002E6F44" w:rsidP="00530BD5">
      <w:pPr>
        <w:pStyle w:val="NormalWeb"/>
        <w:rPr>
          <w:rStyle w:val="Textoennegrita"/>
        </w:rPr>
      </w:pPr>
      <w:r w:rsidRPr="002E6F44">
        <w:rPr>
          <w:rStyle w:val="Textoennegrita"/>
        </w:rPr>
        <w:t>Aptitud tecnológica</w:t>
      </w:r>
      <w:r w:rsidR="00530BD5">
        <w:rPr>
          <w:rStyle w:val="Textoennegrita"/>
        </w:rPr>
        <w:t xml:space="preserve"> de trigos con alto contenido de amilosa </w:t>
      </w:r>
      <w:r w:rsidR="00E46D2A">
        <w:rPr>
          <w:rStyle w:val="Textoennegrita"/>
        </w:rPr>
        <w:t>(</w:t>
      </w:r>
      <w:r w:rsidR="00E46D2A" w:rsidRPr="00530BD5">
        <w:rPr>
          <w:rStyle w:val="Textoennegrita"/>
          <w:i/>
        </w:rPr>
        <w:t>Triticum aestivum</w:t>
      </w:r>
      <w:r w:rsidR="00E46D2A">
        <w:rPr>
          <w:rStyle w:val="Textoennegrita"/>
        </w:rPr>
        <w:t xml:space="preserve"> L.)  </w:t>
      </w:r>
    </w:p>
    <w:p w:rsidR="00507565" w:rsidRPr="000F0338" w:rsidRDefault="00507565" w:rsidP="000F0338">
      <w:pPr>
        <w:pStyle w:val="NormalWeb"/>
        <w:jc w:val="center"/>
        <w:rPr>
          <w:rStyle w:val="Textoennegrita"/>
          <w:rFonts w:ascii="Arial" w:hAnsi="Arial" w:cs="Arial"/>
          <w:sz w:val="22"/>
          <w:szCs w:val="22"/>
        </w:rPr>
      </w:pPr>
      <w:r w:rsidRPr="000F0338">
        <w:rPr>
          <w:rStyle w:val="Textoennegrita"/>
          <w:rFonts w:ascii="Arial" w:hAnsi="Arial" w:cs="Arial"/>
          <w:sz w:val="22"/>
          <w:szCs w:val="22"/>
        </w:rPr>
        <w:t>Mir LR, Donaire G</w:t>
      </w:r>
      <w:r w:rsidR="007C1485" w:rsidRPr="000F0338">
        <w:rPr>
          <w:rStyle w:val="Textoennegrita"/>
          <w:rFonts w:ascii="Arial" w:hAnsi="Arial" w:cs="Arial"/>
          <w:sz w:val="22"/>
          <w:szCs w:val="22"/>
        </w:rPr>
        <w:t>, Chialvo E</w:t>
      </w:r>
      <w:r w:rsidRPr="000F0338">
        <w:rPr>
          <w:rStyle w:val="Textoennegrita"/>
          <w:rFonts w:ascii="Arial" w:hAnsi="Arial" w:cs="Arial"/>
          <w:sz w:val="22"/>
          <w:szCs w:val="22"/>
        </w:rPr>
        <w:t xml:space="preserve"> y Vanzetti L</w:t>
      </w:r>
    </w:p>
    <w:p w:rsidR="00E473DF" w:rsidRPr="000F0338" w:rsidRDefault="00E473DF" w:rsidP="000F0338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0F0338">
        <w:rPr>
          <w:rFonts w:ascii="Arial" w:eastAsia="Times New Roman" w:hAnsi="Arial" w:cs="Arial"/>
          <w:lang w:eastAsia="es-ES"/>
        </w:rPr>
        <w:t xml:space="preserve">EEA-INTA Marcos Juárez, Córdoba, Argentina. E-mail: </w:t>
      </w:r>
      <w:hyperlink r:id="rId5" w:history="1">
        <w:r w:rsidRPr="000F0338">
          <w:rPr>
            <w:rStyle w:val="Hipervnculo"/>
            <w:rFonts w:ascii="Arial" w:eastAsia="Times New Roman" w:hAnsi="Arial" w:cs="Arial"/>
            <w:lang w:eastAsia="es-ES"/>
          </w:rPr>
          <w:t>mir.leticia@inta.gob.ar</w:t>
        </w:r>
      </w:hyperlink>
    </w:p>
    <w:p w:rsidR="00E473DF" w:rsidRPr="000F0338" w:rsidRDefault="00E473DF" w:rsidP="00530BD5">
      <w:pPr>
        <w:pStyle w:val="NormalWeb"/>
        <w:rPr>
          <w:rStyle w:val="Textoennegrita"/>
          <w:rFonts w:ascii="Arial" w:hAnsi="Arial" w:cs="Arial"/>
          <w:sz w:val="22"/>
          <w:szCs w:val="22"/>
        </w:rPr>
      </w:pPr>
    </w:p>
    <w:p w:rsidR="008F5673" w:rsidRPr="000A70D7" w:rsidRDefault="00530BD5" w:rsidP="000A70D7">
      <w:pPr>
        <w:pStyle w:val="HTMLconformatoprevio"/>
        <w:jc w:val="both"/>
        <w:rPr>
          <w:rFonts w:ascii="Times New Roman" w:hAnsi="Times New Roman" w:cs="Times New Roman"/>
          <w:sz w:val="24"/>
          <w:szCs w:val="24"/>
        </w:rPr>
      </w:pPr>
      <w:r w:rsidRPr="000A70D7">
        <w:rPr>
          <w:rFonts w:ascii="Times New Roman" w:hAnsi="Times New Roman" w:cs="Times New Roman"/>
          <w:sz w:val="24"/>
          <w:szCs w:val="24"/>
        </w:rPr>
        <w:t>E</w:t>
      </w:r>
      <w:r w:rsidR="00B22B59" w:rsidRPr="000A70D7">
        <w:rPr>
          <w:rFonts w:ascii="Times New Roman" w:hAnsi="Times New Roman" w:cs="Times New Roman"/>
          <w:sz w:val="24"/>
          <w:szCs w:val="24"/>
        </w:rPr>
        <w:t xml:space="preserve">l almidón es el principal polisacárido de reserva </w:t>
      </w:r>
      <w:r w:rsidRPr="000A70D7">
        <w:rPr>
          <w:rFonts w:ascii="Times New Roman" w:hAnsi="Times New Roman" w:cs="Times New Roman"/>
          <w:sz w:val="24"/>
          <w:szCs w:val="24"/>
        </w:rPr>
        <w:t xml:space="preserve">de la mayoría de los vegetales </w:t>
      </w:r>
      <w:r w:rsidR="00B22B59" w:rsidRPr="000A70D7">
        <w:rPr>
          <w:rFonts w:ascii="Times New Roman" w:hAnsi="Times New Roman" w:cs="Times New Roman"/>
          <w:sz w:val="24"/>
          <w:szCs w:val="24"/>
        </w:rPr>
        <w:t xml:space="preserve">y la principal fuente de calorías de la </w:t>
      </w:r>
      <w:r w:rsidR="00DC03BD" w:rsidRPr="000A70D7">
        <w:rPr>
          <w:rFonts w:ascii="Times New Roman" w:hAnsi="Times New Roman" w:cs="Times New Roman"/>
          <w:sz w:val="24"/>
          <w:szCs w:val="24"/>
        </w:rPr>
        <w:t>dieta humana</w:t>
      </w:r>
      <w:r w:rsidR="00B22B59" w:rsidRPr="000A70D7">
        <w:rPr>
          <w:rFonts w:ascii="Times New Roman" w:hAnsi="Times New Roman" w:cs="Times New Roman"/>
          <w:sz w:val="24"/>
          <w:szCs w:val="24"/>
        </w:rPr>
        <w:t>. Es importante como constituyente de los alimentos en los que está presente, tanto desde el punto de vista nutricional como tecnológico.</w:t>
      </w:r>
      <w:r w:rsidRPr="000A70D7">
        <w:rPr>
          <w:rFonts w:ascii="Times New Roman" w:hAnsi="Times New Roman" w:cs="Times New Roman"/>
          <w:sz w:val="24"/>
          <w:szCs w:val="24"/>
        </w:rPr>
        <w:t xml:space="preserve"> </w:t>
      </w:r>
      <w:r w:rsidR="00E41DA7" w:rsidRPr="000A70D7">
        <w:rPr>
          <w:rFonts w:ascii="Times New Roman" w:hAnsi="Times New Roman" w:cs="Times New Roman"/>
          <w:sz w:val="24"/>
          <w:szCs w:val="24"/>
        </w:rPr>
        <w:t>E</w:t>
      </w:r>
      <w:r w:rsidRPr="000A70D7">
        <w:rPr>
          <w:rFonts w:ascii="Times New Roman" w:hAnsi="Times New Roman" w:cs="Times New Roman"/>
          <w:sz w:val="24"/>
          <w:szCs w:val="24"/>
        </w:rPr>
        <w:t xml:space="preserve">l trigo es </w:t>
      </w:r>
      <w:r w:rsidR="00FA4019" w:rsidRPr="000A70D7">
        <w:rPr>
          <w:rFonts w:ascii="Times New Roman" w:hAnsi="Times New Roman" w:cs="Times New Roman"/>
          <w:sz w:val="24"/>
          <w:szCs w:val="24"/>
        </w:rPr>
        <w:t>una importante</w:t>
      </w:r>
      <w:r w:rsidR="0029707D" w:rsidRPr="000A70D7">
        <w:rPr>
          <w:rFonts w:ascii="Times New Roman" w:hAnsi="Times New Roman" w:cs="Times New Roman"/>
          <w:sz w:val="24"/>
          <w:szCs w:val="24"/>
        </w:rPr>
        <w:t xml:space="preserve"> fuente</w:t>
      </w:r>
      <w:r w:rsidRPr="000A70D7">
        <w:rPr>
          <w:rFonts w:ascii="Times New Roman" w:hAnsi="Times New Roman" w:cs="Times New Roman"/>
          <w:sz w:val="24"/>
          <w:szCs w:val="24"/>
        </w:rPr>
        <w:t xml:space="preserve"> de almidón y </w:t>
      </w:r>
      <w:r w:rsidR="00B22B59" w:rsidRPr="000A70D7">
        <w:rPr>
          <w:rFonts w:ascii="Times New Roman" w:hAnsi="Times New Roman" w:cs="Times New Roman"/>
          <w:sz w:val="24"/>
          <w:szCs w:val="24"/>
        </w:rPr>
        <w:t>parte de las propiedades de la harina y de los productos de panadería y repostería pueden explicarse conocien</w:t>
      </w:r>
      <w:r w:rsidR="00017D72" w:rsidRPr="000A70D7">
        <w:rPr>
          <w:rFonts w:ascii="Times New Roman" w:hAnsi="Times New Roman" w:cs="Times New Roman"/>
          <w:sz w:val="24"/>
          <w:szCs w:val="24"/>
        </w:rPr>
        <w:t>do el comportamiento del mismo</w:t>
      </w:r>
      <w:r w:rsidR="00B22B59" w:rsidRPr="000A70D7">
        <w:rPr>
          <w:rFonts w:ascii="Times New Roman" w:hAnsi="Times New Roman" w:cs="Times New Roman"/>
          <w:sz w:val="24"/>
          <w:szCs w:val="24"/>
        </w:rPr>
        <w:t xml:space="preserve">. </w:t>
      </w:r>
      <w:r w:rsidR="00E41DA7" w:rsidRPr="000A70D7">
        <w:rPr>
          <w:rFonts w:ascii="Times New Roman" w:hAnsi="Times New Roman" w:cs="Times New Roman"/>
          <w:sz w:val="24"/>
          <w:szCs w:val="24"/>
        </w:rPr>
        <w:t xml:space="preserve">El </w:t>
      </w:r>
      <w:r w:rsidR="00017D72" w:rsidRPr="000A70D7">
        <w:rPr>
          <w:rFonts w:ascii="Times New Roman" w:hAnsi="Times New Roman" w:cs="Times New Roman"/>
          <w:sz w:val="24"/>
          <w:szCs w:val="24"/>
        </w:rPr>
        <w:t>almidón</w:t>
      </w:r>
      <w:r w:rsidR="00E41DA7" w:rsidRPr="000A70D7">
        <w:rPr>
          <w:rFonts w:ascii="Times New Roman" w:hAnsi="Times New Roman" w:cs="Times New Roman"/>
          <w:sz w:val="24"/>
          <w:szCs w:val="24"/>
        </w:rPr>
        <w:t xml:space="preserve"> de trigo está formado con aproximadamente 75% amilo</w:t>
      </w:r>
      <w:r w:rsidR="00FA4019" w:rsidRPr="000A70D7">
        <w:rPr>
          <w:rFonts w:ascii="Times New Roman" w:hAnsi="Times New Roman" w:cs="Times New Roman"/>
          <w:sz w:val="24"/>
          <w:szCs w:val="24"/>
        </w:rPr>
        <w:t>pe</w:t>
      </w:r>
      <w:r w:rsidR="00E41DA7" w:rsidRPr="000A70D7">
        <w:rPr>
          <w:rFonts w:ascii="Times New Roman" w:hAnsi="Times New Roman" w:cs="Times New Roman"/>
          <w:sz w:val="24"/>
          <w:szCs w:val="24"/>
        </w:rPr>
        <w:t xml:space="preserve">ctina y 25 % de amilosa. La </w:t>
      </w:r>
      <w:proofErr w:type="spellStart"/>
      <w:r w:rsidR="00E41DA7" w:rsidRPr="000A70D7">
        <w:rPr>
          <w:rFonts w:ascii="Times New Roman" w:hAnsi="Times New Roman" w:cs="Times New Roman"/>
          <w:sz w:val="24"/>
          <w:szCs w:val="24"/>
        </w:rPr>
        <w:t>amilosa</w:t>
      </w:r>
      <w:proofErr w:type="spellEnd"/>
      <w:r w:rsidR="00E41DA7" w:rsidRPr="000A70D7">
        <w:rPr>
          <w:rFonts w:ascii="Times New Roman" w:hAnsi="Times New Roman" w:cs="Times New Roman"/>
          <w:sz w:val="24"/>
          <w:szCs w:val="24"/>
        </w:rPr>
        <w:t xml:space="preserve"> no se digiere fácilmente en el intestino delgado y produce almidón resistente, una </w:t>
      </w:r>
      <w:r w:rsidR="00E41DA7" w:rsidRPr="000A70D7">
        <w:rPr>
          <w:rFonts w:ascii="Times New Roman" w:eastAsia="Times New Roman" w:hAnsi="Times New Roman" w:cs="Times New Roman"/>
          <w:sz w:val="24"/>
          <w:szCs w:val="24"/>
          <w:lang w:eastAsia="es-ES"/>
        </w:rPr>
        <w:t>fibra dietética asociada con beneficios para la salud.</w:t>
      </w:r>
      <w:r w:rsidR="00B25EF3" w:rsidRPr="000A70D7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2E6F44" w:rsidRPr="000A70D7">
        <w:rPr>
          <w:rFonts w:ascii="Times New Roman" w:hAnsi="Times New Roman" w:cs="Times New Roman"/>
          <w:sz w:val="24"/>
          <w:szCs w:val="24"/>
        </w:rPr>
        <w:t xml:space="preserve">El objetivo de este trabajo fue </w:t>
      </w:r>
      <w:r w:rsidR="00017D72" w:rsidRPr="000A70D7">
        <w:rPr>
          <w:rFonts w:ascii="Times New Roman" w:hAnsi="Times New Roman" w:cs="Times New Roman"/>
          <w:sz w:val="24"/>
          <w:szCs w:val="24"/>
        </w:rPr>
        <w:t>caracterizar</w:t>
      </w:r>
      <w:r w:rsidR="002E6F44" w:rsidRPr="000A70D7">
        <w:rPr>
          <w:rFonts w:ascii="Times New Roman" w:hAnsi="Times New Roman" w:cs="Times New Roman"/>
          <w:sz w:val="24"/>
          <w:szCs w:val="24"/>
        </w:rPr>
        <w:t xml:space="preserve"> </w:t>
      </w:r>
      <w:r w:rsidR="00C872E9" w:rsidRPr="000A70D7">
        <w:rPr>
          <w:rFonts w:ascii="Times New Roman" w:hAnsi="Times New Roman" w:cs="Times New Roman"/>
          <w:sz w:val="24"/>
          <w:szCs w:val="24"/>
        </w:rPr>
        <w:t xml:space="preserve">la diferencia en el perfil de viscosidad de almidones </w:t>
      </w:r>
      <w:r w:rsidR="00804B1C">
        <w:rPr>
          <w:rFonts w:ascii="Times New Roman" w:hAnsi="Times New Roman" w:cs="Times New Roman"/>
          <w:sz w:val="24"/>
          <w:szCs w:val="24"/>
        </w:rPr>
        <w:t xml:space="preserve">de </w:t>
      </w:r>
      <w:r w:rsidR="005D5BF7" w:rsidRPr="000A70D7">
        <w:rPr>
          <w:rFonts w:ascii="Times New Roman" w:hAnsi="Times New Roman" w:cs="Times New Roman"/>
          <w:sz w:val="24"/>
          <w:szCs w:val="24"/>
        </w:rPr>
        <w:t xml:space="preserve">dos pares de </w:t>
      </w:r>
      <w:proofErr w:type="spellStart"/>
      <w:r w:rsidR="00B25EF3" w:rsidRPr="000A70D7">
        <w:rPr>
          <w:rFonts w:ascii="Times New Roman" w:hAnsi="Times New Roman" w:cs="Times New Roman"/>
          <w:sz w:val="24"/>
          <w:szCs w:val="24"/>
        </w:rPr>
        <w:t>isolíneas</w:t>
      </w:r>
      <w:proofErr w:type="spellEnd"/>
      <w:r w:rsidR="00B25EF3" w:rsidRPr="000A70D7">
        <w:rPr>
          <w:rFonts w:ascii="Times New Roman" w:hAnsi="Times New Roman" w:cs="Times New Roman"/>
          <w:sz w:val="24"/>
          <w:szCs w:val="24"/>
        </w:rPr>
        <w:t xml:space="preserve"> </w:t>
      </w:r>
      <w:r w:rsidR="005D5BF7" w:rsidRPr="000A70D7">
        <w:rPr>
          <w:rFonts w:ascii="Times New Roman" w:hAnsi="Times New Roman" w:cs="Times New Roman"/>
          <w:sz w:val="24"/>
          <w:szCs w:val="24"/>
        </w:rPr>
        <w:t xml:space="preserve">(RC5 = 98% identidad) </w:t>
      </w:r>
      <w:r w:rsidR="00B25EF3" w:rsidRPr="000A70D7">
        <w:rPr>
          <w:rFonts w:ascii="Times New Roman" w:hAnsi="Times New Roman" w:cs="Times New Roman"/>
          <w:sz w:val="24"/>
          <w:szCs w:val="24"/>
        </w:rPr>
        <w:t xml:space="preserve">de </w:t>
      </w:r>
      <w:r w:rsidR="002E6F44" w:rsidRPr="000A70D7">
        <w:rPr>
          <w:rFonts w:ascii="Times New Roman" w:hAnsi="Times New Roman" w:cs="Times New Roman"/>
          <w:sz w:val="24"/>
          <w:szCs w:val="24"/>
        </w:rPr>
        <w:t xml:space="preserve">trigo pan </w:t>
      </w:r>
      <w:r w:rsidR="00B25EF3" w:rsidRPr="000A70D7">
        <w:rPr>
          <w:rFonts w:ascii="Times New Roman" w:hAnsi="Times New Roman" w:cs="Times New Roman"/>
          <w:sz w:val="24"/>
          <w:szCs w:val="24"/>
        </w:rPr>
        <w:t xml:space="preserve">que portan mutaciones </w:t>
      </w:r>
      <w:r w:rsidR="00CC311A" w:rsidRPr="000A70D7">
        <w:rPr>
          <w:rFonts w:ascii="Times New Roman" w:hAnsi="Times New Roman" w:cs="Times New Roman"/>
          <w:sz w:val="24"/>
          <w:szCs w:val="24"/>
        </w:rPr>
        <w:t xml:space="preserve">en los </w:t>
      </w:r>
      <w:r w:rsidR="00B25EF3" w:rsidRPr="000A70D7">
        <w:rPr>
          <w:rFonts w:ascii="Times New Roman" w:hAnsi="Times New Roman" w:cs="Times New Roman"/>
          <w:sz w:val="24"/>
          <w:szCs w:val="24"/>
        </w:rPr>
        <w:t xml:space="preserve">genes SBEIIa y SBEIIb </w:t>
      </w:r>
      <w:r w:rsidR="00CC311A" w:rsidRPr="000A70D7">
        <w:rPr>
          <w:rFonts w:ascii="Times New Roman" w:hAnsi="Times New Roman" w:cs="Times New Roman"/>
          <w:sz w:val="24"/>
          <w:szCs w:val="24"/>
        </w:rPr>
        <w:t>de</w:t>
      </w:r>
      <w:r w:rsidR="00B25EF3" w:rsidRPr="000A70D7">
        <w:rPr>
          <w:rFonts w:ascii="Times New Roman" w:hAnsi="Times New Roman" w:cs="Times New Roman"/>
          <w:sz w:val="24"/>
          <w:szCs w:val="24"/>
        </w:rPr>
        <w:t xml:space="preserve"> los genomas A/B y SBEIIa del genoma D (</w:t>
      </w:r>
      <w:proofErr w:type="spellStart"/>
      <w:r w:rsidR="00B25EF3" w:rsidRPr="000A70D7">
        <w:rPr>
          <w:rFonts w:ascii="Times New Roman" w:hAnsi="Times New Roman" w:cs="Times New Roman"/>
          <w:sz w:val="24"/>
          <w:szCs w:val="24"/>
        </w:rPr>
        <w:t>sbeIIa</w:t>
      </w:r>
      <w:proofErr w:type="spellEnd"/>
      <w:r w:rsidR="00B25EF3" w:rsidRPr="000A70D7">
        <w:rPr>
          <w:rFonts w:ascii="Times New Roman" w:hAnsi="Times New Roman" w:cs="Times New Roman"/>
          <w:sz w:val="24"/>
          <w:szCs w:val="24"/>
        </w:rPr>
        <w:t xml:space="preserve">/b-AB, </w:t>
      </w:r>
      <w:proofErr w:type="spellStart"/>
      <w:r w:rsidR="00B25EF3" w:rsidRPr="000A70D7">
        <w:rPr>
          <w:rFonts w:ascii="Times New Roman" w:hAnsi="Times New Roman" w:cs="Times New Roman"/>
          <w:sz w:val="24"/>
          <w:szCs w:val="24"/>
        </w:rPr>
        <w:t>sbeIIa</w:t>
      </w:r>
      <w:proofErr w:type="spellEnd"/>
      <w:r w:rsidR="00B25EF3" w:rsidRPr="000A70D7">
        <w:rPr>
          <w:rFonts w:ascii="Times New Roman" w:hAnsi="Times New Roman" w:cs="Times New Roman"/>
          <w:sz w:val="24"/>
          <w:szCs w:val="24"/>
        </w:rPr>
        <w:t>-D)</w:t>
      </w:r>
      <w:r w:rsidR="005D5BF7" w:rsidRPr="000A70D7">
        <w:rPr>
          <w:rFonts w:ascii="Times New Roman" w:hAnsi="Times New Roman" w:cs="Times New Roman"/>
          <w:sz w:val="24"/>
          <w:szCs w:val="24"/>
        </w:rPr>
        <w:t>. Las líneas con los alelos funcionales para SBEII se denominaron P y L, mientras que sus isolíneas mutantes respectivas se denominaron PM y LM.</w:t>
      </w:r>
      <w:r w:rsidR="00B25EF3" w:rsidRPr="000A70D7">
        <w:rPr>
          <w:rFonts w:ascii="Times New Roman" w:hAnsi="Times New Roman" w:cs="Times New Roman"/>
          <w:sz w:val="24"/>
          <w:szCs w:val="24"/>
        </w:rPr>
        <w:t xml:space="preserve"> </w:t>
      </w:r>
      <w:r w:rsidR="002E6F44" w:rsidRPr="000A70D7">
        <w:rPr>
          <w:rFonts w:ascii="Times New Roman" w:hAnsi="Times New Roman" w:cs="Times New Roman"/>
          <w:sz w:val="24"/>
          <w:szCs w:val="24"/>
        </w:rPr>
        <w:t xml:space="preserve"> </w:t>
      </w:r>
      <w:r w:rsidR="0014676F" w:rsidRPr="000A70D7">
        <w:rPr>
          <w:rFonts w:ascii="Times New Roman" w:hAnsi="Times New Roman" w:cs="Times New Roman"/>
          <w:sz w:val="24"/>
          <w:szCs w:val="24"/>
        </w:rPr>
        <w:t xml:space="preserve">Los </w:t>
      </w:r>
      <w:r w:rsidR="005D5BF7" w:rsidRPr="000A70D7">
        <w:rPr>
          <w:rFonts w:ascii="Times New Roman" w:hAnsi="Times New Roman" w:cs="Times New Roman"/>
          <w:sz w:val="24"/>
          <w:szCs w:val="24"/>
        </w:rPr>
        <w:t xml:space="preserve">dos pares de isolíneas </w:t>
      </w:r>
      <w:r w:rsidR="0014676F" w:rsidRPr="000A70D7">
        <w:rPr>
          <w:rFonts w:ascii="Times New Roman" w:hAnsi="Times New Roman" w:cs="Times New Roman"/>
          <w:sz w:val="24"/>
          <w:szCs w:val="24"/>
        </w:rPr>
        <w:t>fueron sembrados en el año 2021 en</w:t>
      </w:r>
      <w:r w:rsidR="007F2786" w:rsidRPr="000A70D7">
        <w:rPr>
          <w:rFonts w:ascii="Times New Roman" w:hAnsi="Times New Roman" w:cs="Times New Roman"/>
          <w:sz w:val="24"/>
          <w:szCs w:val="24"/>
        </w:rPr>
        <w:t xml:space="preserve"> el campo experimental </w:t>
      </w:r>
      <w:r w:rsidR="00273D7F" w:rsidRPr="000A70D7">
        <w:rPr>
          <w:rFonts w:ascii="Times New Roman" w:hAnsi="Times New Roman" w:cs="Times New Roman"/>
          <w:sz w:val="24"/>
          <w:szCs w:val="24"/>
        </w:rPr>
        <w:t xml:space="preserve">de la </w:t>
      </w:r>
      <w:r w:rsidR="007F2786" w:rsidRPr="000A70D7">
        <w:rPr>
          <w:rFonts w:ascii="Times New Roman" w:hAnsi="Times New Roman" w:cs="Times New Roman"/>
          <w:sz w:val="24"/>
          <w:szCs w:val="24"/>
        </w:rPr>
        <w:t>EEA</w:t>
      </w:r>
      <w:r w:rsidR="00273D7F" w:rsidRPr="000A70D7">
        <w:rPr>
          <w:rFonts w:ascii="Times New Roman" w:hAnsi="Times New Roman" w:cs="Times New Roman"/>
          <w:sz w:val="24"/>
          <w:szCs w:val="24"/>
        </w:rPr>
        <w:t xml:space="preserve"> </w:t>
      </w:r>
      <w:r w:rsidR="007F2786" w:rsidRPr="000A70D7">
        <w:rPr>
          <w:rFonts w:ascii="Times New Roman" w:hAnsi="Times New Roman" w:cs="Times New Roman"/>
          <w:sz w:val="24"/>
          <w:szCs w:val="24"/>
        </w:rPr>
        <w:t xml:space="preserve">INTA Marcos Juarez. </w:t>
      </w:r>
      <w:r w:rsidR="00B1276F" w:rsidRPr="000A70D7">
        <w:rPr>
          <w:rFonts w:ascii="Times New Roman" w:hAnsi="Times New Roman" w:cs="Times New Roman"/>
          <w:sz w:val="24"/>
          <w:szCs w:val="24"/>
        </w:rPr>
        <w:t xml:space="preserve">Los granos </w:t>
      </w:r>
      <w:r w:rsidR="00CC311A" w:rsidRPr="000A70D7">
        <w:rPr>
          <w:rFonts w:ascii="Times New Roman" w:hAnsi="Times New Roman" w:cs="Times New Roman"/>
          <w:sz w:val="24"/>
          <w:szCs w:val="24"/>
        </w:rPr>
        <w:t xml:space="preserve">obtenidos a la cosecha </w:t>
      </w:r>
      <w:r w:rsidR="00B1276F" w:rsidRPr="000A70D7">
        <w:rPr>
          <w:rFonts w:ascii="Times New Roman" w:hAnsi="Times New Roman" w:cs="Times New Roman"/>
          <w:sz w:val="24"/>
          <w:szCs w:val="24"/>
        </w:rPr>
        <w:t xml:space="preserve">fueron molidos con Molino </w:t>
      </w:r>
      <w:proofErr w:type="spellStart"/>
      <w:r w:rsidR="00B1276F" w:rsidRPr="000A70D7">
        <w:rPr>
          <w:rFonts w:ascii="Times New Roman" w:hAnsi="Times New Roman" w:cs="Times New Roman"/>
          <w:sz w:val="24"/>
          <w:szCs w:val="24"/>
        </w:rPr>
        <w:t>Brabender</w:t>
      </w:r>
      <w:proofErr w:type="spellEnd"/>
      <w:r w:rsidR="00B1276F" w:rsidRPr="000A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76F" w:rsidRPr="000A70D7">
        <w:rPr>
          <w:rFonts w:ascii="Times New Roman" w:hAnsi="Times New Roman" w:cs="Times New Roman"/>
          <w:sz w:val="24"/>
          <w:szCs w:val="24"/>
        </w:rPr>
        <w:t>Quadrumat</w:t>
      </w:r>
      <w:proofErr w:type="spellEnd"/>
      <w:r w:rsidR="00B1276F" w:rsidRPr="000A70D7">
        <w:rPr>
          <w:rFonts w:ascii="Times New Roman" w:hAnsi="Times New Roman" w:cs="Times New Roman"/>
          <w:sz w:val="24"/>
          <w:szCs w:val="24"/>
        </w:rPr>
        <w:t xml:space="preserve"> Junior (AACC 26-50) y las propiedades del almidón fueron analizadas con analizador de viscosidad (RVA Newport </w:t>
      </w:r>
      <w:proofErr w:type="spellStart"/>
      <w:r w:rsidR="00B1276F" w:rsidRPr="000A70D7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="00B1276F" w:rsidRPr="000A70D7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="00B1276F" w:rsidRPr="000A70D7">
        <w:rPr>
          <w:rFonts w:ascii="Times New Roman" w:hAnsi="Times New Roman" w:cs="Times New Roman"/>
          <w:sz w:val="24"/>
          <w:szCs w:val="24"/>
        </w:rPr>
        <w:t>Perten</w:t>
      </w:r>
      <w:proofErr w:type="spellEnd"/>
      <w:r w:rsidR="00B1276F" w:rsidRPr="000A70D7">
        <w:rPr>
          <w:rFonts w:ascii="Times New Roman" w:hAnsi="Times New Roman" w:cs="Times New Roman"/>
          <w:sz w:val="24"/>
          <w:szCs w:val="24"/>
        </w:rPr>
        <w:t xml:space="preserve"> (ICC 162).</w:t>
      </w:r>
      <w:r w:rsidR="000A70D7" w:rsidRPr="000A70D7">
        <w:rPr>
          <w:rFonts w:ascii="Times New Roman" w:hAnsi="Times New Roman" w:cs="Times New Roman"/>
          <w:sz w:val="24"/>
          <w:szCs w:val="24"/>
        </w:rPr>
        <w:t xml:space="preserve"> </w:t>
      </w:r>
      <w:r w:rsidR="00FA6239" w:rsidRPr="000A70D7">
        <w:rPr>
          <w:rFonts w:ascii="Times New Roman" w:hAnsi="Times New Roman" w:cs="Times New Roman"/>
          <w:sz w:val="24"/>
          <w:szCs w:val="24"/>
        </w:rPr>
        <w:t>Las harinas provenientes de l</w:t>
      </w:r>
      <w:r w:rsidR="005D5BF7" w:rsidRPr="000A70D7">
        <w:rPr>
          <w:rFonts w:ascii="Times New Roman" w:hAnsi="Times New Roman" w:cs="Times New Roman"/>
          <w:sz w:val="24"/>
          <w:szCs w:val="24"/>
        </w:rPr>
        <w:t>a</w:t>
      </w:r>
      <w:r w:rsidR="00FA6239" w:rsidRPr="000A70D7">
        <w:rPr>
          <w:rFonts w:ascii="Times New Roman" w:hAnsi="Times New Roman" w:cs="Times New Roman"/>
          <w:sz w:val="24"/>
          <w:szCs w:val="24"/>
        </w:rPr>
        <w:t xml:space="preserve">s </w:t>
      </w:r>
      <w:r w:rsidR="005D5BF7" w:rsidRPr="000A70D7">
        <w:rPr>
          <w:rFonts w:ascii="Times New Roman" w:hAnsi="Times New Roman" w:cs="Times New Roman"/>
          <w:sz w:val="24"/>
          <w:szCs w:val="24"/>
        </w:rPr>
        <w:t xml:space="preserve">isolíneas </w:t>
      </w:r>
      <w:r w:rsidR="00FA6239" w:rsidRPr="000A70D7">
        <w:rPr>
          <w:rFonts w:ascii="Times New Roman" w:hAnsi="Times New Roman" w:cs="Times New Roman"/>
          <w:sz w:val="24"/>
          <w:szCs w:val="24"/>
        </w:rPr>
        <w:t xml:space="preserve">con la combinación mutantes SBEII </w:t>
      </w:r>
      <w:r w:rsidR="00273D7F" w:rsidRPr="000A70D7">
        <w:rPr>
          <w:rFonts w:ascii="Times New Roman" w:hAnsi="Times New Roman" w:cs="Times New Roman"/>
          <w:sz w:val="24"/>
          <w:szCs w:val="24"/>
        </w:rPr>
        <w:t xml:space="preserve">(PM y LM) </w:t>
      </w:r>
      <w:r w:rsidR="00FA6239" w:rsidRPr="000A70D7">
        <w:rPr>
          <w:rFonts w:ascii="Times New Roman" w:hAnsi="Times New Roman" w:cs="Times New Roman"/>
          <w:sz w:val="24"/>
          <w:szCs w:val="24"/>
        </w:rPr>
        <w:t>mostraron significativamente menores valores de pico de viscosidad</w:t>
      </w:r>
      <w:r w:rsidR="0014676F" w:rsidRPr="000A70D7">
        <w:rPr>
          <w:rFonts w:ascii="Times New Roman" w:hAnsi="Times New Roman" w:cs="Times New Roman"/>
          <w:sz w:val="24"/>
          <w:szCs w:val="24"/>
        </w:rPr>
        <w:t xml:space="preserve"> (PV)</w:t>
      </w:r>
      <w:r w:rsidR="00FA6239" w:rsidRPr="000A70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6239" w:rsidRPr="000A70D7">
        <w:rPr>
          <w:rFonts w:ascii="Times New Roman" w:hAnsi="Times New Roman" w:cs="Times New Roman"/>
          <w:sz w:val="24"/>
          <w:szCs w:val="24"/>
        </w:rPr>
        <w:t>breakdown</w:t>
      </w:r>
      <w:proofErr w:type="spellEnd"/>
      <w:r w:rsidR="00FA6239" w:rsidRPr="000A70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6239" w:rsidRPr="000A70D7">
        <w:rPr>
          <w:rFonts w:ascii="Times New Roman" w:hAnsi="Times New Roman" w:cs="Times New Roman"/>
          <w:sz w:val="24"/>
          <w:szCs w:val="24"/>
        </w:rPr>
        <w:t>setback</w:t>
      </w:r>
      <w:proofErr w:type="spellEnd"/>
      <w:r w:rsidR="00FA6239" w:rsidRPr="000A70D7">
        <w:rPr>
          <w:rFonts w:ascii="Times New Roman" w:hAnsi="Times New Roman" w:cs="Times New Roman"/>
          <w:sz w:val="24"/>
          <w:szCs w:val="24"/>
        </w:rPr>
        <w:t xml:space="preserve"> y viscosidad final</w:t>
      </w:r>
      <w:r w:rsidR="0014676F" w:rsidRPr="000A70D7">
        <w:rPr>
          <w:rFonts w:ascii="Times New Roman" w:hAnsi="Times New Roman" w:cs="Times New Roman"/>
          <w:sz w:val="24"/>
          <w:szCs w:val="24"/>
        </w:rPr>
        <w:t xml:space="preserve"> (VF)</w:t>
      </w:r>
      <w:r w:rsidR="005D5BF7" w:rsidRPr="000A70D7">
        <w:rPr>
          <w:rFonts w:ascii="Times New Roman" w:hAnsi="Times New Roman" w:cs="Times New Roman"/>
          <w:sz w:val="24"/>
          <w:szCs w:val="24"/>
        </w:rPr>
        <w:t xml:space="preserve"> respecto de las harinas de las isolíneas </w:t>
      </w:r>
      <w:r w:rsidR="00273D7F" w:rsidRPr="000A70D7">
        <w:rPr>
          <w:rFonts w:ascii="Times New Roman" w:hAnsi="Times New Roman" w:cs="Times New Roman"/>
          <w:sz w:val="24"/>
          <w:szCs w:val="24"/>
        </w:rPr>
        <w:t>con los alelos funcionales SBEII</w:t>
      </w:r>
      <w:r w:rsidR="005D5BF7" w:rsidRPr="000A70D7">
        <w:rPr>
          <w:rFonts w:ascii="Times New Roman" w:hAnsi="Times New Roman" w:cs="Times New Roman"/>
          <w:sz w:val="24"/>
          <w:szCs w:val="24"/>
        </w:rPr>
        <w:t xml:space="preserve"> (P y L)</w:t>
      </w:r>
      <w:r w:rsidR="00FA6239" w:rsidRPr="000A70D7">
        <w:rPr>
          <w:rFonts w:ascii="Times New Roman" w:hAnsi="Times New Roman" w:cs="Times New Roman"/>
          <w:sz w:val="24"/>
          <w:szCs w:val="24"/>
        </w:rPr>
        <w:t xml:space="preserve">. En las harinas analizadas no se presentaron diferencias significativas para la temperatura de plastificación. </w:t>
      </w:r>
      <w:r w:rsidR="0014676F" w:rsidRPr="000A70D7">
        <w:rPr>
          <w:rFonts w:ascii="Times New Roman" w:hAnsi="Times New Roman" w:cs="Times New Roman"/>
          <w:sz w:val="24"/>
          <w:szCs w:val="24"/>
        </w:rPr>
        <w:t xml:space="preserve">El menor PV observado en los genotipos mutados indican una reducción en el grado de hinchamiento de los gránulos de </w:t>
      </w:r>
      <w:r w:rsidR="000C1AF8" w:rsidRPr="000A70D7">
        <w:rPr>
          <w:rFonts w:ascii="Times New Roman" w:hAnsi="Times New Roman" w:cs="Times New Roman"/>
          <w:sz w:val="24"/>
          <w:szCs w:val="24"/>
        </w:rPr>
        <w:t>almidón. M</w:t>
      </w:r>
      <w:r w:rsidR="00017D72" w:rsidRPr="000A70D7">
        <w:rPr>
          <w:rFonts w:ascii="Times New Roman" w:hAnsi="Times New Roman" w:cs="Times New Roman"/>
          <w:sz w:val="24"/>
          <w:szCs w:val="24"/>
        </w:rPr>
        <w:t>enor</w:t>
      </w:r>
      <w:r w:rsidR="000C1AF8" w:rsidRPr="000A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F8" w:rsidRPr="000A70D7">
        <w:rPr>
          <w:rFonts w:ascii="Times New Roman" w:hAnsi="Times New Roman" w:cs="Times New Roman"/>
          <w:sz w:val="24"/>
          <w:szCs w:val="24"/>
        </w:rPr>
        <w:t>breakdown</w:t>
      </w:r>
      <w:proofErr w:type="spellEnd"/>
      <w:r w:rsidR="000C1AF8" w:rsidRPr="000A70D7">
        <w:rPr>
          <w:rFonts w:ascii="Times New Roman" w:hAnsi="Times New Roman" w:cs="Times New Roman"/>
          <w:sz w:val="24"/>
          <w:szCs w:val="24"/>
        </w:rPr>
        <w:t xml:space="preserve"> indica una mayor habilidad de los gránulos de almidón para resistir aumento de temperatura y tolerancia al mezclado característico de harina con mayor contenido de amilosa y almidón resistente</w:t>
      </w:r>
      <w:r w:rsidR="003808A0" w:rsidRPr="000A70D7">
        <w:rPr>
          <w:rFonts w:ascii="Times New Roman" w:hAnsi="Times New Roman" w:cs="Times New Roman"/>
          <w:sz w:val="24"/>
          <w:szCs w:val="24"/>
        </w:rPr>
        <w:t xml:space="preserve">. Reducción en </w:t>
      </w:r>
      <w:proofErr w:type="spellStart"/>
      <w:r w:rsidR="003808A0" w:rsidRPr="000A70D7">
        <w:rPr>
          <w:rFonts w:ascii="Times New Roman" w:hAnsi="Times New Roman" w:cs="Times New Roman"/>
          <w:sz w:val="24"/>
          <w:szCs w:val="24"/>
        </w:rPr>
        <w:t>setback</w:t>
      </w:r>
      <w:proofErr w:type="spellEnd"/>
      <w:r w:rsidR="003808A0" w:rsidRPr="000A70D7">
        <w:rPr>
          <w:rFonts w:ascii="Times New Roman" w:hAnsi="Times New Roman" w:cs="Times New Roman"/>
          <w:sz w:val="24"/>
          <w:szCs w:val="24"/>
        </w:rPr>
        <w:t xml:space="preserve"> indica menor retrogradación, aspecto favorable ya que este parámetro se asocia la vida útil de estantería. La </w:t>
      </w:r>
      <w:r w:rsidR="00C964F9" w:rsidRPr="000A70D7">
        <w:rPr>
          <w:rFonts w:ascii="Times New Roman" w:hAnsi="Times New Roman" w:cs="Times New Roman"/>
          <w:sz w:val="24"/>
          <w:szCs w:val="24"/>
        </w:rPr>
        <w:t xml:space="preserve">menor </w:t>
      </w:r>
      <w:r w:rsidR="003808A0" w:rsidRPr="000A70D7">
        <w:rPr>
          <w:rFonts w:ascii="Times New Roman" w:hAnsi="Times New Roman" w:cs="Times New Roman"/>
          <w:sz w:val="24"/>
          <w:szCs w:val="24"/>
        </w:rPr>
        <w:t xml:space="preserve">viscosidad final </w:t>
      </w:r>
      <w:r w:rsidR="00C964F9" w:rsidRPr="000A70D7">
        <w:rPr>
          <w:rFonts w:ascii="Times New Roman" w:hAnsi="Times New Roman" w:cs="Times New Roman"/>
          <w:sz w:val="24"/>
          <w:szCs w:val="24"/>
        </w:rPr>
        <w:t>presentada en la</w:t>
      </w:r>
      <w:r w:rsidR="00017D72" w:rsidRPr="000A70D7">
        <w:rPr>
          <w:rFonts w:ascii="Times New Roman" w:hAnsi="Times New Roman" w:cs="Times New Roman"/>
          <w:sz w:val="24"/>
          <w:szCs w:val="24"/>
        </w:rPr>
        <w:t>s</w:t>
      </w:r>
      <w:r w:rsidR="00C964F9" w:rsidRPr="000A70D7">
        <w:rPr>
          <w:rFonts w:ascii="Times New Roman" w:hAnsi="Times New Roman" w:cs="Times New Roman"/>
          <w:sz w:val="24"/>
          <w:szCs w:val="24"/>
        </w:rPr>
        <w:t xml:space="preserve"> líneas mutantes será un aspecto negativo o positivo en función del producto que se desee elaborar</w:t>
      </w:r>
      <w:r w:rsidR="00017D72" w:rsidRPr="000A70D7">
        <w:rPr>
          <w:rFonts w:ascii="Times New Roman" w:hAnsi="Times New Roman" w:cs="Times New Roman"/>
          <w:sz w:val="24"/>
          <w:szCs w:val="24"/>
        </w:rPr>
        <w:t xml:space="preserve"> y el</w:t>
      </w:r>
      <w:r w:rsidR="00C964F9" w:rsidRPr="000A70D7">
        <w:rPr>
          <w:rFonts w:ascii="Times New Roman" w:hAnsi="Times New Roman" w:cs="Times New Roman"/>
          <w:sz w:val="24"/>
          <w:szCs w:val="24"/>
        </w:rPr>
        <w:t xml:space="preserve"> método que se utilice para </w:t>
      </w:r>
      <w:r w:rsidR="00017D72" w:rsidRPr="000A70D7">
        <w:rPr>
          <w:rFonts w:ascii="Times New Roman" w:hAnsi="Times New Roman" w:cs="Times New Roman"/>
          <w:sz w:val="24"/>
          <w:szCs w:val="24"/>
        </w:rPr>
        <w:t>su procesamiento</w:t>
      </w:r>
      <w:r w:rsidR="00C964F9" w:rsidRPr="000A70D7">
        <w:rPr>
          <w:rFonts w:ascii="Times New Roman" w:hAnsi="Times New Roman" w:cs="Times New Roman"/>
          <w:sz w:val="24"/>
          <w:szCs w:val="24"/>
        </w:rPr>
        <w:t xml:space="preserve"> ya que reduce su capacidad de formar una pasta viscosa luego del calentamiento y enfriamiento. </w:t>
      </w:r>
      <w:r w:rsidR="008F5673" w:rsidRPr="000A70D7">
        <w:rPr>
          <w:rFonts w:ascii="Times New Roman" w:hAnsi="Times New Roman" w:cs="Times New Roman"/>
          <w:sz w:val="24"/>
          <w:szCs w:val="24"/>
        </w:rPr>
        <w:t xml:space="preserve">Se propone continuar con esta línea de investigacion </w:t>
      </w:r>
      <w:r w:rsidR="00261723" w:rsidRPr="000A70D7">
        <w:rPr>
          <w:rFonts w:ascii="Times New Roman" w:hAnsi="Times New Roman" w:cs="Times New Roman"/>
          <w:sz w:val="24"/>
          <w:szCs w:val="24"/>
        </w:rPr>
        <w:t xml:space="preserve">ya </w:t>
      </w:r>
      <w:r w:rsidR="008F5673" w:rsidRPr="000A70D7">
        <w:rPr>
          <w:rFonts w:ascii="Times New Roman" w:hAnsi="Times New Roman" w:cs="Times New Roman"/>
          <w:sz w:val="24"/>
          <w:szCs w:val="24"/>
        </w:rPr>
        <w:t xml:space="preserve">que </w:t>
      </w:r>
      <w:r w:rsidR="00261723" w:rsidRPr="000A70D7">
        <w:rPr>
          <w:rFonts w:ascii="Times New Roman" w:hAnsi="Times New Roman" w:cs="Times New Roman"/>
          <w:sz w:val="24"/>
          <w:szCs w:val="24"/>
        </w:rPr>
        <w:t>se considera un</w:t>
      </w:r>
      <w:r w:rsidR="008F5673" w:rsidRPr="000A70D7">
        <w:rPr>
          <w:rFonts w:ascii="Times New Roman" w:hAnsi="Times New Roman" w:cs="Times New Roman"/>
          <w:sz w:val="24"/>
          <w:szCs w:val="24"/>
        </w:rPr>
        <w:t xml:space="preserve"> aporte a la cadena de valor del </w:t>
      </w:r>
      <w:r w:rsidR="008F5673" w:rsidRPr="000A70D7">
        <w:rPr>
          <w:rStyle w:val="Textoennegrita"/>
          <w:rFonts w:ascii="Times New Roman" w:hAnsi="Times New Roman" w:cs="Times New Roman"/>
          <w:b w:val="0"/>
          <w:sz w:val="24"/>
          <w:szCs w:val="24"/>
        </w:rPr>
        <w:t>trigo de Argentina</w:t>
      </w:r>
      <w:r w:rsidR="00C964F9" w:rsidRPr="000A70D7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 y de gran valor por su beneficio en salud</w:t>
      </w:r>
      <w:r w:rsidR="00220685" w:rsidRPr="000A70D7">
        <w:rPr>
          <w:rFonts w:ascii="Times New Roman" w:hAnsi="Times New Roman" w:cs="Times New Roman"/>
          <w:sz w:val="24"/>
          <w:szCs w:val="24"/>
        </w:rPr>
        <w:t xml:space="preserve"> aportando fibra dietaría. </w:t>
      </w:r>
    </w:p>
    <w:p w:rsidR="00B1276F" w:rsidRDefault="00B1276F" w:rsidP="008F5673">
      <w:pPr>
        <w:pStyle w:val="NormalWeb"/>
      </w:pPr>
    </w:p>
    <w:p w:rsidR="00B1276F" w:rsidRDefault="00B1276F" w:rsidP="008F5673">
      <w:pPr>
        <w:pStyle w:val="NormalWeb"/>
      </w:pPr>
    </w:p>
    <w:p w:rsidR="00B1276F" w:rsidRDefault="00B1276F" w:rsidP="008F5673">
      <w:pPr>
        <w:pStyle w:val="NormalWeb"/>
      </w:pPr>
      <w:bookmarkStart w:id="0" w:name="_GoBack"/>
      <w:bookmarkEnd w:id="0"/>
    </w:p>
    <w:sectPr w:rsidR="00B1276F" w:rsidSect="00912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27"/>
    <w:rsid w:val="00017D72"/>
    <w:rsid w:val="000A70D7"/>
    <w:rsid w:val="000C1AF8"/>
    <w:rsid w:val="000F0338"/>
    <w:rsid w:val="0014676F"/>
    <w:rsid w:val="001679AC"/>
    <w:rsid w:val="00207DB8"/>
    <w:rsid w:val="002144F0"/>
    <w:rsid w:val="00220685"/>
    <w:rsid w:val="00220FBE"/>
    <w:rsid w:val="0024674F"/>
    <w:rsid w:val="00261723"/>
    <w:rsid w:val="00273D7F"/>
    <w:rsid w:val="0029707D"/>
    <w:rsid w:val="002A3A3E"/>
    <w:rsid w:val="002E6F44"/>
    <w:rsid w:val="00377E73"/>
    <w:rsid w:val="003808A0"/>
    <w:rsid w:val="003F2E87"/>
    <w:rsid w:val="00475A41"/>
    <w:rsid w:val="00507565"/>
    <w:rsid w:val="00525D38"/>
    <w:rsid w:val="00530BD5"/>
    <w:rsid w:val="005919B4"/>
    <w:rsid w:val="005C1087"/>
    <w:rsid w:val="005D5BF7"/>
    <w:rsid w:val="00667F88"/>
    <w:rsid w:val="0073460F"/>
    <w:rsid w:val="007C1485"/>
    <w:rsid w:val="007E3A9F"/>
    <w:rsid w:val="007F2786"/>
    <w:rsid w:val="00804B1C"/>
    <w:rsid w:val="008F5673"/>
    <w:rsid w:val="00912843"/>
    <w:rsid w:val="00B1276F"/>
    <w:rsid w:val="00B22B59"/>
    <w:rsid w:val="00B25EF3"/>
    <w:rsid w:val="00C872E9"/>
    <w:rsid w:val="00C964F9"/>
    <w:rsid w:val="00CC311A"/>
    <w:rsid w:val="00CD2155"/>
    <w:rsid w:val="00D13427"/>
    <w:rsid w:val="00DC03BD"/>
    <w:rsid w:val="00E41DA7"/>
    <w:rsid w:val="00E46D2A"/>
    <w:rsid w:val="00E473DF"/>
    <w:rsid w:val="00FA4019"/>
    <w:rsid w:val="00FA6239"/>
    <w:rsid w:val="00FC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BB52"/>
  <w15:docId w15:val="{B0699418-5F19-46F2-B4D4-362A1668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8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13427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41D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41DA7"/>
    <w:rPr>
      <w:rFonts w:ascii="Consolas" w:hAnsi="Consolas"/>
      <w:sz w:val="20"/>
      <w:szCs w:val="20"/>
    </w:rPr>
  </w:style>
  <w:style w:type="paragraph" w:styleId="Revisin">
    <w:name w:val="Revision"/>
    <w:hidden/>
    <w:uiPriority w:val="99"/>
    <w:semiHidden/>
    <w:rsid w:val="00E46D2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7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0D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473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r.leticia@inta.gob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42B01-E136-4FC5-ACFD-1FD029F0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Raquel Mir</dc:creator>
  <cp:lastModifiedBy>Leticia Raquel Mir</cp:lastModifiedBy>
  <cp:revision>3</cp:revision>
  <dcterms:created xsi:type="dcterms:W3CDTF">2022-07-01T13:42:00Z</dcterms:created>
  <dcterms:modified xsi:type="dcterms:W3CDTF">2022-07-01T13:42:00Z</dcterms:modified>
</cp:coreProperties>
</file>