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3EC0" w14:textId="77777777" w:rsidR="00A5619F" w:rsidRDefault="00A5619F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53A7F483" w14:textId="77777777" w:rsidR="00593F05" w:rsidRDefault="00593F05" w:rsidP="00593F05">
      <w:pPr>
        <w:ind w:left="0" w:hanging="2"/>
        <w:jc w:val="center"/>
        <w:rPr>
          <w:b/>
        </w:rPr>
      </w:pPr>
      <w:r w:rsidRPr="007B1EEA">
        <w:rPr>
          <w:b/>
        </w:rPr>
        <w:t>Algarrobas del NO cordobés, una biomasa nutrifuncional</w:t>
      </w:r>
    </w:p>
    <w:p w14:paraId="6D5C183C" w14:textId="7969D9BE" w:rsidR="00916A54" w:rsidRDefault="00916A54">
      <w:pPr>
        <w:spacing w:after="0" w:line="240" w:lineRule="auto"/>
        <w:ind w:left="0" w:hanging="2"/>
        <w:jc w:val="center"/>
      </w:pPr>
      <w:r>
        <w:t>Arza</w:t>
      </w:r>
      <w:r w:rsidR="00B2504F">
        <w:t>c</w:t>
      </w:r>
      <w:r>
        <w:t xml:space="preserve"> M (</w:t>
      </w:r>
      <w:r w:rsidR="004B400B">
        <w:t>1</w:t>
      </w:r>
      <w:r>
        <w:t xml:space="preserve">), López </w:t>
      </w:r>
      <w:r w:rsidRPr="007B1EEA">
        <w:t>A</w:t>
      </w:r>
      <w:r>
        <w:t xml:space="preserve"> (1), Ledesma M (2), Carranza C (2), </w:t>
      </w:r>
      <w:r w:rsidRPr="007B1EEA">
        <w:t>Martínez MJ</w:t>
      </w:r>
      <w:r>
        <w:t xml:space="preserve"> (3), </w:t>
      </w:r>
      <w:r w:rsidRPr="007B1EEA">
        <w:t>Labuckas D</w:t>
      </w:r>
      <w:r>
        <w:t xml:space="preserve"> (1, 4 y 5)</w:t>
      </w:r>
    </w:p>
    <w:p w14:paraId="011A9D0D" w14:textId="77777777" w:rsidR="00916A54" w:rsidRDefault="00916A54">
      <w:pPr>
        <w:spacing w:after="0" w:line="240" w:lineRule="auto"/>
        <w:ind w:left="0" w:hanging="2"/>
        <w:jc w:val="center"/>
      </w:pPr>
    </w:p>
    <w:p w14:paraId="7507BAE2" w14:textId="77777777" w:rsidR="004B400B" w:rsidRPr="009436F5" w:rsidRDefault="004B400B" w:rsidP="004B400B">
      <w:pPr>
        <w:spacing w:after="120" w:line="240" w:lineRule="auto"/>
        <w:ind w:left="0" w:hanging="2"/>
        <w:jc w:val="left"/>
      </w:pPr>
      <w:r w:rsidRPr="009436F5">
        <w:t>(1) UNC-FCEFyN-UNC-ICTA, av. Vz. Sarsfield 1611, Córdoba Capital, Argentina.</w:t>
      </w:r>
    </w:p>
    <w:sdt>
      <w:sdtPr>
        <w:tag w:val="goog_rdk_0"/>
        <w:id w:val="3985553"/>
      </w:sdtPr>
      <w:sdtContent>
        <w:sdt>
          <w:sdtPr>
            <w:tag w:val="goog_rdk_0"/>
            <w:id w:val="1934081309"/>
          </w:sdtPr>
          <w:sdtContent>
            <w:p w14:paraId="44997507" w14:textId="77777777" w:rsidR="008D1AE1" w:rsidRDefault="004B400B" w:rsidP="00B2504F">
              <w:pPr>
                <w:spacing w:after="120" w:line="240" w:lineRule="auto"/>
                <w:ind w:left="0" w:hanging="2"/>
                <w:jc w:val="left"/>
              </w:pPr>
              <w:r w:rsidRPr="004B400B">
                <w:t xml:space="preserve">(2) </w:t>
              </w:r>
              <w:r w:rsidR="008D1AE1" w:rsidRPr="008D1AE1">
                <w:t xml:space="preserve">INTA- Estación Forestal-Campo anexo-Villa Dolores Pcia Córdoba </w:t>
              </w:r>
            </w:p>
            <w:p w14:paraId="4E2B5566" w14:textId="77777777" w:rsidR="004B400B" w:rsidRPr="00930995" w:rsidRDefault="004B400B" w:rsidP="00B2504F">
              <w:pPr>
                <w:spacing w:after="120" w:line="240" w:lineRule="auto"/>
                <w:ind w:left="0" w:hanging="2"/>
                <w:jc w:val="left"/>
              </w:pPr>
              <w:r w:rsidRPr="004B400B">
                <w:t>(3) INTA</w:t>
              </w:r>
              <w:r>
                <w:t xml:space="preserve"> </w:t>
              </w:r>
              <w:r w:rsidRPr="004B400B">
                <w:t>Estación Agropecuaria Manfredi, ruta nacional 9 km 636, Manfredi,</w:t>
              </w:r>
              <w:r w:rsidR="00930995">
                <w:t xml:space="preserve"> </w:t>
              </w:r>
              <w:r w:rsidRPr="00930995">
                <w:t>Córdoba, Argentina.</w:t>
              </w:r>
            </w:p>
            <w:p w14:paraId="6F780B4F" w14:textId="77777777" w:rsidR="004B400B" w:rsidRPr="004B400B" w:rsidRDefault="004B400B" w:rsidP="00B2504F">
              <w:pPr>
                <w:spacing w:after="120" w:line="240" w:lineRule="auto"/>
                <w:ind w:left="0" w:hanging="2"/>
                <w:jc w:val="left"/>
              </w:pPr>
              <w:r w:rsidRPr="004B400B">
                <w:rPr>
                  <w:lang w:val="pt-BR"/>
                </w:rPr>
                <w:t xml:space="preserve">(4) IMBIV CONICET-FCEFyN-UNC, av. </w:t>
              </w:r>
              <w:r w:rsidRPr="004B400B">
                <w:t>Vz. Sarsfield 1611, Córdoba Capital, Argentina.</w:t>
              </w:r>
            </w:p>
            <w:p w14:paraId="6B56CD0F" w14:textId="77777777" w:rsidR="004B400B" w:rsidRDefault="004B400B" w:rsidP="004B400B">
              <w:pPr>
                <w:spacing w:line="240" w:lineRule="auto"/>
                <w:ind w:left="0" w:hanging="2"/>
                <w:jc w:val="left"/>
              </w:pPr>
              <w:r w:rsidRPr="004B400B">
                <w:t>(5)</w:t>
              </w:r>
              <w:r>
                <w:t xml:space="preserve"> UNC-FCEFyN- Esc. Biología- Química Orgánica y Productos Naturales, av. Vz Sarsfield 1611, Córdoba Capital, Argentina.</w:t>
              </w:r>
            </w:p>
          </w:sdtContent>
        </w:sdt>
      </w:sdtContent>
    </w:sdt>
    <w:p w14:paraId="7C059FEC" w14:textId="77777777" w:rsidR="004B400B" w:rsidRDefault="004B400B" w:rsidP="004B400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dilabuckas@unc.edu.ar</w:t>
      </w:r>
    </w:p>
    <w:p w14:paraId="7ED51B17" w14:textId="77777777" w:rsidR="004B400B" w:rsidRDefault="004B400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507D3305" w14:textId="77777777" w:rsidR="00D14352" w:rsidRDefault="00D14352">
      <w:pPr>
        <w:spacing w:after="0" w:line="240" w:lineRule="auto"/>
        <w:ind w:left="0" w:hanging="2"/>
      </w:pPr>
    </w:p>
    <w:p w14:paraId="6E1B35C8" w14:textId="77777777" w:rsidR="00D14352" w:rsidRDefault="005268DC">
      <w:pPr>
        <w:spacing w:after="0" w:line="240" w:lineRule="auto"/>
        <w:ind w:left="0" w:hanging="2"/>
      </w:pPr>
      <w:r>
        <w:t>RESUMEN</w:t>
      </w:r>
    </w:p>
    <w:p w14:paraId="24EB3A3C" w14:textId="6CD347B4" w:rsidR="00120776" w:rsidRDefault="00F6125E" w:rsidP="00120776">
      <w:pPr>
        <w:spacing w:after="0"/>
        <w:ind w:left="0" w:hanging="2"/>
      </w:pPr>
      <w:r>
        <w:t xml:space="preserve">Los algarrobos son árboles nativos de Argentina, del género </w:t>
      </w:r>
      <w:r w:rsidRPr="00B2504F">
        <w:rPr>
          <w:i/>
          <w:iCs/>
        </w:rPr>
        <w:t>Prosopis</w:t>
      </w:r>
      <w:r>
        <w:t>. Entre las</w:t>
      </w:r>
      <w:r w:rsidR="008F2266">
        <w:t xml:space="preserve"> </w:t>
      </w:r>
      <w:r>
        <w:t xml:space="preserve">diversas especies de algarrobo, </w:t>
      </w:r>
      <w:r w:rsidRPr="00B2504F">
        <w:rPr>
          <w:i/>
          <w:iCs/>
        </w:rPr>
        <w:t>Prosopis chilensis</w:t>
      </w:r>
      <w:r>
        <w:t xml:space="preserve"> crece en los sitios con</w:t>
      </w:r>
      <w:r w:rsidR="008F2266">
        <w:t xml:space="preserve"> </w:t>
      </w:r>
      <w:r>
        <w:t>mayor aporte hídrico del oeste de Córdoba y es apreciado por sus múltiples</w:t>
      </w:r>
      <w:r w:rsidR="008F2266">
        <w:t xml:space="preserve"> </w:t>
      </w:r>
      <w:r>
        <w:t>servicios ecosistémicos. Su fruto, la algarroba, es un alimento de alto valor</w:t>
      </w:r>
      <w:r w:rsidR="008F2266">
        <w:t xml:space="preserve"> </w:t>
      </w:r>
      <w:r>
        <w:t>nutricional, del que se obtienen harinas y se elabora arrope, patay, aloja, etc.</w:t>
      </w:r>
      <w:r w:rsidR="008F2266">
        <w:t xml:space="preserve"> </w:t>
      </w:r>
      <w:r>
        <w:t>Por coincidir la época de fructificación con la temporada de lluvias, las</w:t>
      </w:r>
      <w:r w:rsidR="008F2266">
        <w:t xml:space="preserve"> </w:t>
      </w:r>
      <w:r>
        <w:t>algarrobas pueden humedecerse e iniciar un proceso de fermentación natural,</w:t>
      </w:r>
      <w:r w:rsidR="008F2266">
        <w:t xml:space="preserve"> </w:t>
      </w:r>
      <w:r>
        <w:t>desconociéndose que modificaciones ocurren sobre las propiedades</w:t>
      </w:r>
      <w:r w:rsidR="008F2266">
        <w:t xml:space="preserve"> </w:t>
      </w:r>
      <w:r>
        <w:t>nutricionales.</w:t>
      </w:r>
      <w:r w:rsidRPr="00F6125E">
        <w:t xml:space="preserve"> </w:t>
      </w:r>
      <w:r>
        <w:t xml:space="preserve">Los objetivos del presente trabajo fueron determinar las </w:t>
      </w:r>
      <w:r w:rsidR="008F2266">
        <w:t>p</w:t>
      </w:r>
      <w:r>
        <w:t>ropiedades químico-nutricionales y funcionales del producto de la molienda de algarrobas</w:t>
      </w:r>
      <w:r w:rsidR="00B2504F">
        <w:t xml:space="preserve"> </w:t>
      </w:r>
      <w:r>
        <w:t>fermentadas (F) naturalmente y compararlas con las no fermentadas (NF). Se espera que los resultados aporten información útil para transformar este fruto fermentado en un subproducto que ingrese a la economía circular. Los resultados encontrados indican que, en las harinas de algarrobas F, los</w:t>
      </w:r>
      <w:r w:rsidR="008F2266">
        <w:t xml:space="preserve"> </w:t>
      </w:r>
      <w:r>
        <w:t>carbohidratos y las proteínas son los macrocomponentes mayoritarios (83,56%,</w:t>
      </w:r>
      <w:r w:rsidR="008F2266">
        <w:t xml:space="preserve"> </w:t>
      </w:r>
      <w:r>
        <w:t>sbs y 10,44%, sbs, respectivamente); les siguen las cenizas (4,12%, sbs) y los</w:t>
      </w:r>
      <w:r w:rsidR="008F2266">
        <w:t xml:space="preserve"> </w:t>
      </w:r>
      <w:r>
        <w:t>lípidos (1,9%, sbs); al comparar con las harinas de algarrobas NF se observó</w:t>
      </w:r>
      <w:r w:rsidR="008F2266">
        <w:t xml:space="preserve"> </w:t>
      </w:r>
      <w:r>
        <w:t>que las diferencias no fueron significativas (p&amp;lt;0,05). Desde el punto de vista</w:t>
      </w:r>
      <w:r w:rsidR="008F2266">
        <w:t xml:space="preserve"> </w:t>
      </w:r>
      <w:r>
        <w:t>nutricional estas harinas de frutos, F y NF, aportan energía (el consumo de</w:t>
      </w:r>
      <w:r w:rsidR="008F2266">
        <w:t xml:space="preserve"> </w:t>
      </w:r>
      <w:r>
        <w:t>100 g cubrirían el 20% de la DDR), proteínas (F y NF cubrirían el 14% y el</w:t>
      </w:r>
      <w:r w:rsidR="008F2266">
        <w:t xml:space="preserve"> </w:t>
      </w:r>
      <w:r>
        <w:t>16%, respectivamente) y carbohidratos (F y NF, cubrirían el 26 y el 25%, respectivamente). Respecto a Azúcares Reductores totales y a glucosa, la</w:t>
      </w:r>
      <w:r w:rsidR="00120776">
        <w:t xml:space="preserve"> </w:t>
      </w:r>
      <w:r>
        <w:t>muestra F presentó mayor (p&lt; 0,05) contenido que la muestra NF (AzRed:</w:t>
      </w:r>
      <w:r w:rsidR="00120776">
        <w:t xml:space="preserve"> </w:t>
      </w:r>
      <w:r>
        <w:t>33,36 y 30,36; Glu: 2,6 y 0,90, respectivamente); respecto a otros azúcares</w:t>
      </w:r>
      <w:r w:rsidR="00120776">
        <w:t xml:space="preserve"> </w:t>
      </w:r>
      <w:r>
        <w:t>solubles el valor de la Sacarosa en la muestra F fue inferior (p&lt; 0,05) al de la</w:t>
      </w:r>
      <w:r w:rsidR="00120776">
        <w:t xml:space="preserve"> </w:t>
      </w:r>
      <w:r>
        <w:t xml:space="preserve">NF; en tanto que para la Fructuosa </w:t>
      </w:r>
      <w:r>
        <w:lastRenderedPageBreak/>
        <w:t>(3,3 y 3,95) las diferencias no fueron significativas (p&lt; 0,05). En cuanto al contenido de Fenoles Totales la muestra F</w:t>
      </w:r>
      <w:r w:rsidR="00120776">
        <w:t xml:space="preserve"> </w:t>
      </w:r>
      <w:r>
        <w:t>superó (p&lt; 0,05) a la NF (4,05 y 2,76, respectivamente). Respecto a las</w:t>
      </w:r>
      <w:r w:rsidR="00120776">
        <w:t xml:space="preserve"> </w:t>
      </w:r>
      <w:r>
        <w:t>propiedades funcionales de solubilidad (en agua y en solución salina de NaCl),</w:t>
      </w:r>
      <w:r w:rsidR="00120776">
        <w:t xml:space="preserve"> </w:t>
      </w:r>
      <w:r>
        <w:t>las capacidades de absorción (de agua y de aceite: CAAg y CAAc,</w:t>
      </w:r>
      <w:r w:rsidR="00120776">
        <w:t xml:space="preserve"> </w:t>
      </w:r>
      <w:r>
        <w:t>respectivamente) se encontró que en la muestra F las proteínas fueron más</w:t>
      </w:r>
      <w:r w:rsidR="00120776">
        <w:t xml:space="preserve"> </w:t>
      </w:r>
      <w:r>
        <w:t>soluble (p&lt; 0,05), en ambos disolventes, que las de NF (16,35 y 11,44,</w:t>
      </w:r>
      <w:r w:rsidR="00120776">
        <w:t xml:space="preserve"> </w:t>
      </w:r>
      <w:r>
        <w:t>respectivamente); que tuvieron similar (p&lt; 0,05) CAAg y diferente CAAc</w:t>
      </w:r>
      <w:r w:rsidR="00120776">
        <w:t xml:space="preserve"> </w:t>
      </w:r>
      <w:r>
        <w:t>(p&lt; 0,05), la muestra F fue la de menor capacidad respecto a la NF (1,42 y 1,43, respectivamente). Como conclusión se puede decir que la fermentación</w:t>
      </w:r>
      <w:r w:rsidR="00120776">
        <w:t xml:space="preserve"> </w:t>
      </w:r>
      <w:r>
        <w:t>natural no ejerció efecto en la composición de los macronutrientes; sin embargo</w:t>
      </w:r>
      <w:r w:rsidR="00120776">
        <w:t xml:space="preserve"> </w:t>
      </w:r>
      <w:r>
        <w:t>afectó la concentración de otros biocomponentes. Desde el punto de vista</w:t>
      </w:r>
      <w:r w:rsidR="00120776">
        <w:t xml:space="preserve"> </w:t>
      </w:r>
      <w:r>
        <w:t>nutricional la muestra fermentada aportará valor energético, proteínas y</w:t>
      </w:r>
      <w:r w:rsidR="00120776">
        <w:t xml:space="preserve"> </w:t>
      </w:r>
      <w:r>
        <w:t>carbohidratos, también proteínas solubles (en agua y en soluciones salinas),</w:t>
      </w:r>
      <w:r w:rsidR="00120776">
        <w:t xml:space="preserve"> </w:t>
      </w:r>
      <w:r>
        <w:t>azúcares reductores, glucosa y compuestos fenólicos con capacidad</w:t>
      </w:r>
      <w:r w:rsidR="00120776">
        <w:t xml:space="preserve"> </w:t>
      </w:r>
      <w:r>
        <w:t>antioxidante; en resumen, es una biomasa apta para transformarla en</w:t>
      </w:r>
      <w:r w:rsidR="00120776">
        <w:t xml:space="preserve"> </w:t>
      </w:r>
      <w:r>
        <w:t xml:space="preserve">subproductos para diversas aplicaciones. </w:t>
      </w:r>
      <w:r w:rsidR="00120776">
        <w:t xml:space="preserve"> </w:t>
      </w:r>
    </w:p>
    <w:p w14:paraId="6F25DDF2" w14:textId="77777777" w:rsidR="00120776" w:rsidRDefault="00120776" w:rsidP="00120776">
      <w:pPr>
        <w:spacing w:after="0" w:line="240" w:lineRule="auto"/>
        <w:ind w:left="0" w:hanging="2"/>
      </w:pPr>
    </w:p>
    <w:p w14:paraId="1AC07810" w14:textId="3C8D2E5A" w:rsidR="00F6125E" w:rsidRDefault="00F6125E" w:rsidP="00120776">
      <w:pPr>
        <w:spacing w:after="0" w:line="240" w:lineRule="auto"/>
        <w:ind w:left="0" w:hanging="2"/>
      </w:pPr>
      <w:r>
        <w:t>Agradecimientos: Proyecto INTA</w:t>
      </w:r>
      <w:r w:rsidR="00120776">
        <w:t xml:space="preserve"> </w:t>
      </w:r>
      <w:r>
        <w:t xml:space="preserve">PE I 150, a la EF-Villa Dolores-INTA, </w:t>
      </w:r>
      <w:r w:rsidR="006A78FF" w:rsidRPr="006A78FF">
        <w:t>SECYT UNC (proyecto CONSOLIDAR 2018-2021)</w:t>
      </w:r>
      <w:r w:rsidR="006A78FF">
        <w:t>.</w:t>
      </w:r>
    </w:p>
    <w:p w14:paraId="64CACE0F" w14:textId="77777777" w:rsidR="00120776" w:rsidRDefault="00120776" w:rsidP="00120776">
      <w:pPr>
        <w:spacing w:after="0" w:line="240" w:lineRule="auto"/>
        <w:ind w:left="0" w:hanging="2"/>
      </w:pPr>
    </w:p>
    <w:p w14:paraId="535003E5" w14:textId="77777777" w:rsidR="00120776" w:rsidRDefault="00F6125E" w:rsidP="00120776">
      <w:pPr>
        <w:spacing w:after="0"/>
        <w:ind w:left="0" w:hanging="2"/>
      </w:pPr>
      <w:r>
        <w:t>Palabras clave: Fruto Nativo, Biocomponentes, Propiedades químico-nutricionales, Propiedades Funcionales, Antioxidante.</w:t>
      </w:r>
    </w:p>
    <w:p w14:paraId="3FB237FE" w14:textId="77777777" w:rsidR="00120776" w:rsidRDefault="00120776" w:rsidP="00120776">
      <w:pPr>
        <w:spacing w:after="0" w:line="240" w:lineRule="auto"/>
        <w:ind w:left="0" w:hanging="2"/>
      </w:pPr>
    </w:p>
    <w:sectPr w:rsidR="00120776" w:rsidSect="008131E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EB80" w14:textId="77777777" w:rsidR="00666804" w:rsidRDefault="0066680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2CFFB2" w14:textId="77777777" w:rsidR="00666804" w:rsidRDefault="0066680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3102" w14:textId="77777777" w:rsidR="00666804" w:rsidRDefault="0066680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A2F9B0" w14:textId="77777777" w:rsidR="00666804" w:rsidRDefault="0066680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021F" w14:textId="77777777" w:rsidR="00D14352" w:rsidRDefault="005268D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7F8270C" wp14:editId="45FED4B8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52"/>
    <w:rsid w:val="000259BA"/>
    <w:rsid w:val="00082395"/>
    <w:rsid w:val="0008271F"/>
    <w:rsid w:val="00120776"/>
    <w:rsid w:val="001C1A0F"/>
    <w:rsid w:val="001D597A"/>
    <w:rsid w:val="001E6D7B"/>
    <w:rsid w:val="002A4418"/>
    <w:rsid w:val="002B6016"/>
    <w:rsid w:val="00382757"/>
    <w:rsid w:val="00383B92"/>
    <w:rsid w:val="00395851"/>
    <w:rsid w:val="003A62DC"/>
    <w:rsid w:val="003B6924"/>
    <w:rsid w:val="00404077"/>
    <w:rsid w:val="00415EF6"/>
    <w:rsid w:val="004268BA"/>
    <w:rsid w:val="004B400B"/>
    <w:rsid w:val="004E68C2"/>
    <w:rsid w:val="004F0F33"/>
    <w:rsid w:val="004F4F63"/>
    <w:rsid w:val="00523B5F"/>
    <w:rsid w:val="005268DC"/>
    <w:rsid w:val="005724A4"/>
    <w:rsid w:val="00593F05"/>
    <w:rsid w:val="005A1DB2"/>
    <w:rsid w:val="00664AE3"/>
    <w:rsid w:val="00666804"/>
    <w:rsid w:val="00684CB2"/>
    <w:rsid w:val="006A78FF"/>
    <w:rsid w:val="006F1F20"/>
    <w:rsid w:val="007E1089"/>
    <w:rsid w:val="007E2873"/>
    <w:rsid w:val="008131E1"/>
    <w:rsid w:val="00892524"/>
    <w:rsid w:val="0089451F"/>
    <w:rsid w:val="008D1AE1"/>
    <w:rsid w:val="008F2266"/>
    <w:rsid w:val="00916A54"/>
    <w:rsid w:val="00930995"/>
    <w:rsid w:val="009436F5"/>
    <w:rsid w:val="00974E24"/>
    <w:rsid w:val="009B232A"/>
    <w:rsid w:val="009D469C"/>
    <w:rsid w:val="009D6462"/>
    <w:rsid w:val="00A01E7C"/>
    <w:rsid w:val="00A5619F"/>
    <w:rsid w:val="00A864AF"/>
    <w:rsid w:val="00AC2909"/>
    <w:rsid w:val="00B132B7"/>
    <w:rsid w:val="00B240F6"/>
    <w:rsid w:val="00B2504F"/>
    <w:rsid w:val="00B44EE2"/>
    <w:rsid w:val="00B55D88"/>
    <w:rsid w:val="00BA2114"/>
    <w:rsid w:val="00C65E6E"/>
    <w:rsid w:val="00CF15E9"/>
    <w:rsid w:val="00D14352"/>
    <w:rsid w:val="00D40DA6"/>
    <w:rsid w:val="00D544FF"/>
    <w:rsid w:val="00D85196"/>
    <w:rsid w:val="00DF09C5"/>
    <w:rsid w:val="00E60698"/>
    <w:rsid w:val="00EE4D5A"/>
    <w:rsid w:val="00F04CC2"/>
    <w:rsid w:val="00F5531C"/>
    <w:rsid w:val="00F6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E5C7"/>
  <w15:docId w15:val="{5555AF80-01A4-4482-997C-A719905E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E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131E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131E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131E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131E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131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131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131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131E1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8131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131E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131E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131E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131E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131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3</cp:revision>
  <dcterms:created xsi:type="dcterms:W3CDTF">2022-07-01T19:57:00Z</dcterms:created>
  <dcterms:modified xsi:type="dcterms:W3CDTF">2022-07-01T20:29:00Z</dcterms:modified>
</cp:coreProperties>
</file>