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327B" w14:textId="77777777" w:rsidR="00707EE8" w:rsidRDefault="000B7AED" w:rsidP="000B7A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Desempeño de un cultivo iniciador autóctono en un modelo de fermentación cárnica</w:t>
      </w:r>
    </w:p>
    <w:p w14:paraId="54A5842B" w14:textId="77777777" w:rsidR="00707EE8" w:rsidRDefault="00707EE8">
      <w:pPr>
        <w:spacing w:after="0" w:line="240" w:lineRule="auto"/>
        <w:ind w:left="0" w:hanging="2"/>
        <w:jc w:val="center"/>
      </w:pPr>
    </w:p>
    <w:p w14:paraId="6CCC41EE" w14:textId="4B5208FF" w:rsidR="00707EE8" w:rsidRDefault="00B814ED">
      <w:pPr>
        <w:spacing w:after="0" w:line="240" w:lineRule="auto"/>
        <w:ind w:left="0" w:hanging="2"/>
        <w:jc w:val="center"/>
      </w:pPr>
      <w:r>
        <w:t>Galante N</w:t>
      </w:r>
      <w:r w:rsidR="00CA1491">
        <w:t>,</w:t>
      </w:r>
      <w:r w:rsidR="00051397">
        <w:t xml:space="preserve"> </w:t>
      </w:r>
      <w:r w:rsidR="00826FB7">
        <w:t xml:space="preserve">Pintos L, Fernández A, </w:t>
      </w:r>
      <w:r w:rsidR="004D1C45">
        <w:t xml:space="preserve">Herman, C, </w:t>
      </w:r>
      <w:r w:rsidR="00051397">
        <w:t xml:space="preserve">Palavecino </w:t>
      </w:r>
      <w:proofErr w:type="spellStart"/>
      <w:r w:rsidR="00051397">
        <w:t>Prpich</w:t>
      </w:r>
      <w:proofErr w:type="spellEnd"/>
      <w:r w:rsidR="00051397">
        <w:t xml:space="preserve"> N, </w:t>
      </w:r>
      <w:proofErr w:type="spellStart"/>
      <w:r>
        <w:t>Cayré</w:t>
      </w:r>
      <w:proofErr w:type="spellEnd"/>
      <w:r>
        <w:t xml:space="preserve"> ME</w:t>
      </w:r>
      <w:r w:rsidR="000D693B">
        <w:t>, Castro MP</w:t>
      </w:r>
    </w:p>
    <w:p w14:paraId="730A3F45" w14:textId="77777777" w:rsidR="00707EE8" w:rsidRDefault="00707EE8">
      <w:pPr>
        <w:spacing w:after="0" w:line="240" w:lineRule="auto"/>
        <w:ind w:left="0" w:hanging="2"/>
        <w:jc w:val="center"/>
      </w:pPr>
    </w:p>
    <w:p w14:paraId="6B2A24FD" w14:textId="77777777" w:rsidR="00707EE8" w:rsidRDefault="00392B3C">
      <w:pPr>
        <w:spacing w:after="120" w:line="240" w:lineRule="auto"/>
        <w:ind w:left="0" w:hanging="2"/>
        <w:jc w:val="left"/>
      </w:pPr>
      <w:r>
        <w:t>Instituto de Procesos Tecnológicos Avanzados (INIPTA-CONICET-</w:t>
      </w:r>
      <w:proofErr w:type="spellStart"/>
      <w:r>
        <w:t>UNCAus</w:t>
      </w:r>
      <w:proofErr w:type="spellEnd"/>
      <w:r>
        <w:t>), Comandante Fernández 755</w:t>
      </w:r>
      <w:r w:rsidR="00F302FD">
        <w:t xml:space="preserve">, </w:t>
      </w:r>
      <w:r>
        <w:t>Pres. Roque Sáenz Peña</w:t>
      </w:r>
      <w:r w:rsidR="00F302FD">
        <w:t xml:space="preserve">, </w:t>
      </w:r>
      <w:r>
        <w:t>Chaco</w:t>
      </w:r>
      <w:r w:rsidR="00F302FD">
        <w:t xml:space="preserve">, </w:t>
      </w:r>
      <w:r>
        <w:t>Argentina</w:t>
      </w:r>
      <w:r w:rsidR="00F302FD">
        <w:t>.</w:t>
      </w:r>
    </w:p>
    <w:p w14:paraId="4AD9DF8B" w14:textId="77777777" w:rsidR="00707EE8" w:rsidRDefault="00392B3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nadiagalante@uncaus.edu.ar</w:t>
      </w:r>
      <w:r w:rsidR="00F302FD">
        <w:rPr>
          <w:color w:val="000000"/>
        </w:rPr>
        <w:tab/>
      </w:r>
    </w:p>
    <w:p w14:paraId="2361A50D" w14:textId="77777777" w:rsidR="00707EE8" w:rsidRDefault="00707EE8">
      <w:pPr>
        <w:spacing w:after="0" w:line="240" w:lineRule="auto"/>
        <w:ind w:left="0" w:hanging="2"/>
      </w:pPr>
    </w:p>
    <w:p w14:paraId="7405971F" w14:textId="77777777" w:rsidR="00707EE8" w:rsidRDefault="00F302FD">
      <w:pPr>
        <w:spacing w:after="0" w:line="240" w:lineRule="auto"/>
        <w:ind w:left="0" w:hanging="2"/>
      </w:pPr>
      <w:r>
        <w:t>RESUMEN</w:t>
      </w:r>
    </w:p>
    <w:p w14:paraId="15837155" w14:textId="77777777" w:rsidR="00707EE8" w:rsidRDefault="00707EE8">
      <w:pPr>
        <w:spacing w:after="0" w:line="240" w:lineRule="auto"/>
        <w:ind w:left="0" w:hanging="2"/>
      </w:pPr>
    </w:p>
    <w:p w14:paraId="6E9F8119" w14:textId="246416F8" w:rsidR="004C169E" w:rsidRDefault="006B238C" w:rsidP="002E1D5D">
      <w:pPr>
        <w:tabs>
          <w:tab w:val="left" w:pos="426"/>
        </w:tabs>
        <w:ind w:left="0" w:right="333" w:hanging="2"/>
        <w:rPr>
          <w:bCs/>
        </w:rPr>
      </w:pPr>
      <w:r>
        <w:rPr>
          <w:bCs/>
        </w:rPr>
        <w:t xml:space="preserve">El uso de cultivos iniciadores </w:t>
      </w:r>
      <w:r w:rsidR="000D693B">
        <w:rPr>
          <w:bCs/>
        </w:rPr>
        <w:t xml:space="preserve">autóctonos </w:t>
      </w:r>
      <w:r>
        <w:rPr>
          <w:bCs/>
        </w:rPr>
        <w:t xml:space="preserve">permite obtener productos </w:t>
      </w:r>
      <w:r w:rsidR="000D693B">
        <w:rPr>
          <w:bCs/>
        </w:rPr>
        <w:t xml:space="preserve">artesanales </w:t>
      </w:r>
      <w:r>
        <w:rPr>
          <w:bCs/>
        </w:rPr>
        <w:t>de calidad homogénea</w:t>
      </w:r>
      <w:r w:rsidR="00307580">
        <w:rPr>
          <w:bCs/>
        </w:rPr>
        <w:t>,</w:t>
      </w:r>
      <w:r>
        <w:rPr>
          <w:bCs/>
        </w:rPr>
        <w:t xml:space="preserve"> microbiológicamente seguros. Su aplicación resulta prometedora en los productos cárnicos regionales que </w:t>
      </w:r>
      <w:r w:rsidR="000D693B">
        <w:rPr>
          <w:bCs/>
        </w:rPr>
        <w:t xml:space="preserve">actualmente </w:t>
      </w:r>
      <w:r>
        <w:rPr>
          <w:bCs/>
        </w:rPr>
        <w:t>se elaboran de manera artesanal</w:t>
      </w:r>
      <w:r w:rsidR="000D693B">
        <w:rPr>
          <w:bCs/>
        </w:rPr>
        <w:t>,</w:t>
      </w:r>
      <w:r w:rsidR="00757AE8">
        <w:rPr>
          <w:bCs/>
        </w:rPr>
        <w:t xml:space="preserve"> siguiendo un proceso de fermentación espontánea. </w:t>
      </w:r>
      <w:r w:rsidR="000D693B">
        <w:rPr>
          <w:bCs/>
        </w:rPr>
        <w:t>Avi</w:t>
      </w:r>
      <w:r w:rsidR="00FB5996">
        <w:rPr>
          <w:bCs/>
        </w:rPr>
        <w:t>z</w:t>
      </w:r>
      <w:r w:rsidR="000D693B">
        <w:rPr>
          <w:bCs/>
        </w:rPr>
        <w:t xml:space="preserve">orando </w:t>
      </w:r>
      <w:r w:rsidR="00F351D2">
        <w:rPr>
          <w:bCs/>
        </w:rPr>
        <w:t xml:space="preserve">esta futura aplicación, se </w:t>
      </w:r>
      <w:r w:rsidR="00D27450">
        <w:rPr>
          <w:bCs/>
        </w:rPr>
        <w:t>seleccionaron cepas</w:t>
      </w:r>
      <w:r w:rsidR="00F40F1F">
        <w:rPr>
          <w:bCs/>
        </w:rPr>
        <w:t xml:space="preserve"> autóctonas</w:t>
      </w:r>
      <w:r w:rsidR="00D27450">
        <w:rPr>
          <w:bCs/>
        </w:rPr>
        <w:t xml:space="preserve"> de bacterias lácticas </w:t>
      </w:r>
      <w:r w:rsidR="002B4D21">
        <w:rPr>
          <w:bCs/>
        </w:rPr>
        <w:t xml:space="preserve">(BL) </w:t>
      </w:r>
      <w:r w:rsidR="00D27450">
        <w:rPr>
          <w:bCs/>
        </w:rPr>
        <w:t>y de coco</w:t>
      </w:r>
      <w:r w:rsidR="00F40F1F">
        <w:rPr>
          <w:bCs/>
        </w:rPr>
        <w:t>s</w:t>
      </w:r>
      <w:r w:rsidR="00D27450">
        <w:rPr>
          <w:bCs/>
        </w:rPr>
        <w:t xml:space="preserve"> coagulasa negativ</w:t>
      </w:r>
      <w:r w:rsidR="00F26294">
        <w:rPr>
          <w:bCs/>
        </w:rPr>
        <w:t>a</w:t>
      </w:r>
      <w:r w:rsidR="00D27450">
        <w:rPr>
          <w:bCs/>
        </w:rPr>
        <w:t xml:space="preserve">. </w:t>
      </w:r>
      <w:r w:rsidR="000D693B">
        <w:rPr>
          <w:bCs/>
        </w:rPr>
        <w:t>En función de sus propiedades tecnológicas, se seleccionaron las cepas</w:t>
      </w:r>
      <w:r w:rsidR="000D693B" w:rsidRPr="00F40F1F">
        <w:rPr>
          <w:bCs/>
          <w:i/>
          <w:iCs/>
        </w:rPr>
        <w:t xml:space="preserve"> </w:t>
      </w:r>
      <w:proofErr w:type="spellStart"/>
      <w:r w:rsidR="00D27450" w:rsidRPr="00F40F1F">
        <w:rPr>
          <w:bCs/>
          <w:i/>
          <w:iCs/>
        </w:rPr>
        <w:t>L</w:t>
      </w:r>
      <w:r w:rsidR="00F40F1F" w:rsidRPr="00F40F1F">
        <w:rPr>
          <w:bCs/>
          <w:i/>
          <w:iCs/>
        </w:rPr>
        <w:t>atilactobacillus</w:t>
      </w:r>
      <w:proofErr w:type="spellEnd"/>
      <w:r w:rsidR="00D27450" w:rsidRPr="00F40F1F">
        <w:rPr>
          <w:bCs/>
          <w:i/>
          <w:iCs/>
        </w:rPr>
        <w:t xml:space="preserve"> </w:t>
      </w:r>
      <w:proofErr w:type="spellStart"/>
      <w:r w:rsidR="00D27450" w:rsidRPr="00F40F1F">
        <w:rPr>
          <w:bCs/>
          <w:i/>
          <w:iCs/>
        </w:rPr>
        <w:t>sakei</w:t>
      </w:r>
      <w:proofErr w:type="spellEnd"/>
      <w:r w:rsidR="00F40F1F">
        <w:rPr>
          <w:bCs/>
        </w:rPr>
        <w:t xml:space="preserve"> </w:t>
      </w:r>
      <w:r w:rsidR="00D27450">
        <w:rPr>
          <w:bCs/>
        </w:rPr>
        <w:t xml:space="preserve">ACU-2 y </w:t>
      </w:r>
      <w:proofErr w:type="spellStart"/>
      <w:r w:rsidR="00D27450" w:rsidRPr="00F40F1F">
        <w:rPr>
          <w:bCs/>
          <w:i/>
          <w:iCs/>
        </w:rPr>
        <w:t>S</w:t>
      </w:r>
      <w:r w:rsidR="00F40F1F" w:rsidRPr="00F40F1F">
        <w:rPr>
          <w:bCs/>
          <w:i/>
          <w:iCs/>
        </w:rPr>
        <w:t>taphylococcus</w:t>
      </w:r>
      <w:proofErr w:type="spellEnd"/>
      <w:r w:rsidR="00D27450" w:rsidRPr="00F40F1F">
        <w:rPr>
          <w:bCs/>
          <w:i/>
          <w:iCs/>
        </w:rPr>
        <w:t xml:space="preserve"> </w:t>
      </w:r>
      <w:proofErr w:type="spellStart"/>
      <w:r w:rsidR="00D27450" w:rsidRPr="00F40F1F">
        <w:rPr>
          <w:bCs/>
          <w:i/>
          <w:iCs/>
        </w:rPr>
        <w:t>xylosus</w:t>
      </w:r>
      <w:proofErr w:type="spellEnd"/>
      <w:r w:rsidR="00D27450">
        <w:rPr>
          <w:bCs/>
        </w:rPr>
        <w:t xml:space="preserve"> ACU-12 para integrar un cultivo iniciador mixto</w:t>
      </w:r>
      <w:r w:rsidR="000D693B">
        <w:rPr>
          <w:bCs/>
        </w:rPr>
        <w:t xml:space="preserve">; posteriormente, </w:t>
      </w:r>
      <w:r w:rsidR="00D27450" w:rsidRPr="00F40F1F">
        <w:rPr>
          <w:bCs/>
          <w:i/>
          <w:iCs/>
        </w:rPr>
        <w:t xml:space="preserve">L. </w:t>
      </w:r>
      <w:proofErr w:type="spellStart"/>
      <w:r w:rsidR="00D27450" w:rsidRPr="00F40F1F">
        <w:rPr>
          <w:bCs/>
          <w:i/>
          <w:iCs/>
        </w:rPr>
        <w:t>sakei</w:t>
      </w:r>
      <w:proofErr w:type="spellEnd"/>
      <w:r w:rsidR="00D27450">
        <w:rPr>
          <w:bCs/>
        </w:rPr>
        <w:t xml:space="preserve"> ACU-16 </w:t>
      </w:r>
      <w:r w:rsidR="000D693B">
        <w:rPr>
          <w:bCs/>
        </w:rPr>
        <w:t>se consideró adecua</w:t>
      </w:r>
      <w:r w:rsidR="00596851">
        <w:rPr>
          <w:bCs/>
        </w:rPr>
        <w:t>da por sus características funcionales (producción de bacteriocina y péptidos bioactivos).</w:t>
      </w:r>
      <w:r w:rsidR="002E1D5D">
        <w:rPr>
          <w:bCs/>
        </w:rPr>
        <w:t xml:space="preserve"> </w:t>
      </w:r>
      <w:r w:rsidR="005908DD">
        <w:rPr>
          <w:bCs/>
        </w:rPr>
        <w:t>E</w:t>
      </w:r>
      <w:r w:rsidR="00DF34F4">
        <w:rPr>
          <w:bCs/>
        </w:rPr>
        <w:t>l objetivo</w:t>
      </w:r>
      <w:r w:rsidR="005908DD">
        <w:rPr>
          <w:bCs/>
        </w:rPr>
        <w:t xml:space="preserve"> del presente trabajo fue</w:t>
      </w:r>
      <w:r w:rsidR="00DF34F4">
        <w:rPr>
          <w:bCs/>
        </w:rPr>
        <w:t xml:space="preserve"> evaluar el desempeño de</w:t>
      </w:r>
      <w:r w:rsidR="002E1D5D">
        <w:rPr>
          <w:bCs/>
        </w:rPr>
        <w:t>l</w:t>
      </w:r>
      <w:r w:rsidR="00DF34F4">
        <w:rPr>
          <w:bCs/>
        </w:rPr>
        <w:t xml:space="preserve"> potencial cultivo </w:t>
      </w:r>
      <w:r w:rsidR="00AB139A">
        <w:rPr>
          <w:bCs/>
        </w:rPr>
        <w:t>iniciador mixto</w:t>
      </w:r>
      <w:r w:rsidR="00DF34F4">
        <w:rPr>
          <w:bCs/>
        </w:rPr>
        <w:t xml:space="preserve"> </w:t>
      </w:r>
      <w:r w:rsidR="00C81062">
        <w:rPr>
          <w:bCs/>
        </w:rPr>
        <w:t>y su compatibilidad con la cepa funcional</w:t>
      </w:r>
      <w:r w:rsidR="005908DD">
        <w:rPr>
          <w:bCs/>
        </w:rPr>
        <w:t>, en un sistema cárnico modelo</w:t>
      </w:r>
      <w:r w:rsidR="00C81062">
        <w:rPr>
          <w:bCs/>
        </w:rPr>
        <w:t>.</w:t>
      </w:r>
      <w:r w:rsidR="005908DD">
        <w:rPr>
          <w:bCs/>
        </w:rPr>
        <w:t xml:space="preserve"> Para ello, </w:t>
      </w:r>
      <w:r w:rsidR="00DF34F4">
        <w:rPr>
          <w:bCs/>
        </w:rPr>
        <w:t>se elaboró una matriz con carne de cerdo, NaCl, leche entera en polvo, azúcar, especias y KNO</w:t>
      </w:r>
      <w:r w:rsidR="00DF34F4" w:rsidRPr="00F40F1F">
        <w:rPr>
          <w:bCs/>
          <w:vertAlign w:val="subscript"/>
        </w:rPr>
        <w:t>3</w:t>
      </w:r>
      <w:r w:rsidR="00DF34F4">
        <w:rPr>
          <w:bCs/>
        </w:rPr>
        <w:t xml:space="preserve">, </w:t>
      </w:r>
      <w:r w:rsidR="002B4D21">
        <w:rPr>
          <w:bCs/>
        </w:rPr>
        <w:t>emulando</w:t>
      </w:r>
      <w:r w:rsidR="00DF34F4">
        <w:rPr>
          <w:bCs/>
        </w:rPr>
        <w:t xml:space="preserve"> la formulación de </w:t>
      </w:r>
      <w:r w:rsidR="005908DD">
        <w:rPr>
          <w:bCs/>
        </w:rPr>
        <w:t xml:space="preserve">los </w:t>
      </w:r>
      <w:r w:rsidR="00DF34F4">
        <w:rPr>
          <w:bCs/>
        </w:rPr>
        <w:t xml:space="preserve">salamines regionales. </w:t>
      </w:r>
      <w:r w:rsidR="005908DD">
        <w:rPr>
          <w:bCs/>
        </w:rPr>
        <w:t>La matriz se procesó asépticamente y se separó en 3 sistemas</w:t>
      </w:r>
      <w:r w:rsidR="00AB139A">
        <w:rPr>
          <w:bCs/>
        </w:rPr>
        <w:t>:</w:t>
      </w:r>
      <w:r w:rsidR="005908DD">
        <w:rPr>
          <w:bCs/>
        </w:rPr>
        <w:t xml:space="preserve"> uno</w:t>
      </w:r>
      <w:r w:rsidR="00AB139A">
        <w:rPr>
          <w:bCs/>
        </w:rPr>
        <w:t xml:space="preserve"> suplementado con azida de sodio</w:t>
      </w:r>
      <w:r w:rsidR="005908DD">
        <w:rPr>
          <w:bCs/>
        </w:rPr>
        <w:t xml:space="preserve"> </w:t>
      </w:r>
      <w:r w:rsidR="002B4D21">
        <w:rPr>
          <w:bCs/>
        </w:rPr>
        <w:t>-</w:t>
      </w:r>
      <w:r w:rsidR="00AB139A">
        <w:rPr>
          <w:bCs/>
        </w:rPr>
        <w:t xml:space="preserve">que conformó el sistema control (A), otro inoculado con el cultivo iniciador mixto (B) y un tercero inoculado con las tres cepas mencionadas (C). </w:t>
      </w:r>
      <w:r w:rsidR="00B820FE" w:rsidRPr="007A23D9">
        <w:rPr>
          <w:bCs/>
        </w:rPr>
        <w:t>La concentración inicial de cada microorganismo en los sistemas inoculados fue de ~10</w:t>
      </w:r>
      <w:r w:rsidR="00B820FE" w:rsidRPr="005630A2">
        <w:rPr>
          <w:bCs/>
          <w:vertAlign w:val="superscript"/>
        </w:rPr>
        <w:t>6</w:t>
      </w:r>
      <w:r w:rsidR="00B820FE" w:rsidRPr="007A23D9">
        <w:rPr>
          <w:bCs/>
        </w:rPr>
        <w:t xml:space="preserve"> (</w:t>
      </w:r>
      <w:proofErr w:type="spellStart"/>
      <w:r w:rsidR="00B820FE" w:rsidRPr="007A23D9">
        <w:rPr>
          <w:bCs/>
        </w:rPr>
        <w:t>ufc</w:t>
      </w:r>
      <w:proofErr w:type="spellEnd"/>
      <w:r w:rsidR="00B820FE" w:rsidRPr="007A23D9">
        <w:rPr>
          <w:bCs/>
        </w:rPr>
        <w:t>/g)</w:t>
      </w:r>
      <w:r w:rsidR="00B820FE">
        <w:rPr>
          <w:bCs/>
        </w:rPr>
        <w:t xml:space="preserve">. </w:t>
      </w:r>
      <w:r w:rsidR="00AB139A">
        <w:rPr>
          <w:bCs/>
        </w:rPr>
        <w:t xml:space="preserve">Los sistemas se incubaron a 20°C durante </w:t>
      </w:r>
      <w:r w:rsidR="004C169E">
        <w:rPr>
          <w:bCs/>
        </w:rPr>
        <w:t>7 días y se tomaron muestras a los 0, 1 y 7 días para efectuar análisis microbiológicos y mediciones de pH. Los análisis microbiológicos consistieron en recuento</w:t>
      </w:r>
      <w:r w:rsidR="00635E44">
        <w:rPr>
          <w:bCs/>
        </w:rPr>
        <w:t>s</w:t>
      </w:r>
      <w:r w:rsidR="004C169E">
        <w:rPr>
          <w:bCs/>
        </w:rPr>
        <w:t xml:space="preserve"> de bacterias lácticas en </w:t>
      </w:r>
      <w:r w:rsidR="002B4D21">
        <w:rPr>
          <w:bCs/>
        </w:rPr>
        <w:t>a</w:t>
      </w:r>
      <w:r w:rsidR="00307580">
        <w:rPr>
          <w:bCs/>
        </w:rPr>
        <w:t xml:space="preserve">gar </w:t>
      </w:r>
      <w:r w:rsidR="004C169E">
        <w:rPr>
          <w:bCs/>
        </w:rPr>
        <w:t xml:space="preserve">MRS, </w:t>
      </w:r>
      <w:proofErr w:type="spellStart"/>
      <w:r w:rsidR="004C169E">
        <w:rPr>
          <w:bCs/>
        </w:rPr>
        <w:t>micrococáceas</w:t>
      </w:r>
      <w:proofErr w:type="spellEnd"/>
      <w:r w:rsidR="004C169E">
        <w:rPr>
          <w:bCs/>
        </w:rPr>
        <w:t xml:space="preserve"> en MSA y ae</w:t>
      </w:r>
      <w:r w:rsidR="00635E44">
        <w:rPr>
          <w:bCs/>
        </w:rPr>
        <w:t>r</w:t>
      </w:r>
      <w:r w:rsidR="004C169E">
        <w:rPr>
          <w:bCs/>
        </w:rPr>
        <w:t>obios mesófilos en PCA</w:t>
      </w:r>
      <w:r w:rsidR="00635E44">
        <w:rPr>
          <w:bCs/>
        </w:rPr>
        <w:t xml:space="preserve">. Al final del periodo de incubación se </w:t>
      </w:r>
      <w:r w:rsidR="00FD302D">
        <w:rPr>
          <w:bCs/>
        </w:rPr>
        <w:t>determinaron</w:t>
      </w:r>
      <w:r w:rsidR="00635E44">
        <w:rPr>
          <w:bCs/>
        </w:rPr>
        <w:t xml:space="preserve"> las propiedades reológicas y de color de cada sistema.</w:t>
      </w:r>
      <w:r w:rsidR="00307580">
        <w:rPr>
          <w:bCs/>
        </w:rPr>
        <w:t xml:space="preserve"> </w:t>
      </w:r>
      <w:r w:rsidR="00496CFC">
        <w:rPr>
          <w:bCs/>
        </w:rPr>
        <w:t>Los recuentos en el sistema control no evidenciaron crecimiento</w:t>
      </w:r>
      <w:r w:rsidR="00521A24">
        <w:rPr>
          <w:bCs/>
        </w:rPr>
        <w:t xml:space="preserve"> microbiano</w:t>
      </w:r>
      <w:r w:rsidR="00496CFC">
        <w:rPr>
          <w:bCs/>
        </w:rPr>
        <w:t xml:space="preserve"> a lo largo de los tiempos de muestreo, e incluso algunos resultaron inferiores al límite de detección (&lt;100 </w:t>
      </w:r>
      <w:proofErr w:type="spellStart"/>
      <w:r w:rsidR="00496CFC">
        <w:rPr>
          <w:bCs/>
        </w:rPr>
        <w:t>ufc</w:t>
      </w:r>
      <w:proofErr w:type="spellEnd"/>
      <w:r w:rsidR="00496CFC">
        <w:rPr>
          <w:bCs/>
        </w:rPr>
        <w:t>/g)</w:t>
      </w:r>
      <w:r w:rsidR="00521A24">
        <w:rPr>
          <w:bCs/>
        </w:rPr>
        <w:t xml:space="preserve">. En cambio, en los sistemas inoculados </w:t>
      </w:r>
      <w:r w:rsidR="00F364A1">
        <w:rPr>
          <w:bCs/>
        </w:rPr>
        <w:t>se observó</w:t>
      </w:r>
      <w:r w:rsidR="00521A24">
        <w:rPr>
          <w:bCs/>
        </w:rPr>
        <w:t xml:space="preserve"> crecimiento tanto de BL como de </w:t>
      </w:r>
      <w:proofErr w:type="spellStart"/>
      <w:r w:rsidR="00521A24">
        <w:rPr>
          <w:bCs/>
        </w:rPr>
        <w:t>micrococáceas</w:t>
      </w:r>
      <w:proofErr w:type="spellEnd"/>
      <w:r w:rsidR="00F364A1">
        <w:rPr>
          <w:bCs/>
        </w:rPr>
        <w:t xml:space="preserve"> hacia el final del periodo de incubación</w:t>
      </w:r>
      <w:r w:rsidR="00521A24">
        <w:rPr>
          <w:bCs/>
        </w:rPr>
        <w:t xml:space="preserve">, resultando en mayores valores de </w:t>
      </w:r>
      <w:r w:rsidR="00F364A1">
        <w:rPr>
          <w:bCs/>
        </w:rPr>
        <w:t xml:space="preserve">recuento de </w:t>
      </w:r>
      <w:r w:rsidR="00521A24">
        <w:rPr>
          <w:bCs/>
        </w:rPr>
        <w:t>BL para el sistema C</w:t>
      </w:r>
      <w:r w:rsidR="00F364A1">
        <w:rPr>
          <w:bCs/>
        </w:rPr>
        <w:t xml:space="preserve"> (</w:t>
      </w:r>
      <w:r w:rsidR="00F364A1" w:rsidRPr="00F364A1">
        <w:rPr>
          <w:bCs/>
        </w:rPr>
        <w:t>7,51±0,12</w:t>
      </w:r>
      <w:r w:rsidR="00F364A1">
        <w:rPr>
          <w:bCs/>
        </w:rPr>
        <w:t>)</w:t>
      </w:r>
      <w:r w:rsidR="00521A24">
        <w:rPr>
          <w:bCs/>
        </w:rPr>
        <w:t xml:space="preserve"> y de </w:t>
      </w:r>
      <w:proofErr w:type="spellStart"/>
      <w:r w:rsidR="00521A24">
        <w:rPr>
          <w:bCs/>
        </w:rPr>
        <w:t>micrococáceas</w:t>
      </w:r>
      <w:proofErr w:type="spellEnd"/>
      <w:r w:rsidR="00521A24">
        <w:rPr>
          <w:bCs/>
        </w:rPr>
        <w:t xml:space="preserve"> para el sistema B</w:t>
      </w:r>
      <w:r w:rsidR="00F364A1">
        <w:rPr>
          <w:bCs/>
        </w:rPr>
        <w:t xml:space="preserve"> (</w:t>
      </w:r>
      <w:r w:rsidR="00F364A1" w:rsidRPr="00F364A1">
        <w:rPr>
          <w:bCs/>
        </w:rPr>
        <w:t>7,13±0,03</w:t>
      </w:r>
      <w:r w:rsidR="00F364A1">
        <w:rPr>
          <w:bCs/>
        </w:rPr>
        <w:t>).</w:t>
      </w:r>
      <w:r w:rsidR="00A269AC">
        <w:rPr>
          <w:bCs/>
        </w:rPr>
        <w:t xml:space="preserve"> El pH de los sistemas B y C descendió desde 5,46</w:t>
      </w:r>
      <w:r w:rsidR="00A269AC" w:rsidRPr="00F364A1">
        <w:rPr>
          <w:bCs/>
        </w:rPr>
        <w:t>±</w:t>
      </w:r>
      <w:r w:rsidR="00F26294">
        <w:rPr>
          <w:bCs/>
        </w:rPr>
        <w:t>0,01</w:t>
      </w:r>
      <w:r w:rsidR="00A269AC">
        <w:rPr>
          <w:bCs/>
        </w:rPr>
        <w:t xml:space="preserve"> hasta 4,65</w:t>
      </w:r>
      <w:r w:rsidR="00A269AC" w:rsidRPr="00F364A1">
        <w:rPr>
          <w:bCs/>
        </w:rPr>
        <w:t>±</w:t>
      </w:r>
      <w:r w:rsidR="00F26294">
        <w:rPr>
          <w:bCs/>
        </w:rPr>
        <w:t>0,17</w:t>
      </w:r>
      <w:r w:rsidR="00A269AC">
        <w:rPr>
          <w:bCs/>
        </w:rPr>
        <w:t>, mientras que el d</w:t>
      </w:r>
      <w:r w:rsidR="00796162">
        <w:rPr>
          <w:bCs/>
        </w:rPr>
        <w:t xml:space="preserve">el sistema A no mostró variaciones a lo largo del </w:t>
      </w:r>
      <w:r w:rsidR="00796162">
        <w:rPr>
          <w:bCs/>
        </w:rPr>
        <w:lastRenderedPageBreak/>
        <w:t xml:space="preserve">tiempo </w:t>
      </w:r>
      <w:r w:rsidR="00307580">
        <w:rPr>
          <w:bCs/>
        </w:rPr>
        <w:t>(</w:t>
      </w:r>
      <w:r w:rsidR="00796162">
        <w:rPr>
          <w:bCs/>
        </w:rPr>
        <w:t>5,59</w:t>
      </w:r>
      <w:r w:rsidR="00796162" w:rsidRPr="00F364A1">
        <w:rPr>
          <w:bCs/>
        </w:rPr>
        <w:t>±</w:t>
      </w:r>
      <w:r w:rsidR="00796162">
        <w:rPr>
          <w:bCs/>
        </w:rPr>
        <w:t>0,05</w:t>
      </w:r>
      <w:r w:rsidR="00307580">
        <w:rPr>
          <w:bCs/>
        </w:rPr>
        <w:t>)</w:t>
      </w:r>
      <w:r w:rsidR="00796162">
        <w:rPr>
          <w:bCs/>
        </w:rPr>
        <w:t xml:space="preserve">. </w:t>
      </w:r>
      <w:r w:rsidR="00FC073D">
        <w:rPr>
          <w:bCs/>
        </w:rPr>
        <w:t>Cuando se analizó el color instrumental de las muestras, el parámetro a*</w:t>
      </w:r>
      <w:r w:rsidR="007042EC">
        <w:rPr>
          <w:bCs/>
        </w:rPr>
        <w:t xml:space="preserve">, </w:t>
      </w:r>
      <w:r w:rsidR="00FC073D">
        <w:rPr>
          <w:bCs/>
        </w:rPr>
        <w:t>indicador de rojez, presentó mayores valores en los sistemas B y C</w:t>
      </w:r>
      <w:r w:rsidR="003E4B29">
        <w:rPr>
          <w:bCs/>
        </w:rPr>
        <w:t xml:space="preserve"> (15,25</w:t>
      </w:r>
      <w:r w:rsidR="003E4B29" w:rsidRPr="00F364A1">
        <w:rPr>
          <w:bCs/>
        </w:rPr>
        <w:t>±</w:t>
      </w:r>
      <w:r w:rsidR="003E4B29">
        <w:rPr>
          <w:bCs/>
        </w:rPr>
        <w:t>0,5)</w:t>
      </w:r>
      <w:r w:rsidR="00FC073D">
        <w:rPr>
          <w:bCs/>
        </w:rPr>
        <w:t xml:space="preserve"> que en A</w:t>
      </w:r>
      <w:r w:rsidR="003E4B29">
        <w:rPr>
          <w:bCs/>
        </w:rPr>
        <w:t xml:space="preserve"> (</w:t>
      </w:r>
      <w:r w:rsidR="003E4B29" w:rsidRPr="003E4B29">
        <w:rPr>
          <w:bCs/>
        </w:rPr>
        <w:t>7,6±0,2</w:t>
      </w:r>
      <w:r w:rsidR="003E4B29">
        <w:rPr>
          <w:bCs/>
        </w:rPr>
        <w:t>)</w:t>
      </w:r>
      <w:r w:rsidR="00FC073D">
        <w:rPr>
          <w:bCs/>
        </w:rPr>
        <w:t xml:space="preserve">, debido a la presencia de </w:t>
      </w:r>
      <w:r w:rsidR="00FC073D" w:rsidRPr="00F26294">
        <w:rPr>
          <w:bCs/>
          <w:i/>
          <w:iCs/>
        </w:rPr>
        <w:t xml:space="preserve">S. </w:t>
      </w:r>
      <w:proofErr w:type="spellStart"/>
      <w:r w:rsidR="00FC073D" w:rsidRPr="00F26294">
        <w:rPr>
          <w:bCs/>
          <w:i/>
          <w:iCs/>
        </w:rPr>
        <w:t>xylosus</w:t>
      </w:r>
      <w:proofErr w:type="spellEnd"/>
      <w:r w:rsidR="00FC073D" w:rsidRPr="00F26294">
        <w:rPr>
          <w:bCs/>
          <w:i/>
          <w:iCs/>
        </w:rPr>
        <w:t xml:space="preserve"> </w:t>
      </w:r>
      <w:r w:rsidR="00FC073D">
        <w:rPr>
          <w:bCs/>
        </w:rPr>
        <w:t>ACU-12 con actividad nitrato reductasa.</w:t>
      </w:r>
      <w:r w:rsidR="007042EC">
        <w:rPr>
          <w:bCs/>
        </w:rPr>
        <w:t xml:space="preserve"> </w:t>
      </w:r>
      <w:r w:rsidR="00F73DBF">
        <w:rPr>
          <w:bCs/>
        </w:rPr>
        <w:t xml:space="preserve">Por otra parte, </w:t>
      </w:r>
      <w:r w:rsidR="00AA2347">
        <w:rPr>
          <w:bCs/>
        </w:rPr>
        <w:t>en</w:t>
      </w:r>
      <w:r w:rsidR="007042EC">
        <w:rPr>
          <w:bCs/>
        </w:rPr>
        <w:t xml:space="preserve"> las propiedades reológicas</w:t>
      </w:r>
      <w:r w:rsidR="00142A07">
        <w:rPr>
          <w:bCs/>
        </w:rPr>
        <w:t xml:space="preserve"> se observaron menores valores para A </w:t>
      </w:r>
      <w:r w:rsidR="0001157F">
        <w:rPr>
          <w:bCs/>
        </w:rPr>
        <w:t>en</w:t>
      </w:r>
      <w:r w:rsidR="00F73DBF">
        <w:rPr>
          <w:bCs/>
        </w:rPr>
        <w:t xml:space="preserve"> la mayoría de los parámetros analizados (dureza, resiliencia, masticabilidad, </w:t>
      </w:r>
      <w:proofErr w:type="spellStart"/>
      <w:r w:rsidR="00F73DBF">
        <w:rPr>
          <w:bCs/>
        </w:rPr>
        <w:t>cohesividad</w:t>
      </w:r>
      <w:proofErr w:type="spellEnd"/>
      <w:r w:rsidR="00F73DBF">
        <w:rPr>
          <w:bCs/>
        </w:rPr>
        <w:t xml:space="preserve">, </w:t>
      </w:r>
      <w:proofErr w:type="spellStart"/>
      <w:r w:rsidR="00F73DBF">
        <w:rPr>
          <w:bCs/>
        </w:rPr>
        <w:t>fracturabilidad</w:t>
      </w:r>
      <w:proofErr w:type="spellEnd"/>
      <w:r w:rsidR="00F73DBF">
        <w:rPr>
          <w:bCs/>
        </w:rPr>
        <w:t xml:space="preserve"> y firmeza). </w:t>
      </w:r>
      <w:r w:rsidR="00AA2347">
        <w:rPr>
          <w:bCs/>
        </w:rPr>
        <w:t xml:space="preserve">Estos resultados demuestran la capacidad del cultivo iniciador mixto para mejorar las propiedades de la matriz cárnica </w:t>
      </w:r>
      <w:r w:rsidR="00543257">
        <w:rPr>
          <w:bCs/>
        </w:rPr>
        <w:t>y dominar el proceso de fermentación.</w:t>
      </w:r>
      <w:r w:rsidR="003A6A8E">
        <w:rPr>
          <w:bCs/>
        </w:rPr>
        <w:t xml:space="preserve"> </w:t>
      </w:r>
      <w:r w:rsidR="00655263">
        <w:rPr>
          <w:bCs/>
        </w:rPr>
        <w:t>Además, l</w:t>
      </w:r>
      <w:r w:rsidR="003A6A8E">
        <w:rPr>
          <w:bCs/>
        </w:rPr>
        <w:t xml:space="preserve">a </w:t>
      </w:r>
      <w:r w:rsidR="00543257">
        <w:rPr>
          <w:bCs/>
        </w:rPr>
        <w:t xml:space="preserve">cepa funcional no modifica el comportamiento del cultivo iniciador por lo que resulta compatible con </w:t>
      </w:r>
      <w:r w:rsidR="00EB5576">
        <w:rPr>
          <w:bCs/>
        </w:rPr>
        <w:t>los</w:t>
      </w:r>
      <w:r w:rsidR="00543257">
        <w:rPr>
          <w:bCs/>
        </w:rPr>
        <w:t xml:space="preserve"> microorganismos</w:t>
      </w:r>
      <w:r w:rsidR="00EB5576">
        <w:rPr>
          <w:bCs/>
        </w:rPr>
        <w:t xml:space="preserve"> que lo integran</w:t>
      </w:r>
      <w:r w:rsidR="00543257">
        <w:rPr>
          <w:bCs/>
        </w:rPr>
        <w:t xml:space="preserve">. </w:t>
      </w:r>
      <w:r w:rsidR="00655263">
        <w:rPr>
          <w:bCs/>
        </w:rPr>
        <w:t xml:space="preserve">Consecuentemente, </w:t>
      </w:r>
      <w:r w:rsidR="00543257">
        <w:rPr>
          <w:bCs/>
        </w:rPr>
        <w:t xml:space="preserve">se procederá a la evaluación </w:t>
      </w:r>
      <w:r w:rsidR="00655263">
        <w:rPr>
          <w:bCs/>
        </w:rPr>
        <w:t xml:space="preserve">de la combinación de las tres cepas para la fermentación de </w:t>
      </w:r>
      <w:r w:rsidR="002B4D21">
        <w:rPr>
          <w:bCs/>
        </w:rPr>
        <w:t>salamines a escala piloto.</w:t>
      </w:r>
    </w:p>
    <w:p w14:paraId="78289743" w14:textId="77777777" w:rsidR="00C004CB" w:rsidRPr="002B4D21" w:rsidRDefault="00C004CB" w:rsidP="002E1D5D">
      <w:pPr>
        <w:tabs>
          <w:tab w:val="left" w:pos="426"/>
        </w:tabs>
        <w:ind w:left="0" w:right="333" w:hanging="2"/>
        <w:rPr>
          <w:bCs/>
          <w:lang w:val="en-US"/>
        </w:rPr>
      </w:pPr>
    </w:p>
    <w:p w14:paraId="483FD6DB" w14:textId="77777777" w:rsidR="00707EE8" w:rsidRPr="008530F2" w:rsidRDefault="00C004CB" w:rsidP="00C004CB">
      <w:pPr>
        <w:spacing w:after="0" w:line="240" w:lineRule="auto"/>
        <w:ind w:left="-2" w:firstLineChars="0" w:firstLine="2"/>
        <w:rPr>
          <w:color w:val="000000"/>
        </w:rPr>
      </w:pPr>
      <w:r>
        <w:t>P</w:t>
      </w:r>
      <w:r w:rsidR="00F302FD">
        <w:t xml:space="preserve">alabras Clave: </w:t>
      </w:r>
      <w:r w:rsidR="00952CD5">
        <w:rPr>
          <w:color w:val="000000"/>
        </w:rPr>
        <w:t>cultivos iniciadores, cepa funcional, productos cárnicos regionales, propiedades reológicas</w:t>
      </w:r>
      <w:r w:rsidR="008530F2">
        <w:rPr>
          <w:color w:val="000000"/>
        </w:rPr>
        <w:t>.</w:t>
      </w:r>
    </w:p>
    <w:p w14:paraId="54227097" w14:textId="77777777" w:rsidR="00707EE8" w:rsidRDefault="00707EE8">
      <w:pPr>
        <w:spacing w:after="0" w:line="240" w:lineRule="auto"/>
        <w:ind w:left="0" w:hanging="2"/>
      </w:pPr>
    </w:p>
    <w:p w14:paraId="48463350" w14:textId="77777777" w:rsidR="002A3047" w:rsidRPr="002B4D21" w:rsidRDefault="002A3047" w:rsidP="002A3047">
      <w:pPr>
        <w:spacing w:after="0" w:line="240" w:lineRule="auto"/>
        <w:ind w:left="0" w:hanging="2"/>
        <w:rPr>
          <w:lang w:val="en-US"/>
        </w:rPr>
      </w:pPr>
      <w:r w:rsidRPr="002B4D21">
        <w:rPr>
          <w:lang w:val="en-US"/>
        </w:rPr>
        <w:t xml:space="preserve">Los </w:t>
      </w:r>
      <w:proofErr w:type="spellStart"/>
      <w:r w:rsidRPr="002B4D21">
        <w:rPr>
          <w:lang w:val="en-US"/>
        </w:rPr>
        <w:t>autores</w:t>
      </w:r>
      <w:proofErr w:type="spellEnd"/>
      <w:r w:rsidRPr="002B4D21">
        <w:rPr>
          <w:lang w:val="en-US"/>
        </w:rPr>
        <w:t xml:space="preserve"> </w:t>
      </w:r>
      <w:proofErr w:type="spellStart"/>
      <w:r w:rsidRPr="002B4D21">
        <w:rPr>
          <w:lang w:val="en-US"/>
        </w:rPr>
        <w:t>agradecen</w:t>
      </w:r>
      <w:proofErr w:type="spellEnd"/>
      <w:r w:rsidRPr="002B4D21">
        <w:rPr>
          <w:lang w:val="en-US"/>
        </w:rPr>
        <w:t xml:space="preserve"> a </w:t>
      </w:r>
      <w:proofErr w:type="spellStart"/>
      <w:r w:rsidRPr="002B4D21">
        <w:rPr>
          <w:lang w:val="en-US"/>
        </w:rPr>
        <w:t>ANPyCT</w:t>
      </w:r>
      <w:proofErr w:type="spellEnd"/>
      <w:r w:rsidRPr="002B4D21">
        <w:rPr>
          <w:lang w:val="en-US"/>
        </w:rPr>
        <w:t xml:space="preserve"> (PICT START Up 2018-0290, </w:t>
      </w:r>
      <w:proofErr w:type="spellStart"/>
      <w:r w:rsidRPr="002B4D21">
        <w:rPr>
          <w:lang w:val="en-US"/>
        </w:rPr>
        <w:t>UNCAus</w:t>
      </w:r>
      <w:proofErr w:type="spellEnd"/>
      <w:r>
        <w:rPr>
          <w:lang w:val="en-US"/>
        </w:rPr>
        <w:t xml:space="preserve"> (PI N°69 y 97)</w:t>
      </w:r>
      <w:r w:rsidRPr="002B4D21">
        <w:rPr>
          <w:lang w:val="en-US"/>
        </w:rPr>
        <w:t xml:space="preserve"> y CONICET</w:t>
      </w:r>
      <w:r>
        <w:rPr>
          <w:lang w:val="en-US"/>
        </w:rPr>
        <w:t xml:space="preserve"> (PDTS 373)</w:t>
      </w:r>
      <w:r w:rsidRPr="002B4D21">
        <w:rPr>
          <w:lang w:val="en-US"/>
        </w:rPr>
        <w:t xml:space="preserve">. </w:t>
      </w:r>
    </w:p>
    <w:p w14:paraId="482B5177" w14:textId="77777777" w:rsidR="00707EE8" w:rsidRPr="002A3047" w:rsidRDefault="00707EE8">
      <w:pPr>
        <w:spacing w:after="0" w:line="240" w:lineRule="auto"/>
        <w:ind w:left="0" w:hanging="2"/>
        <w:rPr>
          <w:lang w:val="en-US"/>
        </w:rPr>
      </w:pPr>
    </w:p>
    <w:sectPr w:rsidR="00707EE8" w:rsidRPr="002A3047" w:rsidSect="00EA521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4DC4" w14:textId="77777777" w:rsidR="00466B1A" w:rsidRDefault="00466B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8D5C3C" w14:textId="77777777" w:rsidR="00466B1A" w:rsidRDefault="00466B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2BC1" w14:textId="77777777" w:rsidR="00466B1A" w:rsidRDefault="00466B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2837C1" w14:textId="77777777" w:rsidR="00466B1A" w:rsidRDefault="00466B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D68E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871FDF" wp14:editId="24DE942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1157F"/>
    <w:rsid w:val="00051397"/>
    <w:rsid w:val="00094950"/>
    <w:rsid w:val="00096F0F"/>
    <w:rsid w:val="000B7AED"/>
    <w:rsid w:val="000D693B"/>
    <w:rsid w:val="00114183"/>
    <w:rsid w:val="00142A07"/>
    <w:rsid w:val="00246D66"/>
    <w:rsid w:val="002A3047"/>
    <w:rsid w:val="002B4D21"/>
    <w:rsid w:val="002E1D5D"/>
    <w:rsid w:val="00307580"/>
    <w:rsid w:val="00345FA4"/>
    <w:rsid w:val="0038043B"/>
    <w:rsid w:val="00392B3C"/>
    <w:rsid w:val="003A6A8E"/>
    <w:rsid w:val="003B7DB1"/>
    <w:rsid w:val="003E4B29"/>
    <w:rsid w:val="003E5AD3"/>
    <w:rsid w:val="0045270A"/>
    <w:rsid w:val="00466B1A"/>
    <w:rsid w:val="00496CFC"/>
    <w:rsid w:val="004A38CD"/>
    <w:rsid w:val="004C169E"/>
    <w:rsid w:val="004C2F4E"/>
    <w:rsid w:val="004C7BA4"/>
    <w:rsid w:val="004D1C45"/>
    <w:rsid w:val="00521A24"/>
    <w:rsid w:val="00543257"/>
    <w:rsid w:val="005908DD"/>
    <w:rsid w:val="00596851"/>
    <w:rsid w:val="005D7863"/>
    <w:rsid w:val="00613BEB"/>
    <w:rsid w:val="006241B4"/>
    <w:rsid w:val="00635E44"/>
    <w:rsid w:val="00655263"/>
    <w:rsid w:val="0066396C"/>
    <w:rsid w:val="006B238C"/>
    <w:rsid w:val="006B4559"/>
    <w:rsid w:val="006F2443"/>
    <w:rsid w:val="007042EC"/>
    <w:rsid w:val="00707EE8"/>
    <w:rsid w:val="00711CC9"/>
    <w:rsid w:val="00757AE8"/>
    <w:rsid w:val="00761B30"/>
    <w:rsid w:val="00796162"/>
    <w:rsid w:val="007F3E76"/>
    <w:rsid w:val="007F61DF"/>
    <w:rsid w:val="00826FB7"/>
    <w:rsid w:val="008446D7"/>
    <w:rsid w:val="0085247F"/>
    <w:rsid w:val="008530F2"/>
    <w:rsid w:val="00871D00"/>
    <w:rsid w:val="008E7C15"/>
    <w:rsid w:val="00952CD5"/>
    <w:rsid w:val="009A4550"/>
    <w:rsid w:val="009A5B04"/>
    <w:rsid w:val="009B17E3"/>
    <w:rsid w:val="009B316B"/>
    <w:rsid w:val="00A269AC"/>
    <w:rsid w:val="00AA2347"/>
    <w:rsid w:val="00AB139A"/>
    <w:rsid w:val="00AB5AF6"/>
    <w:rsid w:val="00AC7216"/>
    <w:rsid w:val="00AF4D54"/>
    <w:rsid w:val="00B20064"/>
    <w:rsid w:val="00B65BB6"/>
    <w:rsid w:val="00B814ED"/>
    <w:rsid w:val="00B820FE"/>
    <w:rsid w:val="00B940B7"/>
    <w:rsid w:val="00BF29D2"/>
    <w:rsid w:val="00C004CB"/>
    <w:rsid w:val="00C81062"/>
    <w:rsid w:val="00C8709B"/>
    <w:rsid w:val="00CA1491"/>
    <w:rsid w:val="00CC21E1"/>
    <w:rsid w:val="00CD2637"/>
    <w:rsid w:val="00D27450"/>
    <w:rsid w:val="00DB3E69"/>
    <w:rsid w:val="00DE43EB"/>
    <w:rsid w:val="00DF34F4"/>
    <w:rsid w:val="00E76383"/>
    <w:rsid w:val="00EA5214"/>
    <w:rsid w:val="00EB5576"/>
    <w:rsid w:val="00F01D74"/>
    <w:rsid w:val="00F24237"/>
    <w:rsid w:val="00F26294"/>
    <w:rsid w:val="00F302FD"/>
    <w:rsid w:val="00F351D2"/>
    <w:rsid w:val="00F364A1"/>
    <w:rsid w:val="00F40F1F"/>
    <w:rsid w:val="00F73DBF"/>
    <w:rsid w:val="00F87B9B"/>
    <w:rsid w:val="00FB5996"/>
    <w:rsid w:val="00FC073D"/>
    <w:rsid w:val="00FC3A69"/>
    <w:rsid w:val="00FD302D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FF1B"/>
  <w15:docId w15:val="{D56EEF4C-82BA-420C-84BC-50F3D26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1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EA521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521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521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521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A52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52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A5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A521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A52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A521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A521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A521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A521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A521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A521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A521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A521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A521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A521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A521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EA52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41B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Ernesto Pablo Sanabria Cayre</cp:lastModifiedBy>
  <cp:revision>2</cp:revision>
  <dcterms:created xsi:type="dcterms:W3CDTF">2022-07-04T19:38:00Z</dcterms:created>
  <dcterms:modified xsi:type="dcterms:W3CDTF">2022-07-04T19:38:00Z</dcterms:modified>
</cp:coreProperties>
</file>