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B4" w:rsidRDefault="005926A2">
      <w:pPr>
        <w:pBdr>
          <w:top w:val="nil"/>
          <w:left w:val="nil"/>
          <w:bottom w:val="nil"/>
          <w:right w:val="nil"/>
          <w:between w:val="nil"/>
        </w:pBdr>
        <w:spacing w:after="0" w:line="240" w:lineRule="auto"/>
        <w:ind w:left="0" w:hanging="2"/>
        <w:jc w:val="center"/>
        <w:rPr>
          <w:b/>
        </w:rPr>
      </w:pPr>
      <w:bookmarkStart w:id="0" w:name="_GoBack"/>
      <w:bookmarkEnd w:id="0"/>
      <w:r>
        <w:rPr>
          <w:b/>
        </w:rPr>
        <w:t>Estudio del comportamiento térmico de cereales y pseudocereales en el proceso de reventado</w:t>
      </w:r>
    </w:p>
    <w:p w:rsidR="002A06B4" w:rsidRDefault="002A06B4">
      <w:pPr>
        <w:pBdr>
          <w:top w:val="nil"/>
          <w:left w:val="nil"/>
          <w:bottom w:val="nil"/>
          <w:right w:val="nil"/>
          <w:between w:val="nil"/>
        </w:pBdr>
        <w:spacing w:after="0" w:line="240" w:lineRule="auto"/>
        <w:ind w:left="0" w:hanging="2"/>
        <w:jc w:val="center"/>
        <w:rPr>
          <w:b/>
        </w:rPr>
      </w:pPr>
    </w:p>
    <w:p w:rsidR="002A06B4" w:rsidRDefault="005926A2">
      <w:pPr>
        <w:pBdr>
          <w:top w:val="nil"/>
          <w:left w:val="nil"/>
          <w:bottom w:val="nil"/>
          <w:right w:val="nil"/>
          <w:between w:val="nil"/>
        </w:pBdr>
        <w:spacing w:after="0" w:line="240" w:lineRule="auto"/>
        <w:ind w:left="0" w:hanging="2"/>
        <w:jc w:val="center"/>
        <w:rPr>
          <w:sz w:val="22"/>
          <w:szCs w:val="22"/>
        </w:rPr>
      </w:pPr>
      <w:r>
        <w:rPr>
          <w:sz w:val="22"/>
          <w:szCs w:val="22"/>
        </w:rPr>
        <w:t>Comelli O(1), Ambroggio N (1), Olmedo L(1), Zaniolo SM(1)</w:t>
      </w:r>
    </w:p>
    <w:p w:rsidR="002A06B4" w:rsidRDefault="005926A2" w:rsidP="00111290">
      <w:pPr>
        <w:spacing w:after="120" w:line="240" w:lineRule="auto"/>
        <w:ind w:left="0" w:hanging="2"/>
        <w:jc w:val="center"/>
        <w:rPr>
          <w:sz w:val="22"/>
          <w:szCs w:val="22"/>
        </w:rPr>
      </w:pPr>
      <w:r>
        <w:rPr>
          <w:sz w:val="22"/>
          <w:szCs w:val="22"/>
        </w:rPr>
        <w:t>(1) Facultad de Ingeniería y Ciencias Agropecuarias Institución. UNSL. Ruta 55 extremo norte (5730),Villa Mercedes, San Luis, Argentina.</w:t>
      </w:r>
    </w:p>
    <w:p w:rsidR="002A06B4" w:rsidRDefault="005926A2">
      <w:pPr>
        <w:spacing w:after="120" w:line="240" w:lineRule="auto"/>
        <w:ind w:left="0" w:hanging="2"/>
        <w:jc w:val="center"/>
        <w:rPr>
          <w:color w:val="000000"/>
          <w:sz w:val="22"/>
          <w:szCs w:val="22"/>
        </w:rPr>
      </w:pPr>
      <w:r>
        <w:rPr>
          <w:sz w:val="22"/>
          <w:szCs w:val="22"/>
        </w:rPr>
        <w:t>smzaniologmail.com</w:t>
      </w:r>
    </w:p>
    <w:p w:rsidR="002A06B4" w:rsidRDefault="002A06B4">
      <w:pPr>
        <w:spacing w:after="0" w:line="240" w:lineRule="auto"/>
        <w:ind w:left="0" w:hanging="2"/>
      </w:pPr>
    </w:p>
    <w:p w:rsidR="002A06B4" w:rsidRDefault="005926A2">
      <w:pPr>
        <w:spacing w:after="0" w:line="240" w:lineRule="auto"/>
        <w:ind w:left="0" w:hanging="2"/>
      </w:pPr>
      <w:bookmarkStart w:id="1" w:name="_heading=h.gjdgxs" w:colFirst="0" w:colLast="0"/>
      <w:bookmarkEnd w:id="1"/>
      <w:r>
        <w:t>En el presente trabajo se estudia el reventado de diversas semillas con el propósito de incrementar</w:t>
      </w:r>
      <w:r>
        <w:t xml:space="preserve"> su digestibilidad y palatabilidad. A partir de estudios de la microestructura de granos, el rendimiento de semillas popeadas está relacionado con el espesor del pericarpio, tamaño inicial del microporo, grado de compactación, morfología y tamaño de gránul</w:t>
      </w:r>
      <w:r>
        <w:t xml:space="preserve">os de almidón y la temperatura de popeado. El objetivo de este trabajo es seleccionar y determinar parámetros físicos para distintos cereales y pseudocereales de consumo masivo, con posibilidades de ser reventados. Se trabajó con maíz pisingallo, sorgo, </w:t>
      </w:r>
      <w:r>
        <w:rPr>
          <w:i/>
        </w:rPr>
        <w:t>am</w:t>
      </w:r>
      <w:r>
        <w:rPr>
          <w:i/>
        </w:rPr>
        <w:t>aranthus</w:t>
      </w:r>
      <w:r>
        <w:t xml:space="preserve"> </w:t>
      </w:r>
      <w:r>
        <w:rPr>
          <w:i/>
        </w:rPr>
        <w:t>cruentus</w:t>
      </w:r>
      <w:r>
        <w:t>, quinoa comercial y trigo candeal pelado. Se midieron el volumen, la masa y la tasa de semillas reventadas, por desplazamiento, para evaluar la eficiencia. El popeado se llevó a cabo por contacto directo en una olla de cocción de doble fo</w:t>
      </w:r>
      <w:r>
        <w:t>ndo de acero inoxidable, controlando la temperatura con un termómetro infrarrojo digital. En el caso del sorgo, se requirió de un tratamiento previo, se lavaron las semillas y se humectaron durante 10 minutos, posteriormente se escurrieron y secaron en pap</w:t>
      </w:r>
      <w:r>
        <w:t>el absorbente, manteniéndose en reposo durante una hora a temperatura ambiente. Se colocaron las semillas en un recipiente cerrado y se enfriaron en heladera hasta alcanzar una temperatura de 5°C. Dependiendo del tipo de semilla, se registraron distintas t</w:t>
      </w:r>
      <w:r>
        <w:t>emperaturas para el reventado de los granos: maíz a 350ºC, trigo a 450°C, sorgo a  230°C. Al mismo tiempo, quinoa y amaranto se reventaron a la misma temperatura, 220°C.</w:t>
      </w:r>
      <w:r>
        <w:rPr>
          <w:rFonts w:ascii="Times New Roman" w:eastAsia="Times New Roman" w:hAnsi="Times New Roman" w:cs="Times New Roman"/>
        </w:rPr>
        <w:t xml:space="preserve"> </w:t>
      </w:r>
      <w:r>
        <w:t>En todos los casos hubo una disminución en la masa final debido a la pérdida de humeda</w:t>
      </w:r>
      <w:r>
        <w:t>d contenida en el grano, además de un aumento de tamaño de la semilla popeada. Para el caso del maíz incrementó 45 veces su volumen inicial, el trigo lo duplicó sin signos externos de gelificación del almidón, el amaranto por su parte aumentó su volumen in</w:t>
      </w:r>
      <w:r>
        <w:t>icial en un rango que osciló entre 5 a 6 veces y el sorgo triplicó su volumen con una eficiencia del 65%. En el trigo y la quinoa, las semillas sólo llegaron a hincharse, pero no en la totalidad de los granos. Las diferencias de temperaturas se atribuyen a</w:t>
      </w:r>
      <w:r>
        <w:t xml:space="preserve"> la distribución y estructura del endosperma en la semilla. Se demostró la factibilidad del método propuesto para el proceso de reventado de semillas de maíz, sorgo, amaranto, no así en el caso del trigo y la quinoa. </w:t>
      </w:r>
    </w:p>
    <w:p w:rsidR="002A06B4" w:rsidRDefault="002A06B4">
      <w:pPr>
        <w:spacing w:after="0" w:line="240" w:lineRule="auto"/>
        <w:ind w:left="0" w:hanging="2"/>
      </w:pPr>
    </w:p>
    <w:p w:rsidR="002A06B4" w:rsidRDefault="005926A2">
      <w:pPr>
        <w:spacing w:after="0" w:line="240" w:lineRule="auto"/>
        <w:ind w:left="0" w:hanging="2"/>
      </w:pPr>
      <w:r>
        <w:t>Palabras claves: almidón, humedad, se</w:t>
      </w:r>
      <w:r>
        <w:t>millas.</w:t>
      </w:r>
    </w:p>
    <w:sectPr w:rsidR="002A06B4">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6A2" w:rsidRDefault="005926A2" w:rsidP="005926A2">
      <w:pPr>
        <w:spacing w:after="0" w:line="240" w:lineRule="auto"/>
        <w:ind w:left="0" w:hanging="2"/>
      </w:pPr>
      <w:r>
        <w:separator/>
      </w:r>
    </w:p>
  </w:endnote>
  <w:endnote w:type="continuationSeparator" w:id="0">
    <w:p w:rsidR="005926A2" w:rsidRDefault="005926A2" w:rsidP="005926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6A2" w:rsidRDefault="005926A2" w:rsidP="005926A2">
      <w:pPr>
        <w:spacing w:after="0" w:line="240" w:lineRule="auto"/>
        <w:ind w:left="0" w:hanging="2"/>
      </w:pPr>
      <w:r>
        <w:separator/>
      </w:r>
    </w:p>
  </w:footnote>
  <w:footnote w:type="continuationSeparator" w:id="0">
    <w:p w:rsidR="005926A2" w:rsidRDefault="005926A2" w:rsidP="005926A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B4" w:rsidRDefault="005926A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5721</wp:posOffset>
          </wp:positionH>
          <wp:positionV relativeFrom="paragraph">
            <wp:posOffset>-274949</wp:posOffset>
          </wp:positionV>
          <wp:extent cx="676275" cy="65722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A06B4"/>
    <w:rsid w:val="00111290"/>
    <w:rsid w:val="002A06B4"/>
    <w:rsid w:val="005926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9346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paragraph" w:styleId="Revisin">
    <w:name w:val="Revision"/>
    <w:hidden/>
    <w:uiPriority w:val="99"/>
    <w:semiHidden/>
    <w:rsid w:val="00A33A7D"/>
    <w:pPr>
      <w:spacing w:after="0" w:line="240" w:lineRule="auto"/>
      <w:ind w:firstLine="0"/>
      <w:jc w:val="left"/>
    </w:pPr>
    <w:rPr>
      <w:position w:val="-1"/>
    </w:rPr>
  </w:style>
  <w:style w:type="character" w:styleId="Refdecomentario">
    <w:name w:val="annotation reference"/>
    <w:basedOn w:val="Fuentedeprrafopredeter"/>
    <w:uiPriority w:val="99"/>
    <w:semiHidden/>
    <w:unhideWhenUsed/>
    <w:rsid w:val="00103D85"/>
    <w:rPr>
      <w:sz w:val="16"/>
      <w:szCs w:val="16"/>
    </w:rPr>
  </w:style>
  <w:style w:type="paragraph" w:styleId="Textocomentario">
    <w:name w:val="annotation text"/>
    <w:basedOn w:val="Normal"/>
    <w:link w:val="TextocomentarioCar"/>
    <w:uiPriority w:val="99"/>
    <w:semiHidden/>
    <w:unhideWhenUsed/>
    <w:rsid w:val="00103D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D85"/>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103D85"/>
    <w:rPr>
      <w:b/>
      <w:bCs/>
    </w:rPr>
  </w:style>
  <w:style w:type="character" w:customStyle="1" w:styleId="AsuntodelcomentarioCar">
    <w:name w:val="Asunto del comentario Car"/>
    <w:basedOn w:val="TextocomentarioCar"/>
    <w:link w:val="Asuntodelcomentario"/>
    <w:uiPriority w:val="99"/>
    <w:semiHidden/>
    <w:rsid w:val="00103D85"/>
    <w:rPr>
      <w:b/>
      <w:bCs/>
      <w:positio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9346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paragraph" w:styleId="Revisin">
    <w:name w:val="Revision"/>
    <w:hidden/>
    <w:uiPriority w:val="99"/>
    <w:semiHidden/>
    <w:rsid w:val="00A33A7D"/>
    <w:pPr>
      <w:spacing w:after="0" w:line="240" w:lineRule="auto"/>
      <w:ind w:firstLine="0"/>
      <w:jc w:val="left"/>
    </w:pPr>
    <w:rPr>
      <w:position w:val="-1"/>
    </w:rPr>
  </w:style>
  <w:style w:type="character" w:styleId="Refdecomentario">
    <w:name w:val="annotation reference"/>
    <w:basedOn w:val="Fuentedeprrafopredeter"/>
    <w:uiPriority w:val="99"/>
    <w:semiHidden/>
    <w:unhideWhenUsed/>
    <w:rsid w:val="00103D85"/>
    <w:rPr>
      <w:sz w:val="16"/>
      <w:szCs w:val="16"/>
    </w:rPr>
  </w:style>
  <w:style w:type="paragraph" w:styleId="Textocomentario">
    <w:name w:val="annotation text"/>
    <w:basedOn w:val="Normal"/>
    <w:link w:val="TextocomentarioCar"/>
    <w:uiPriority w:val="99"/>
    <w:semiHidden/>
    <w:unhideWhenUsed/>
    <w:rsid w:val="00103D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D85"/>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103D85"/>
    <w:rPr>
      <w:b/>
      <w:bCs/>
    </w:rPr>
  </w:style>
  <w:style w:type="character" w:customStyle="1" w:styleId="AsuntodelcomentarioCar">
    <w:name w:val="Asunto del comentario Car"/>
    <w:basedOn w:val="TextocomentarioCar"/>
    <w:link w:val="Asuntodelcomentario"/>
    <w:uiPriority w:val="99"/>
    <w:semiHidden/>
    <w:rsid w:val="00103D85"/>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oVPg7XN0YOPAyU/ojrsOZhTmQ==">AMUW2mXD6pTYjijJ3RhTejF4NJMq0iazaoFVZkzlElMGt8lvXxnX5u3Z2VpsenCN/KQcZ9AIquN0Ul65gkP3VsRddzQxufhfZ44oiUhoVn6PcZygLnbRKISR5GBfITxtxE3JdCTvrndR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Luffi</cp:lastModifiedBy>
  <cp:revision>2</cp:revision>
  <dcterms:created xsi:type="dcterms:W3CDTF">2022-08-12T13:42:00Z</dcterms:created>
  <dcterms:modified xsi:type="dcterms:W3CDTF">2022-08-12T13:42:00Z</dcterms:modified>
</cp:coreProperties>
</file>