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BA" w:rsidRDefault="00676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Valorización de las proteínas presentes en el</w:t>
      </w:r>
      <w:sdt>
        <w:sdtPr>
          <w:tag w:val="goog_rdk_0"/>
          <w:id w:val="1866512"/>
        </w:sdtPr>
        <w:sdtEndPr/>
        <w:sdtContent>
          <w:r w:rsidRPr="00C2585B">
            <w:rPr>
              <w:b/>
            </w:rPr>
            <w:t xml:space="preserve"> </w:t>
          </w:r>
          <w:proofErr w:type="spellStart"/>
          <w:r w:rsidRPr="00C2585B">
            <w:rPr>
              <w:b/>
            </w:rPr>
            <w:t>expeller</w:t>
          </w:r>
          <w:proofErr w:type="spellEnd"/>
          <w:r w:rsidRPr="00C2585B">
            <w:rPr>
              <w:b/>
            </w:rPr>
            <w:t>,</w:t>
          </w:r>
        </w:sdtContent>
      </w:sdt>
      <w:r>
        <w:rPr>
          <w:b/>
          <w:color w:val="000000"/>
        </w:rPr>
        <w:t xml:space="preserve"> subproducto de la industria aceitera de girasol (</w:t>
      </w:r>
      <w:proofErr w:type="spellStart"/>
      <w:r>
        <w:rPr>
          <w:b/>
          <w:i/>
          <w:color w:val="000000"/>
        </w:rPr>
        <w:t>Helianthus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annuus</w:t>
      </w:r>
      <w:proofErr w:type="spellEnd"/>
      <w:r>
        <w:rPr>
          <w:b/>
          <w:color w:val="000000"/>
        </w:rPr>
        <w:t>)</w:t>
      </w:r>
    </w:p>
    <w:p w:rsidR="00B90DBA" w:rsidRDefault="00B90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B90DBA" w:rsidRDefault="006766B1">
      <w:pPr>
        <w:spacing w:after="0" w:line="240" w:lineRule="auto"/>
        <w:ind w:left="0" w:hanging="2"/>
        <w:jc w:val="center"/>
      </w:pPr>
      <w:r>
        <w:t xml:space="preserve">Galazzi ME (1), González F (1), </w:t>
      </w:r>
      <w:proofErr w:type="spellStart"/>
      <w:r>
        <w:t>Panziraghi</w:t>
      </w:r>
      <w:proofErr w:type="spellEnd"/>
      <w:r>
        <w:t xml:space="preserve"> D (1), Gallo A (1,2), Torres MJ (1,3)</w:t>
      </w:r>
    </w:p>
    <w:p w:rsidR="00B90DBA" w:rsidRDefault="00B90DBA">
      <w:pPr>
        <w:spacing w:after="0" w:line="240" w:lineRule="auto"/>
        <w:ind w:left="0" w:hanging="2"/>
        <w:jc w:val="center"/>
      </w:pPr>
    </w:p>
    <w:p w:rsidR="00B90DBA" w:rsidRDefault="006766B1">
      <w:pPr>
        <w:spacing w:after="120" w:line="240" w:lineRule="auto"/>
        <w:ind w:left="0" w:hanging="2"/>
      </w:pPr>
      <w:r>
        <w:t xml:space="preserve">(1) Universidad Nacional del Noroeste de la provincia de Buenos Aires (UNNOBA), </w:t>
      </w:r>
      <w:sdt>
        <w:sdtPr>
          <w:tag w:val="goog_rdk_1"/>
          <w:id w:val="1866513"/>
          <w:showingPlcHdr/>
        </w:sdtPr>
        <w:sdtEndPr/>
        <w:sdtContent>
          <w:r w:rsidR="00C2585B">
            <w:t xml:space="preserve">     </w:t>
          </w:r>
        </w:sdtContent>
      </w:sdt>
      <w:r>
        <w:t>Junín, Bs. As., Argentina.</w:t>
      </w:r>
    </w:p>
    <w:p w:rsidR="00B90DBA" w:rsidRDefault="006766B1">
      <w:pPr>
        <w:spacing w:line="240" w:lineRule="auto"/>
        <w:ind w:left="0" w:hanging="2"/>
        <w:jc w:val="left"/>
      </w:pPr>
      <w:r>
        <w:t>(2) Universidad Nacional de Luján (</w:t>
      </w:r>
      <w:proofErr w:type="spellStart"/>
      <w:r>
        <w:t>UNLu</w:t>
      </w:r>
      <w:proofErr w:type="spellEnd"/>
      <w:r>
        <w:t xml:space="preserve">), </w:t>
      </w:r>
      <w:sdt>
        <w:sdtPr>
          <w:tag w:val="goog_rdk_2"/>
          <w:id w:val="1866514"/>
          <w:showingPlcHdr/>
        </w:sdtPr>
        <w:sdtEndPr/>
        <w:sdtContent>
          <w:r w:rsidR="00C2585B">
            <w:t xml:space="preserve">     </w:t>
          </w:r>
        </w:sdtContent>
      </w:sdt>
      <w:r>
        <w:t>Luján, Bs. As., Argentina.</w:t>
      </w:r>
    </w:p>
    <w:p w:rsidR="00B90DBA" w:rsidRDefault="006766B1">
      <w:pPr>
        <w:spacing w:line="240" w:lineRule="auto"/>
        <w:ind w:left="0" w:hanging="2"/>
      </w:pPr>
      <w:r>
        <w:t>(3) Centro de Investigación y Transferencia del Noroeste de Buenos Aires (CIT NOBA, CONICET-UNNOBA-</w:t>
      </w:r>
      <w:proofErr w:type="spellStart"/>
      <w:r>
        <w:t>UNSAdA</w:t>
      </w:r>
      <w:proofErr w:type="spellEnd"/>
      <w:r>
        <w:t>), Junín, Bs As, Argentina.</w:t>
      </w:r>
    </w:p>
    <w:p w:rsidR="00B90DBA" w:rsidRDefault="006766B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euge_gala@hotmail.com</w:t>
      </w:r>
      <w:r>
        <w:rPr>
          <w:color w:val="000000"/>
        </w:rPr>
        <w:tab/>
      </w:r>
    </w:p>
    <w:p w:rsidR="00B90DBA" w:rsidRDefault="00B90DBA">
      <w:pPr>
        <w:spacing w:after="0" w:line="240" w:lineRule="auto"/>
        <w:ind w:left="0" w:hanging="2"/>
      </w:pPr>
    </w:p>
    <w:p w:rsidR="00B90DBA" w:rsidRDefault="00E25EED">
      <w:pPr>
        <w:spacing w:after="0" w:line="240" w:lineRule="auto"/>
        <w:ind w:left="0" w:hanging="2"/>
      </w:pPr>
      <w:sdt>
        <w:sdtPr>
          <w:tag w:val="goog_rdk_4"/>
          <w:id w:val="1866515"/>
          <w:showingPlcHdr/>
        </w:sdtPr>
        <w:sdtEndPr/>
        <w:sdtContent>
          <w:r w:rsidR="00C2585B">
            <w:t xml:space="preserve">     </w:t>
          </w:r>
        </w:sdtContent>
      </w:sdt>
    </w:p>
    <w:p w:rsidR="00B90DBA" w:rsidRDefault="00B90DBA">
      <w:pPr>
        <w:spacing w:after="0" w:line="240" w:lineRule="auto"/>
        <w:ind w:left="0" w:hanging="2"/>
      </w:pPr>
    </w:p>
    <w:p w:rsidR="00B90DBA" w:rsidRDefault="00B90DBA">
      <w:pPr>
        <w:spacing w:after="0" w:line="240" w:lineRule="auto"/>
        <w:ind w:left="0" w:hanging="2"/>
      </w:pPr>
    </w:p>
    <w:p w:rsidR="00B90DBA" w:rsidRDefault="006766B1" w:rsidP="00210570">
      <w:pPr>
        <w:spacing w:after="0" w:line="240" w:lineRule="auto"/>
        <w:ind w:left="0" w:hanging="2"/>
        <w:rPr>
          <w:color w:val="FF0000"/>
        </w:rPr>
      </w:pPr>
      <w:bookmarkStart w:id="0" w:name="_heading=h.gjdgxs" w:colFirst="0" w:colLast="0"/>
      <w:bookmarkEnd w:id="0"/>
      <w:r>
        <w:t xml:space="preserve">La industria aceitera genera gran cantidad de subproductos que contienen nutrientes de interés, y no son aprovechados para elaborar o enriquecer alimentos para consumo humano. La extracción del aceite de girasol origina </w:t>
      </w:r>
      <w:sdt>
        <w:sdtPr>
          <w:tag w:val="goog_rdk_5"/>
          <w:id w:val="1866516"/>
        </w:sdtPr>
        <w:sdtEndPr/>
        <w:sdtContent>
          <w:r>
            <w:t>subproductos</w:t>
          </w:r>
        </w:sdtContent>
      </w:sdt>
      <w:sdt>
        <w:sdtPr>
          <w:tag w:val="goog_rdk_6"/>
          <w:id w:val="1866517"/>
          <w:showingPlcHdr/>
        </w:sdtPr>
        <w:sdtEndPr/>
        <w:sdtContent>
          <w:r w:rsidR="00C2585B">
            <w:t xml:space="preserve">     </w:t>
          </w:r>
        </w:sdtContent>
      </w:sdt>
      <w:r>
        <w:t>sólidos (</w:t>
      </w:r>
      <w:proofErr w:type="spellStart"/>
      <w:r>
        <w:t>expellers</w:t>
      </w:r>
      <w:proofErr w:type="spellEnd"/>
      <w:r>
        <w:t xml:space="preserve"> o pellets) con alto contenido de fibras y proteínas, generalmente empleados en alimentación animal, y que resultan de interés para formular y/o incorporar a alimentos de consumo humano. En tal sentido, el objetivo del trabajo fue recuperar y valorizar las proteínas del </w:t>
      </w:r>
      <w:proofErr w:type="spellStart"/>
      <w:r>
        <w:t>expeller</w:t>
      </w:r>
      <w:proofErr w:type="spellEnd"/>
      <w:r>
        <w:t xml:space="preserve"> de girasol para la obtención de ingredientes proteicos con propiedades funcionales características, que puedan mejorar la calidad nutritiva de los alimentos que los contengan.</w:t>
      </w:r>
      <w:r>
        <w:rPr>
          <w:color w:val="FF0000"/>
        </w:rPr>
        <w:t xml:space="preserve"> </w:t>
      </w:r>
      <w:r>
        <w:t xml:space="preserve">A partir del </w:t>
      </w:r>
      <w:proofErr w:type="spellStart"/>
      <w:r>
        <w:t>expeller</w:t>
      </w:r>
      <w:proofErr w:type="spellEnd"/>
      <w:r>
        <w:t xml:space="preserve"> de girasol (EG) se obtuvo una harina desgrasada (HDG) mediante trituración y tamizado con malla de 500 µ para eliminar parcialmente las fibras y enriquecer</w:t>
      </w:r>
      <w:sdt>
        <w:sdtPr>
          <w:tag w:val="goog_rdk_7"/>
          <w:id w:val="1866518"/>
        </w:sdtPr>
        <w:sdtEndPr/>
        <w:sdtContent>
          <w:r>
            <w:t>la</w:t>
          </w:r>
        </w:sdtContent>
      </w:sdt>
      <w:r>
        <w:t xml:space="preserve"> en proteínas. Posteriormente, con el fin de obtener un concentrado proteico de girasol (CPG) se ensayaron diferentes procedimientos de lavado de la HDG: con soluciones de etanol al 70 y 80%, etanol 70% acidificado con ácido acético (pH 3,7) y </w:t>
      </w:r>
      <w:proofErr w:type="spellStart"/>
      <w:r>
        <w:t>HCl</w:t>
      </w:r>
      <w:proofErr w:type="spellEnd"/>
      <w:r>
        <w:t xml:space="preserve"> (pH 5) empleando diferentes relaciones HDG-solución de lavado (entre 1:10 y 1:50) en baño termostático a 65°C o baño de ultrasonido a 25°C. La efectividad de los tratamientos se evaluó mediante determinación de la concentración de proteínas solubles (PS) por el método de Bradford y compuestos fenólicos (CF) por el método de </w:t>
      </w:r>
      <w:proofErr w:type="spellStart"/>
      <w:r>
        <w:t>Folin-Ciocalteu</w:t>
      </w:r>
      <w:proofErr w:type="spellEnd"/>
      <w:r>
        <w:t xml:space="preserve">, y actividad antioxidante valorando la capacidad depuradora del radical DPPH (%I) y el poder reductor (PR) sobre </w:t>
      </w:r>
      <w:proofErr w:type="spellStart"/>
      <w:r>
        <w:t>ferricianuro</w:t>
      </w:r>
      <w:proofErr w:type="spellEnd"/>
      <w:r>
        <w:t xml:space="preserve"> de potasio. Luego de seleccionar el procedimiento de obtención del CPG más adecuado, se le determinaron, junto a EG y HDG,  las propiedades funcionales: capacidad de retención de agua (</w:t>
      </w:r>
      <w:proofErr w:type="spellStart"/>
      <w:r>
        <w:t>CRag</w:t>
      </w:r>
      <w:proofErr w:type="spellEnd"/>
      <w:r>
        <w:t>) y aceite (</w:t>
      </w:r>
      <w:proofErr w:type="spellStart"/>
      <w:r>
        <w:t>CRac</w:t>
      </w:r>
      <w:proofErr w:type="spellEnd"/>
      <w:r>
        <w:t xml:space="preserve">), capacidades de hinchamiento (CH) y </w:t>
      </w:r>
      <w:proofErr w:type="spellStart"/>
      <w:r>
        <w:t>gelificación</w:t>
      </w:r>
      <w:proofErr w:type="spellEnd"/>
      <w:r>
        <w:t xml:space="preserve"> (CG). El procedimiento más efectivo resultó con 3 lavados consecutivos de la HDG con etanol 70% - </w:t>
      </w:r>
      <w:proofErr w:type="spellStart"/>
      <w:r>
        <w:t>HCl</w:t>
      </w:r>
      <w:proofErr w:type="spellEnd"/>
      <w:r>
        <w:t xml:space="preserve"> (pH 5) y </w:t>
      </w:r>
      <w:proofErr w:type="spellStart"/>
      <w:r>
        <w:t>sonicación</w:t>
      </w:r>
      <w:proofErr w:type="spellEnd"/>
      <w:r>
        <w:t xml:space="preserve"> a 25°C. El tamizado del EG logró aumentar 2,5 veces las PS y 1,2 los CF, mientras que los lavados eliminaron la mayor parte de los CF (92,5%) disminuyendo la actividad antioxidante del CPG (reducción del 71% del PR respecto a la HDG y descenso del %I del radical DPPH por debajo del 50%). La evaluación de las propiedades funcionales reveló un aumento de las </w:t>
      </w:r>
      <w:proofErr w:type="spellStart"/>
      <w:r>
        <w:t>CRag</w:t>
      </w:r>
      <w:proofErr w:type="spellEnd"/>
      <w:r>
        <w:t xml:space="preserve"> y </w:t>
      </w:r>
      <w:proofErr w:type="spellStart"/>
      <w:r>
        <w:t>CRac</w:t>
      </w:r>
      <w:proofErr w:type="spellEnd"/>
      <w:r>
        <w:t xml:space="preserve">: 24 y 14,5%, respectivamente, en la HDG respecto al EC; 30 y 64% en el CPG con respecto a la HDG. También se observó un aumento de la </w:t>
      </w:r>
      <w:r>
        <w:lastRenderedPageBreak/>
        <w:t xml:space="preserve">capacidad de hinchamiento de la HDG y el CPG respecto al EG, y la concentración necesaria para gelificar fue del 10% para EG y HDG y 13% para CPG, indicando una disminución de la capacidad </w:t>
      </w:r>
      <w:proofErr w:type="spellStart"/>
      <w:r>
        <w:t>gelificante</w:t>
      </w:r>
      <w:proofErr w:type="spellEnd"/>
      <w:r>
        <w:t>. Se lograron obtener ingredientes proteicos (HDG y CPG) con propiedades funcionales distintivas cuyos valores permiten predecir el comportamiento de los mismos en futuras matrices alimentarias.</w:t>
      </w:r>
    </w:p>
    <w:p w:rsidR="00B90DBA" w:rsidRDefault="00B90DBA">
      <w:pPr>
        <w:spacing w:after="0" w:line="240" w:lineRule="auto"/>
        <w:ind w:left="0" w:hanging="2"/>
      </w:pPr>
    </w:p>
    <w:p w:rsidR="00B90DBA" w:rsidRDefault="006766B1">
      <w:pPr>
        <w:spacing w:after="0" w:line="240" w:lineRule="auto"/>
        <w:ind w:left="0" w:hanging="2"/>
      </w:pPr>
      <w:bookmarkStart w:id="1" w:name="_heading=h.30j0zll" w:colFirst="0" w:colLast="0"/>
      <w:bookmarkEnd w:id="1"/>
      <w:r>
        <w:t xml:space="preserve">Palabras Clave: concentrado proteico, </w:t>
      </w:r>
      <w:sdt>
        <w:sdtPr>
          <w:tag w:val="goog_rdk_8"/>
          <w:id w:val="1866519"/>
          <w:showingPlcHdr/>
        </w:sdtPr>
        <w:sdtEndPr/>
        <w:sdtContent>
          <w:r w:rsidR="00373083">
            <w:t xml:space="preserve">     </w:t>
          </w:r>
        </w:sdtContent>
      </w:sdt>
      <w:r>
        <w:t>actividad antioxidante, propiedades funcionales.</w:t>
      </w:r>
    </w:p>
    <w:p w:rsidR="00B90DBA" w:rsidRDefault="00B90DBA">
      <w:pPr>
        <w:spacing w:after="0" w:line="240" w:lineRule="auto"/>
        <w:ind w:left="0" w:hanging="2"/>
      </w:pPr>
      <w:bookmarkStart w:id="2" w:name="_GoBack"/>
      <w:bookmarkEnd w:id="2"/>
    </w:p>
    <w:p w:rsidR="00B90DBA" w:rsidRDefault="00B90DBA">
      <w:pPr>
        <w:spacing w:after="0" w:line="240" w:lineRule="auto"/>
        <w:ind w:left="0" w:hanging="2"/>
      </w:pPr>
    </w:p>
    <w:p w:rsidR="00B90DBA" w:rsidRDefault="00B90DBA">
      <w:pPr>
        <w:spacing w:after="0" w:line="240" w:lineRule="auto"/>
        <w:ind w:left="0" w:hanging="2"/>
      </w:pPr>
    </w:p>
    <w:sectPr w:rsidR="00B90DBA" w:rsidSect="00B90DB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ED" w:rsidRDefault="00E25EED" w:rsidP="0021057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25EED" w:rsidRDefault="00E25EED" w:rsidP="002105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ED" w:rsidRDefault="00E25EED" w:rsidP="002105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25EED" w:rsidRDefault="00E25EED" w:rsidP="0021057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BA" w:rsidRDefault="006766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A"/>
    <w:rsid w:val="00210570"/>
    <w:rsid w:val="00373083"/>
    <w:rsid w:val="006766B1"/>
    <w:rsid w:val="00B90DBA"/>
    <w:rsid w:val="00C2585B"/>
    <w:rsid w:val="00E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DBA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90DB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90DB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90DB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B90DB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B90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90D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90DBA"/>
  </w:style>
  <w:style w:type="table" w:customStyle="1" w:styleId="TableNormal">
    <w:name w:val="Table Normal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0D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90DB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90DB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90DB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90DB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90DB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90DB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90DB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90D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856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6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6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6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6B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DBA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B90DB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B90DB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B90DB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B90DB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B90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90D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90DBA"/>
  </w:style>
  <w:style w:type="table" w:customStyle="1" w:styleId="TableNormal">
    <w:name w:val="Table Normal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0D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90D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90DB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90DB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90DB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90DB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90DB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90DB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90DB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90DB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B90D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856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6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6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6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6B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e14oCj62773eVn5cEPfL8FalA==">AMUW2mVXObtse4KkMIKZt7xj3jamChY97+qABtUY11EGFXLyn4pX8y29151sDNDioIRLd7zUHmhWhIOhQY8RXLiJIpUa7rxylvoDbFoWHQ4bw/05IIflo1ehwQ5ihu+15NspCnMKEZYcmsy5MymGR++LrgfvM35y6tXFbJkNjv5J2GBd3XIsCxxowvpkyZRT9l4X7BC+27Mf94TCgTYkdUzLdF04+jIV7dJiv9R6pA1x6/0xohbbxZlAYbDYW/0XdahZJnHy7VFEJO/B3t8qzAQ1QTefqEQjEj6V/yzM39d6gIrWdAIUL55Hp3mRk/I9r46sPT1eKz0/YkmyqAIQpbrWdlPiii56ONVajheo6KmeudqYY/ktojn9YlZKqR3gXDhtZhcZEL2dmfA6a605rcGXx+jf9HiqI5vpiyw2Zu03G1ZUsQAoiQy4JanB9SOezk19R8jkZiPRwd5f3bfyG/AdZfjK/xQzUBJJSTrUwxVaEglGiLoY7TbuxAoG9Nmezr87Xf6mdraA+kcVRvD9dTg+K2gn8Kbw7BIxuSYg04jF1P9nBoJih+KH/fvnWxHZLxVz9MrPQ9zcBwmRbbNx+n2ar7mbpjrh6ouRgVvl8K29mUFHMKokALsyukttRTw4DH9bK34vMKGPnDdBPEOturEREJxrLcjoT8ITqf9VQrwGADozdel7YhSBdUL9p3vkOG/GLEk6tnbmRzgZiW695HEBQ0RRHBgaegDlhs8Yr58iGgLGSj1sbTMIqJpFosD+a/jlcXwJ4GPyWyE0CR7J5KjwuqUoreJtVclgtXtDkq8DGoUL+DHBf1DAH/QrjUXaeXWnbqguR0J9FAydQ1ztbO9KFfhyEs0eCwjGWk5baASvLpzauTWQ+ioSbdAK2WfeYRn8NmaBoax5JMVDDJ3O+U8nuLmzctBgPvTAYpAdY2GnpFl4qUEdUJQryOZ3XPUtSJg8Cx5J1pOiPbOwp9XNpRertcP3eGi6+An0YyVlhFw668S/+pyowDlZWrM4aCOC8blZoRNSShu2W26cjUfQs7+KaHinLutggOaXn247lJEyVQVmGrDUJJAa4hWv7X5cro3f7nwbRS9+N/bZRYuliI+7W0xsCXRcWIv3oEovMU1QDfK5r6h4z0ZqAd7JFFBDpc8u8llzVoG7/QZGOhaqmdOh4t1jUpWbsukmp3fGclZpGhYEqolMfTFJ7Vd9h2ngggDezSPdkk4/qWiLlMt4ZsTyfh4MrH1ZrYnleJopfU9ztCoPIyx/lfzeR/fZ64zXfQfWk6eUHTW0liaZ6Qw9l9zkncUeO9A9q3EkkKmilc4edsJAS3m8KVs6jsHU1C3+y1LSnmjQDs544vEtJnvReg1d8GvRnraimk4ZKpJmfPEPJn26PIp00UKGjPpZQFjL4/G909s2MlsZA9/PhkuOtA32GJsaPVcxrk+nX29wTT0Hlovy8yUFYClgRzePMXxjaZW0BbFxmBMzUe3DWQoh8NcoaNOGGaI3uqnavasrAPBbXE08t+U15NhcRX2Ui1ZOrnOMvmyp7zG+wdokul3pFNkFN5eRkquOlwvdfxixso2ToPWSJL9VeNnLtXfg3GsWaQJRlmdSGKBPZZhH8rMR5NAE9nmdaHqgXuo93uDY8r89HJeagbRl0GUbmc9nwTxMBVUSiUKfoPMUK6JZhBdn0vl1bI7sxLSfoTYXhFAZOu4sxzBrKHvyAWmpr09KFkTYwUbUwmKIZwSBU8Nq+RsdzC/C6q8AiD95o/Mu4qVR/VVO9qdmmyENsT7vMHp/PGPW0kYQfG6jlSvjYn6UoqDFVMhyGVKK/OxmQrJs62Elgj1/2KlqoL1R3saPEdAntGiFVWyVxDbg9r9CNBtyloBZahyaADXi//rNqTttPEOuscykEvIo0QftiS9SiEVgMQKEJIbReEzXNwTrInbwmPlShziMOaISxJspZFR0BuEIU63fsbeFentfYgmLXcz+MKsa77cMvE7N4NHO+20GV48TOKE78BAwMIXvQawJu1CiuRmihyL4rqh7CGr6hWGonTDV1VWyg9t3KKUxwpV5Ocy5PFbV+E3LQc1uo+UdsJ0/xcMhFHCb2LHJi4a0ZuBG33amRR52IzccgAF+M3EjY3lTULaZB8NyAckuU/Tbftk/miK0OpMhvQXkD9m/UATMC5F2K0UCwxMqavPYM0QvuprEh7OLAycPY9O5elTDBrlG4YGyItGXH0jARbO/gFujwDCOIOebAAanEoVad2agjaSSf+Q5s0sM+IevFrmdPch/3eWdgoFhUe0Y595b8Gx8Y2ObDCL5nqQBZna1a88zD62u0mD/8xt+JKllI7s0dlzjp7kLMowtRb346U36eDA6Qv3LP+tfx8+qB1uNG4ZbAxeIbWIDDqgW7jCWd9fMeQy5IP84TzO1Uda+/qLKFF6UBHfMOAqdu8faMbwutXfuPoUbuVC6GD+0Azz0vkMCQIbE7urYvXmW9/z0/Poy6fcJILtI7SDuasOgbOCjyS9wQfPrjQMaOkYzN7MAbvD5p8+jYlfyl+yQg/N84uy8V0crl3tt2wtthbf1J4hbRxAZl+ur6zG0Mwx+ahyBT4D3DPpovgStqERoVnnyG6rF5ToiF8dsF85QMsKnGeplH+E9uhF8FlelYEFKCkrZTUitN1SdWMUt5DQ0tuAOOXPpGy1oF98+XXy1S3PPvor7VEiVk7KWCMQeLEgAwUl8hewOxijNa7otaX1Ic+8AODfNEmM8/vWUhtacIsFDY3sf2i4pmAN20J7YWqQEO0XR3/eLfCaQ1p1DMg1HxQ/S6Si3VJKScRjDWm1ChHpohPzcpPmtV5SGcv+R2z8hwt1q89AnP+4LWTnC8YvEpdZHKN4knWI7GuzA4+IAgvDwcXPAUaEQ7TXeslv1gQ79Ttdqwn/A32pPdEEGtzMCAmDrrHZrKPubnA9ncuXD0yRxsJ4TUmtJB6umfNQSYXg8l6/c8lVTIQjv0TylJQ5gU/2fFYz1CdfmakSZQn+gvrvMSksCi0OdsCWFWIHLa4T8USfDYpWODG2M51BYcYoRl+PU661Fz0HcqaNbDkAcup+PbjaKESKo1r9KoH8CB9JTrkCE4grDEUkEdEfiIO9gleDhYb7LxUgQOku0EA5uzFQLkptDKCKCDLvthHnLHxH+9tc+LFIGe5FnlblMwR6YiHuJ+Cfxu79ipPNwsQMAcZXQoXana34crxwRJvkDLyo+xcA6sdJTVbjVxW2/8HwItspdYdYRwVoIP2oJ+qv7GxY+p4QIHflI+mRpcZ+BYNoM9PAEP8HkinIE6dCJmtYTrw08rwIOFyQpB8ItnGt9EgbtvnU7nmKrETg0m+dwYqPfcwpFwS+8ge6AjJW30LpyueFTJJIPhK+z97ScY+CuhA/azrq6Rpwn6gKvDZzs3zxjB6CLf7JUULNTUN9zITvV+UNscBy+dVRn/U47jMWzskr9caU70M5t7SekCxjqr33nYKRODMHLfe0ZFnG5bii8K0MwCVf3xsFHDADbFnnqSbrPY0+tyJ9i4umRh32dG1OM22rQ9+cnbrBJvYWzwTnu9gJ8kpWna2m6RG0Aneg/4MAUq1CdF7TkaUGpgkUbRs7pJdt3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 Galazzi</cp:lastModifiedBy>
  <cp:revision>3</cp:revision>
  <dcterms:created xsi:type="dcterms:W3CDTF">2022-08-22T12:49:00Z</dcterms:created>
  <dcterms:modified xsi:type="dcterms:W3CDTF">2022-08-22T12:50:00Z</dcterms:modified>
</cp:coreProperties>
</file>