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5" w:rsidRDefault="00BC3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de proteínas y quitina</w:t>
      </w:r>
      <w:r w:rsidR="0093345B" w:rsidRPr="0093345B"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 w:rsidR="0093345B" w:rsidRPr="0093345B">
        <w:rPr>
          <w:b/>
          <w:color w:val="000000"/>
        </w:rPr>
        <w:t xml:space="preserve"> </w:t>
      </w:r>
      <w:r w:rsidR="0093345B">
        <w:rPr>
          <w:b/>
          <w:color w:val="000000"/>
        </w:rPr>
        <w:t>harina</w:t>
      </w:r>
      <w:r w:rsidR="0093345B" w:rsidRPr="0093345B">
        <w:rPr>
          <w:b/>
          <w:color w:val="000000"/>
        </w:rPr>
        <w:t xml:space="preserve"> de larva de mosca soldado negro (</w:t>
      </w:r>
      <w:r w:rsidR="0093345B" w:rsidRPr="0093345B">
        <w:rPr>
          <w:b/>
          <w:i/>
          <w:iCs/>
          <w:color w:val="000000"/>
        </w:rPr>
        <w:t>Hermetia illucens</w:t>
      </w:r>
      <w:r w:rsidR="0093345B" w:rsidRPr="0093345B">
        <w:rPr>
          <w:b/>
          <w:color w:val="000000"/>
        </w:rPr>
        <w:t>).</w:t>
      </w:r>
    </w:p>
    <w:p w:rsidR="000149D5" w:rsidRDefault="000149D5">
      <w:pPr>
        <w:spacing w:after="0" w:line="240" w:lineRule="auto"/>
        <w:ind w:left="0" w:hanging="2"/>
        <w:jc w:val="center"/>
      </w:pPr>
    </w:p>
    <w:p w:rsidR="000149D5" w:rsidRDefault="0093345B">
      <w:pPr>
        <w:spacing w:after="0" w:line="240" w:lineRule="auto"/>
        <w:ind w:left="0" w:hanging="2"/>
        <w:jc w:val="center"/>
      </w:pPr>
      <w:r>
        <w:t>Gil</w:t>
      </w:r>
      <w:r w:rsidR="00883C69">
        <w:t xml:space="preserve"> </w:t>
      </w:r>
      <w:r>
        <w:t>F</w:t>
      </w:r>
      <w:r w:rsidR="00511E57">
        <w:t>A</w:t>
      </w:r>
      <w:r w:rsidR="00883C69">
        <w:t xml:space="preserve"> (1), </w:t>
      </w:r>
      <w:proofErr w:type="spellStart"/>
      <w:r>
        <w:t>Maggiore</w:t>
      </w:r>
      <w:proofErr w:type="spellEnd"/>
      <w:r w:rsidR="00883C69">
        <w:t xml:space="preserve"> </w:t>
      </w:r>
      <w:r w:rsidR="00AB447A">
        <w:t>M</w:t>
      </w:r>
      <w:r w:rsidR="00883C69">
        <w:t xml:space="preserve"> (2)</w:t>
      </w:r>
      <w:r w:rsidR="007762D9">
        <w:t>, Ortiz Miranda GS (1</w:t>
      </w:r>
      <w:r w:rsidR="00F75B58">
        <w:t>,2</w:t>
      </w:r>
      <w:r w:rsidR="007762D9">
        <w:t>)</w:t>
      </w:r>
    </w:p>
    <w:p w:rsidR="000149D5" w:rsidRDefault="000149D5">
      <w:pPr>
        <w:spacing w:after="0" w:line="240" w:lineRule="auto"/>
        <w:ind w:left="0" w:hanging="2"/>
        <w:jc w:val="center"/>
      </w:pPr>
    </w:p>
    <w:p w:rsidR="000149D5" w:rsidRDefault="00883C69" w:rsidP="00511E57">
      <w:pPr>
        <w:spacing w:after="120" w:line="240" w:lineRule="auto"/>
        <w:ind w:left="0" w:hanging="2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Km </w:t>
      </w:r>
      <w:r w:rsidR="00F75B58">
        <w:t xml:space="preserve">N°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:rsidR="000149D5" w:rsidRDefault="00883C69" w:rsidP="00511E57">
      <w:pPr>
        <w:spacing w:line="240" w:lineRule="auto"/>
        <w:ind w:left="0" w:hanging="2"/>
      </w:pPr>
      <w:r>
        <w:t xml:space="preserve">(2) </w:t>
      </w:r>
      <w:r w:rsidR="007762D9">
        <w:t>Universidad Tecnológica Nacional – Regional Mar del Plata</w:t>
      </w:r>
      <w:r>
        <w:t xml:space="preserve">, </w:t>
      </w:r>
      <w:r w:rsidR="007762D9">
        <w:t xml:space="preserve">Buque Pesquero Dorrego </w:t>
      </w:r>
      <w:r w:rsidR="00F75B58">
        <w:t>N° 281</w:t>
      </w:r>
      <w:r>
        <w:t xml:space="preserve">, </w:t>
      </w:r>
      <w:r w:rsidR="007762D9">
        <w:t>Mar del Plata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:rsidR="000149D5" w:rsidRDefault="002B4253" w:rsidP="002B425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F75B58">
        <w:rPr>
          <w:color w:val="000000"/>
        </w:rPr>
        <w:t>gortizmiranda@mdp.edu.ar</w:t>
      </w:r>
    </w:p>
    <w:p w:rsidR="002C6B68" w:rsidRDefault="002C6B68">
      <w:pPr>
        <w:spacing w:after="0" w:line="240" w:lineRule="auto"/>
        <w:ind w:left="0" w:hanging="2"/>
      </w:pPr>
    </w:p>
    <w:p w:rsidR="000149D5" w:rsidRDefault="00261EF3" w:rsidP="006D2296">
      <w:pPr>
        <w:spacing w:after="0" w:line="240" w:lineRule="auto"/>
        <w:ind w:left="0" w:hanging="2"/>
      </w:pPr>
      <w:r w:rsidRPr="00CF73B5">
        <w:t>E</w:t>
      </w:r>
      <w:r w:rsidR="00DF49C9">
        <w:t xml:space="preserve">l alto </w:t>
      </w:r>
      <w:r w:rsidR="008B2057" w:rsidRPr="00CF73B5">
        <w:t>consumo de proteínas animales ha generado una mayor presión sobre los recursos del planeta. En este panorama, los insectos comestibles c</w:t>
      </w:r>
      <w:r w:rsidR="001861F9">
        <w:t>onforman</w:t>
      </w:r>
      <w:r w:rsidR="008B2057" w:rsidRPr="00CF73B5">
        <w:t xml:space="preserve"> una alternativa proteica para la alimentación humana y animal</w:t>
      </w:r>
      <w:r w:rsidR="001861F9">
        <w:t>, sus</w:t>
      </w:r>
      <w:r w:rsidR="008B2057" w:rsidRPr="00CF73B5">
        <w:t xml:space="preserve"> sistemas de producción </w:t>
      </w:r>
      <w:r w:rsidR="004751B1" w:rsidRPr="00CF73B5">
        <w:t>son muy eficientes porque poseen</w:t>
      </w:r>
      <w:r w:rsidR="008B2057" w:rsidRPr="00CF73B5">
        <w:t xml:space="preserve"> altos índices de conversión de alimentos en masa de insectos, </w:t>
      </w:r>
      <w:r w:rsidR="004751B1" w:rsidRPr="00CF73B5">
        <w:t xml:space="preserve">generan bajas </w:t>
      </w:r>
      <w:r w:rsidR="008B2057" w:rsidRPr="00CF73B5">
        <w:t>emisiones de gases con efecto invernadero, su producción requiere poca superficie, y los insectos tienen la habilidad de transformar materia orgánica de bajo valor en proteína animal</w:t>
      </w:r>
      <w:r w:rsidR="001861F9">
        <w:t xml:space="preserve">. </w:t>
      </w:r>
      <w:proofErr w:type="spellStart"/>
      <w:r w:rsidR="00261E0F" w:rsidRPr="00CF73B5">
        <w:rPr>
          <w:i/>
          <w:iCs/>
        </w:rPr>
        <w:t>Hermetia</w:t>
      </w:r>
      <w:proofErr w:type="spellEnd"/>
      <w:r w:rsidR="00261E0F" w:rsidRPr="00CF73B5">
        <w:rPr>
          <w:i/>
          <w:iCs/>
        </w:rPr>
        <w:t xml:space="preserve"> </w:t>
      </w:r>
      <w:proofErr w:type="spellStart"/>
      <w:r w:rsidR="00261E0F" w:rsidRPr="00CF73B5">
        <w:rPr>
          <w:i/>
          <w:iCs/>
        </w:rPr>
        <w:t>illucens</w:t>
      </w:r>
      <w:proofErr w:type="spellEnd"/>
      <w:r w:rsidR="00261E0F" w:rsidRPr="00CF73B5">
        <w:t xml:space="preserve"> (</w:t>
      </w:r>
      <w:proofErr w:type="spellStart"/>
      <w:r w:rsidR="00261E0F" w:rsidRPr="00CF73B5">
        <w:t>Linnaeus</w:t>
      </w:r>
      <w:proofErr w:type="spellEnd"/>
      <w:r w:rsidR="00261E0F" w:rsidRPr="00CF73B5">
        <w:t>, 1758), mejor conocida como mosca soldado negra (MSN) es un insecto díptero que se ha posicionado con los fines mencionados</w:t>
      </w:r>
      <w:r w:rsidR="0064088E" w:rsidRPr="00CF73B5">
        <w:t>. La composición de proteínas es uno de los parámetros de calidad más importantes de las harinas animales y vegetales, y se determina por métodos oficiales basados en la cuantificación de nitrógeno</w:t>
      </w:r>
      <w:r w:rsidR="00FB4EB7">
        <w:t xml:space="preserve"> (N)</w:t>
      </w:r>
      <w:r w:rsidR="0064088E" w:rsidRPr="00CF73B5">
        <w:t xml:space="preserve"> total. Sin embargo, </w:t>
      </w:r>
      <w:r w:rsidR="00DF7482">
        <w:t xml:space="preserve">en insectos, </w:t>
      </w:r>
      <w:r w:rsidR="0064088E" w:rsidRPr="00CF73B5">
        <w:t>esta metodología puede sobrestimar considerablemente la proteína porque poseen elevados porcentajes de quitina, polisacárido rico en nitrógeno, compuesto de unidades de N-</w:t>
      </w:r>
      <w:proofErr w:type="spellStart"/>
      <w:r w:rsidR="0064088E" w:rsidRPr="00CF73B5">
        <w:t>acetilglucosamina</w:t>
      </w:r>
      <w:proofErr w:type="spellEnd"/>
      <w:r w:rsidR="0064088E" w:rsidRPr="00CF73B5">
        <w:t xml:space="preserve"> unidas entre sí con enlaces β-1,4. </w:t>
      </w:r>
      <w:r w:rsidR="00261E0F" w:rsidRPr="00CF73B5">
        <w:t>El objetivo del presente trabajo fue</w:t>
      </w:r>
      <w:r w:rsidR="00F57A16" w:rsidRPr="00CF73B5">
        <w:t xml:space="preserve"> determinar la </w:t>
      </w:r>
      <w:r w:rsidR="0047508B" w:rsidRPr="00CF73B5">
        <w:t>contribución de proteína y quitina a la composición proximal de harina de MSN.</w:t>
      </w:r>
      <w:r w:rsidR="00FB4EB7">
        <w:t xml:space="preserve"> </w:t>
      </w:r>
      <w:r w:rsidR="00561A87" w:rsidRPr="00CF73B5">
        <w:t xml:space="preserve">Se analizaron harinas provenientes de 4 lotes de larvas MSN (~30.000 larvas por lote). </w:t>
      </w:r>
      <w:r w:rsidR="0050111F" w:rsidRPr="00CF73B5">
        <w:t>A</w:t>
      </w:r>
      <w:r w:rsidR="00561A87" w:rsidRPr="00CF73B5">
        <w:t xml:space="preserve"> los 14 días </w:t>
      </w:r>
      <w:r w:rsidR="0050111F" w:rsidRPr="00CF73B5">
        <w:t xml:space="preserve">se sacrificaron </w:t>
      </w:r>
      <w:r w:rsidR="00561A87" w:rsidRPr="00CF73B5">
        <w:t>por escaldado húmedo</w:t>
      </w:r>
      <w:r w:rsidR="0050111F" w:rsidRPr="00CF73B5">
        <w:t xml:space="preserve"> </w:t>
      </w:r>
      <w:r w:rsidR="00635261">
        <w:rPr>
          <w:rFonts w:eastAsia="Calibri"/>
        </w:rPr>
        <w:t>(100 °C / 3</w:t>
      </w:r>
      <w:r w:rsidR="00561A87" w:rsidRPr="00CF73B5">
        <w:rPr>
          <w:rFonts w:eastAsia="Calibri"/>
        </w:rPr>
        <w:t xml:space="preserve"> minutos) y </w:t>
      </w:r>
      <w:r w:rsidR="0050111F" w:rsidRPr="00CF73B5">
        <w:rPr>
          <w:rFonts w:eastAsia="Calibri"/>
        </w:rPr>
        <w:t>fueron</w:t>
      </w:r>
      <w:r w:rsidR="00635261">
        <w:rPr>
          <w:rFonts w:eastAsia="Calibri"/>
        </w:rPr>
        <w:t xml:space="preserve"> secadas en estufa durante 8 horas a 6</w:t>
      </w:r>
      <w:bookmarkStart w:id="0" w:name="_GoBack"/>
      <w:bookmarkEnd w:id="0"/>
      <w:r w:rsidR="00561A87" w:rsidRPr="00CF73B5">
        <w:rPr>
          <w:rFonts w:eastAsia="Calibri"/>
        </w:rPr>
        <w:t>0 °C. El aceite se</w:t>
      </w:r>
      <w:r w:rsidR="0050111F" w:rsidRPr="00CF73B5">
        <w:rPr>
          <w:rFonts w:eastAsia="Calibri"/>
        </w:rPr>
        <w:t xml:space="preserve"> </w:t>
      </w:r>
      <w:r w:rsidR="00561A87" w:rsidRPr="00CF73B5">
        <w:rPr>
          <w:rFonts w:eastAsia="Calibri"/>
        </w:rPr>
        <w:t>extra</w:t>
      </w:r>
      <w:r w:rsidR="0050111F" w:rsidRPr="00CF73B5">
        <w:rPr>
          <w:rFonts w:eastAsia="Calibri"/>
        </w:rPr>
        <w:t>jo</w:t>
      </w:r>
      <w:r w:rsidR="00561A87" w:rsidRPr="00CF73B5">
        <w:rPr>
          <w:rFonts w:eastAsia="Calibri"/>
        </w:rPr>
        <w:t xml:space="preserve"> por prensado y la materia remanente triturada </w:t>
      </w:r>
      <w:r w:rsidR="0050111F" w:rsidRPr="00CF73B5">
        <w:rPr>
          <w:rFonts w:eastAsia="Calibri"/>
        </w:rPr>
        <w:t xml:space="preserve">conformó </w:t>
      </w:r>
      <w:r w:rsidR="00561A87" w:rsidRPr="00CF73B5">
        <w:rPr>
          <w:rFonts w:eastAsia="Calibri"/>
        </w:rPr>
        <w:t>la harina</w:t>
      </w:r>
      <w:r w:rsidR="00BB270B" w:rsidRPr="00CF73B5">
        <w:rPr>
          <w:rFonts w:eastAsia="Calibri"/>
        </w:rPr>
        <w:t>.</w:t>
      </w:r>
      <w:r w:rsidR="00EA6A58">
        <w:t xml:space="preserve"> </w:t>
      </w:r>
      <w:r w:rsidR="00FB4EB7">
        <w:rPr>
          <w:rFonts w:eastAsia="Calibri"/>
        </w:rPr>
        <w:t xml:space="preserve">La </w:t>
      </w:r>
      <w:r w:rsidR="00F8776B" w:rsidRPr="00CF73B5">
        <w:rPr>
          <w:rFonts w:eastAsia="Calibri"/>
        </w:rPr>
        <w:t xml:space="preserve">proteína </w:t>
      </w:r>
      <w:r w:rsidR="00FB4EB7">
        <w:rPr>
          <w:rFonts w:eastAsia="Calibri"/>
        </w:rPr>
        <w:t xml:space="preserve">se determinó </w:t>
      </w:r>
      <w:r w:rsidR="00BC3935" w:rsidRPr="00CF73B5">
        <w:rPr>
          <w:rFonts w:eastAsia="Calibri"/>
        </w:rPr>
        <w:t>por el método micro Kjeldahl como porcentaje de la diferencia entre el nitrógeno total (NT) de la harina de mosca y el nitrógeno obtenido por aislamiento de quitina (NQ).</w:t>
      </w:r>
      <w:r w:rsidR="00BC3935" w:rsidRPr="00CF73B5">
        <w:rPr>
          <w:rFonts w:eastAsia="Calibri"/>
          <w:b/>
          <w:bCs/>
        </w:rPr>
        <w:t xml:space="preserve"> </w:t>
      </w:r>
      <w:r w:rsidR="00BC3935" w:rsidRPr="00CF73B5">
        <w:rPr>
          <w:rFonts w:eastAsia="Calibri"/>
        </w:rPr>
        <w:t xml:space="preserve">En primer instancia la harina </w:t>
      </w:r>
      <w:r w:rsidR="00737FA0" w:rsidRPr="00CF73B5">
        <w:rPr>
          <w:rFonts w:eastAsia="Calibri"/>
        </w:rPr>
        <w:t>fue</w:t>
      </w:r>
      <w:r w:rsidR="00BC3935" w:rsidRPr="00CF73B5">
        <w:rPr>
          <w:rFonts w:eastAsia="Calibri"/>
        </w:rPr>
        <w:t xml:space="preserve"> desgrasada</w:t>
      </w:r>
      <w:r w:rsidR="002A3A36" w:rsidRPr="00CF73B5">
        <w:rPr>
          <w:rFonts w:eastAsia="Calibri"/>
        </w:rPr>
        <w:t xml:space="preserve">, posteriormente se realizó una desproteinización por solubilización diferencial </w:t>
      </w:r>
      <w:r w:rsidR="00F8776B" w:rsidRPr="00CF73B5">
        <w:rPr>
          <w:rFonts w:eastAsia="Calibri"/>
        </w:rPr>
        <w:t>en dos ciclos</w:t>
      </w:r>
      <w:r w:rsidR="00FB4EB7">
        <w:rPr>
          <w:rFonts w:eastAsia="Calibri"/>
        </w:rPr>
        <w:t xml:space="preserve"> consecutivos</w:t>
      </w:r>
      <w:r w:rsidR="00F8776B" w:rsidRPr="00CF73B5">
        <w:rPr>
          <w:rFonts w:eastAsia="Calibri"/>
        </w:rPr>
        <w:t xml:space="preserve">, uno </w:t>
      </w:r>
      <w:r w:rsidR="002A3A36" w:rsidRPr="00CF73B5">
        <w:rPr>
          <w:rFonts w:eastAsia="Calibri"/>
        </w:rPr>
        <w:t>con NaOH 1N</w:t>
      </w:r>
      <w:r w:rsidR="00F8776B" w:rsidRPr="00CF73B5">
        <w:rPr>
          <w:rFonts w:eastAsia="Calibri"/>
        </w:rPr>
        <w:t xml:space="preserve"> y otro con</w:t>
      </w:r>
      <w:r w:rsidR="002A3A36" w:rsidRPr="00CF73B5">
        <w:rPr>
          <w:rFonts w:eastAsia="Calibri"/>
        </w:rPr>
        <w:t xml:space="preserve"> HCl 2 N</w:t>
      </w:r>
      <w:r w:rsidR="0016533F" w:rsidRPr="00CF73B5">
        <w:rPr>
          <w:rFonts w:eastAsia="Calibri"/>
        </w:rPr>
        <w:t xml:space="preserve">. </w:t>
      </w:r>
      <w:r w:rsidR="00FB4EB7">
        <w:t>En ambos ciclos, las</w:t>
      </w:r>
      <w:r w:rsidR="0016533F" w:rsidRPr="00CF73B5">
        <w:t xml:space="preserve"> proteínas solubles fueron separadas por centrifugación a 6.000 rpm durante </w:t>
      </w:r>
      <w:r w:rsidR="002B50B5" w:rsidRPr="00CF73B5">
        <w:t>2</w:t>
      </w:r>
      <w:r w:rsidR="0016533F" w:rsidRPr="00CF73B5">
        <w:t>0 min</w:t>
      </w:r>
      <w:r w:rsidR="00FB4EB7">
        <w:t xml:space="preserve"> y </w:t>
      </w:r>
      <w:r w:rsidR="002B50B5" w:rsidRPr="00CF73B5">
        <w:t>la desproteinización fue corroborada por el método de Lowry. El residuo final fue neutralizado, filtrado y secado en estufa</w:t>
      </w:r>
      <w:r w:rsidR="002B50B5" w:rsidRPr="00CF73B5">
        <w:rPr>
          <w:rFonts w:eastAsia="Calibri"/>
        </w:rPr>
        <w:t xml:space="preserve">. </w:t>
      </w:r>
      <w:r w:rsidR="00BB270B" w:rsidRPr="00CF73B5">
        <w:rPr>
          <w:rFonts w:eastAsia="Calibri"/>
        </w:rPr>
        <w:t xml:space="preserve">El </w:t>
      </w:r>
      <w:r w:rsidR="00BC3935" w:rsidRPr="00CF73B5">
        <w:rPr>
          <w:rFonts w:eastAsia="Calibri"/>
        </w:rPr>
        <w:t xml:space="preserve">porcentaje de glucosaminas </w:t>
      </w:r>
      <w:r w:rsidR="00FB4EB7">
        <w:rPr>
          <w:rFonts w:eastAsia="Calibri"/>
        </w:rPr>
        <w:t>fue</w:t>
      </w:r>
      <w:r w:rsidR="00BC3935" w:rsidRPr="00CF73B5">
        <w:rPr>
          <w:rFonts w:eastAsia="Calibri"/>
        </w:rPr>
        <w:t xml:space="preserve"> calculado utilizando un factor de 14,5, </w:t>
      </w:r>
      <w:r w:rsidR="00FE750B">
        <w:rPr>
          <w:rFonts w:eastAsia="Calibri"/>
        </w:rPr>
        <w:t>pre</w:t>
      </w:r>
      <w:r w:rsidR="00BC3935" w:rsidRPr="00CF73B5">
        <w:rPr>
          <w:rFonts w:eastAsia="Calibri"/>
        </w:rPr>
        <w:t>sumiendo que estas se encuentran totalmente acetiladas</w:t>
      </w:r>
      <w:r w:rsidR="002B50B5" w:rsidRPr="00CF73B5">
        <w:rPr>
          <w:rFonts w:eastAsia="Calibri"/>
        </w:rPr>
        <w:t>, mientras que para la proteína se utilizó el factor 6,25.</w:t>
      </w:r>
      <w:r w:rsidR="00BB270B" w:rsidRPr="00CF73B5">
        <w:rPr>
          <w:rFonts w:eastAsia="Calibri"/>
        </w:rPr>
        <w:t xml:space="preserve"> Adicionalmente se determinó contenido graso, cenizas y humedad.</w:t>
      </w:r>
      <w:r w:rsidR="00463E5F" w:rsidRPr="00CF73B5">
        <w:rPr>
          <w:rFonts w:eastAsia="Calibri"/>
        </w:rPr>
        <w:t xml:space="preserve"> El análisis composicional porcentual fue el siguiente: proteína 38%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E36739">
        <w:t>1,75</w:t>
      </w:r>
      <w:r w:rsidR="008631B5">
        <w:t>)</w:t>
      </w:r>
      <w:r w:rsidR="00463E5F" w:rsidRPr="00CF73B5">
        <w:rPr>
          <w:rFonts w:eastAsia="Calibri"/>
        </w:rPr>
        <w:t>, quitina 32%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E36739">
        <w:t>4,05</w:t>
      </w:r>
      <w:r w:rsidR="008631B5">
        <w:t>)</w:t>
      </w:r>
      <w:r w:rsidR="00463E5F" w:rsidRPr="00CF73B5">
        <w:rPr>
          <w:rFonts w:eastAsia="Calibri"/>
        </w:rPr>
        <w:t>, grasa 13,9%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4C4096">
        <w:t>0,31</w:t>
      </w:r>
      <w:r w:rsidR="008631B5">
        <w:t>)</w:t>
      </w:r>
      <w:r w:rsidR="00463E5F" w:rsidRPr="00CF73B5">
        <w:rPr>
          <w:rFonts w:eastAsia="Calibri"/>
        </w:rPr>
        <w:t>, cenizas 6,85%</w:t>
      </w:r>
      <w:r w:rsidR="004C4096">
        <w:rPr>
          <w:rFonts w:eastAsia="Calibri"/>
        </w:rPr>
        <w:t xml:space="preserve"> </w:t>
      </w:r>
      <w:r w:rsidR="008631B5">
        <w:rPr>
          <w:rFonts w:eastAsia="Calibri"/>
        </w:rPr>
        <w:t>(</w:t>
      </w:r>
      <w:r w:rsidR="00E36739" w:rsidRPr="00481BB4">
        <w:t>±</w:t>
      </w:r>
      <w:r w:rsidR="004C4096">
        <w:t>0,03</w:t>
      </w:r>
      <w:r w:rsidR="008631B5">
        <w:t>)</w:t>
      </w:r>
      <w:r w:rsidR="00463E5F" w:rsidRPr="00CF73B5">
        <w:rPr>
          <w:rFonts w:eastAsia="Calibri"/>
        </w:rPr>
        <w:t>, humedad 2,5%</w:t>
      </w:r>
      <w:r w:rsidR="004C4096">
        <w:rPr>
          <w:rFonts w:eastAsia="Calibri"/>
        </w:rPr>
        <w:t xml:space="preserve"> </w:t>
      </w:r>
      <w:r w:rsidR="008631B5">
        <w:rPr>
          <w:rFonts w:eastAsia="Calibri"/>
        </w:rPr>
        <w:t>(</w:t>
      </w:r>
      <w:r w:rsidR="00E36739" w:rsidRPr="00481BB4">
        <w:t>±</w:t>
      </w:r>
      <w:r w:rsidR="004C4096">
        <w:t>0,13</w:t>
      </w:r>
      <w:r w:rsidR="008631B5">
        <w:t>)</w:t>
      </w:r>
      <w:r w:rsidR="00463E5F" w:rsidRPr="00CF73B5">
        <w:rPr>
          <w:rFonts w:eastAsia="Calibri"/>
        </w:rPr>
        <w:t xml:space="preserve"> y extractos libres de nitrógeno </w:t>
      </w:r>
      <w:r w:rsidR="007052A6" w:rsidRPr="00CF73B5">
        <w:rPr>
          <w:rFonts w:eastAsia="Calibri"/>
        </w:rPr>
        <w:t>6,75%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7052A6" w:rsidRPr="00CF73B5">
        <w:rPr>
          <w:rFonts w:eastAsia="Calibri"/>
        </w:rPr>
        <w:t>.</w:t>
      </w:r>
      <w:r w:rsidR="008631B5">
        <w:rPr>
          <w:rFonts w:eastAsia="Calibri"/>
        </w:rPr>
        <w:t>0,41)</w:t>
      </w:r>
      <w:r w:rsidR="008631B5">
        <w:t>.</w:t>
      </w:r>
      <w:r w:rsidR="00882DA5">
        <w:rPr>
          <w:rFonts w:eastAsia="Calibri"/>
        </w:rPr>
        <w:t xml:space="preserve"> </w:t>
      </w:r>
      <w:r w:rsidR="000879D3" w:rsidRPr="00CF73B5">
        <w:t xml:space="preserve">Se pudo corroborar que el </w:t>
      </w:r>
      <w:commentRangeStart w:id="1"/>
      <w:r w:rsidR="000879D3" w:rsidRPr="00CF73B5">
        <w:t>NT s</w:t>
      </w:r>
      <w:commentRangeEnd w:id="1"/>
      <w:r w:rsidR="002B4253">
        <w:rPr>
          <w:rStyle w:val="Refdecomentario"/>
        </w:rPr>
        <w:commentReference w:id="1"/>
      </w:r>
      <w:r w:rsidR="000879D3" w:rsidRPr="00CF73B5">
        <w:t xml:space="preserve">obreestima considerablemente el valor de proteína, por este motivo se debe diferenciar el N proteico y </w:t>
      </w:r>
      <w:r w:rsidR="00E87173">
        <w:t xml:space="preserve">N </w:t>
      </w:r>
      <w:r w:rsidR="000879D3" w:rsidRPr="00CF73B5">
        <w:t>de quitina.</w:t>
      </w:r>
      <w:r w:rsidR="00AB447A">
        <w:t xml:space="preserve"> </w:t>
      </w:r>
      <w:r w:rsidR="00882DA5">
        <w:t xml:space="preserve">A través del método de Lowry se pudo comprobar </w:t>
      </w:r>
      <w:r w:rsidR="00882DA5">
        <w:lastRenderedPageBreak/>
        <w:t>que l</w:t>
      </w:r>
      <w:r w:rsidR="00EA6A58">
        <w:t>os ciclos</w:t>
      </w:r>
      <w:r w:rsidR="00882DA5">
        <w:t xml:space="preserve"> de desproteinización de la metodología implementada son muy eficientes</w:t>
      </w:r>
      <w:r w:rsidR="00EA6A58">
        <w:t xml:space="preserve">. </w:t>
      </w:r>
      <w:r w:rsidR="00AB447A">
        <w:t>Cabe destacar que este</w:t>
      </w:r>
      <w:r w:rsidR="000879D3" w:rsidRPr="00CF73B5">
        <w:t xml:space="preserve"> producto contiene altos niveles de proteína</w:t>
      </w:r>
      <w:r w:rsidR="00AB447A">
        <w:t xml:space="preserve"> y fibra alimentaria de origen animal</w:t>
      </w:r>
      <w:r w:rsidR="00CF73B5" w:rsidRPr="00CF73B5">
        <w:t xml:space="preserve">. </w:t>
      </w:r>
      <w:r w:rsidR="00AB447A">
        <w:t>E</w:t>
      </w:r>
      <w:r w:rsidR="00CF73B5" w:rsidRPr="00CF73B5">
        <w:t>ste trabajo contribuye a la</w:t>
      </w:r>
      <w:r w:rsidR="000879D3" w:rsidRPr="00CF73B5">
        <w:t xml:space="preserve"> ampliación de datos sobre el valor nutritivo de las especies de insectos comestibles </w:t>
      </w:r>
      <w:r w:rsidR="00AB447A">
        <w:t xml:space="preserve">para consumo </w:t>
      </w:r>
      <w:r w:rsidR="000879D3" w:rsidRPr="00CF73B5">
        <w:t>human</w:t>
      </w:r>
      <w:r w:rsidR="00AB447A">
        <w:t>o</w:t>
      </w:r>
      <w:r w:rsidR="000879D3" w:rsidRPr="00CF73B5">
        <w:t xml:space="preserve"> y animal</w:t>
      </w:r>
      <w:r w:rsidR="00AB447A">
        <w:t>.</w:t>
      </w:r>
    </w:p>
    <w:p w:rsidR="002B4253" w:rsidRDefault="002B4253" w:rsidP="002A3842">
      <w:pPr>
        <w:spacing w:after="0" w:line="240" w:lineRule="auto"/>
        <w:ind w:left="0" w:hanging="2"/>
      </w:pPr>
    </w:p>
    <w:p w:rsidR="000149D5" w:rsidRPr="00FE750B" w:rsidRDefault="00883C69" w:rsidP="002A3842">
      <w:pPr>
        <w:spacing w:after="0" w:line="240" w:lineRule="auto"/>
        <w:ind w:left="0" w:hanging="2"/>
      </w:pPr>
      <w:r>
        <w:t xml:space="preserve">Palabras Clave: </w:t>
      </w:r>
      <w:commentRangeStart w:id="2"/>
      <w:r w:rsidR="00E87173" w:rsidRPr="00E87173">
        <w:rPr>
          <w:bCs/>
          <w:color w:val="000000"/>
        </w:rPr>
        <w:t>insectos,</w:t>
      </w:r>
      <w:r w:rsidR="00E87173" w:rsidRPr="00E87173">
        <w:rPr>
          <w:bCs/>
          <w:i/>
          <w:iCs/>
          <w:color w:val="000000"/>
        </w:rPr>
        <w:t xml:space="preserve"> Hermetia </w:t>
      </w:r>
      <w:proofErr w:type="spellStart"/>
      <w:r w:rsidR="00E87173" w:rsidRPr="00E87173">
        <w:rPr>
          <w:bCs/>
          <w:i/>
          <w:iCs/>
          <w:color w:val="000000"/>
        </w:rPr>
        <w:t>illucens</w:t>
      </w:r>
      <w:proofErr w:type="spellEnd"/>
      <w:r w:rsidR="00E87173" w:rsidRPr="00E87173">
        <w:rPr>
          <w:bCs/>
          <w:i/>
          <w:iCs/>
          <w:color w:val="000000"/>
        </w:rPr>
        <w:t>,</w:t>
      </w:r>
      <w:r w:rsidR="00E87173" w:rsidRPr="00E87173">
        <w:rPr>
          <w:bCs/>
          <w:color w:val="000000"/>
        </w:rPr>
        <w:t xml:space="preserve"> harina, proteína, quitina.</w:t>
      </w:r>
      <w:commentRangeEnd w:id="2"/>
      <w:r w:rsidR="002B4253">
        <w:rPr>
          <w:rStyle w:val="Refdecomentario"/>
        </w:rPr>
        <w:commentReference w:id="2"/>
      </w:r>
    </w:p>
    <w:sectPr w:rsidR="000149D5" w:rsidRPr="00FE750B" w:rsidSect="00F4027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ero" w:date="2022-08-01T12:44:00Z" w:initials="V">
    <w:p w:rsidR="002B4253" w:rsidRDefault="002B4253" w:rsidP="002B4253">
      <w:pPr>
        <w:pStyle w:val="Textocomentario"/>
        <w:ind w:left="0" w:hanging="2"/>
      </w:pPr>
      <w:r>
        <w:rPr>
          <w:rStyle w:val="Refdecomentario"/>
        </w:rPr>
        <w:annotationRef/>
      </w:r>
      <w:proofErr w:type="spellStart"/>
      <w:r>
        <w:t>cuales</w:t>
      </w:r>
      <w:proofErr w:type="spellEnd"/>
      <w:r>
        <w:t xml:space="preserve"> fueron los resultados obtenidos? como se determino? </w:t>
      </w:r>
    </w:p>
  </w:comment>
  <w:comment w:id="2" w:author="Vero" w:date="2022-08-01T12:42:00Z" w:initials="V">
    <w:p w:rsidR="002B4253" w:rsidRDefault="002B4253" w:rsidP="002B4253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claves no deben incluir palabras que se encuentren en el título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8C" w:rsidRDefault="00100C8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00C8C" w:rsidRDefault="00100C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8C" w:rsidRDefault="00100C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00C8C" w:rsidRDefault="00100C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9D5"/>
    <w:rsid w:val="000149D5"/>
    <w:rsid w:val="000879D3"/>
    <w:rsid w:val="00100C8C"/>
    <w:rsid w:val="0016533F"/>
    <w:rsid w:val="001815A0"/>
    <w:rsid w:val="001861F9"/>
    <w:rsid w:val="00255E15"/>
    <w:rsid w:val="00261E0F"/>
    <w:rsid w:val="00261EF3"/>
    <w:rsid w:val="002A3842"/>
    <w:rsid w:val="002A3A36"/>
    <w:rsid w:val="002B4253"/>
    <w:rsid w:val="002B50B5"/>
    <w:rsid w:val="002C6B68"/>
    <w:rsid w:val="00376190"/>
    <w:rsid w:val="004337FF"/>
    <w:rsid w:val="00463E5F"/>
    <w:rsid w:val="0047508B"/>
    <w:rsid w:val="004751B1"/>
    <w:rsid w:val="004C2EF8"/>
    <w:rsid w:val="004C4096"/>
    <w:rsid w:val="0050111F"/>
    <w:rsid w:val="00511E57"/>
    <w:rsid w:val="00561A87"/>
    <w:rsid w:val="005C2D00"/>
    <w:rsid w:val="00635261"/>
    <w:rsid w:val="0064088E"/>
    <w:rsid w:val="00691826"/>
    <w:rsid w:val="006D2296"/>
    <w:rsid w:val="006E2DE9"/>
    <w:rsid w:val="006F2DB6"/>
    <w:rsid w:val="007052A6"/>
    <w:rsid w:val="00737FA0"/>
    <w:rsid w:val="007762D9"/>
    <w:rsid w:val="007D5EF3"/>
    <w:rsid w:val="008631B5"/>
    <w:rsid w:val="00882DA5"/>
    <w:rsid w:val="00883C69"/>
    <w:rsid w:val="008B2057"/>
    <w:rsid w:val="0093345B"/>
    <w:rsid w:val="00A3152B"/>
    <w:rsid w:val="00AB1E45"/>
    <w:rsid w:val="00AB447A"/>
    <w:rsid w:val="00B60209"/>
    <w:rsid w:val="00BB270B"/>
    <w:rsid w:val="00BC3935"/>
    <w:rsid w:val="00C7738E"/>
    <w:rsid w:val="00CF73B5"/>
    <w:rsid w:val="00DF49C9"/>
    <w:rsid w:val="00DF7482"/>
    <w:rsid w:val="00E36739"/>
    <w:rsid w:val="00E719B3"/>
    <w:rsid w:val="00E838A0"/>
    <w:rsid w:val="00E87173"/>
    <w:rsid w:val="00EA6A58"/>
    <w:rsid w:val="00EF23BF"/>
    <w:rsid w:val="00F261C1"/>
    <w:rsid w:val="00F4027A"/>
    <w:rsid w:val="00F57A16"/>
    <w:rsid w:val="00F75B58"/>
    <w:rsid w:val="00F8776B"/>
    <w:rsid w:val="00F95155"/>
    <w:rsid w:val="00FB4EB7"/>
    <w:rsid w:val="00FE750B"/>
    <w:rsid w:val="00FF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402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402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02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02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02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02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402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02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02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402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402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40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40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402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40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402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40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402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402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402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402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6190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42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2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25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2022-08-01T15:44:00Z</dcterms:created>
  <dcterms:modified xsi:type="dcterms:W3CDTF">2022-08-01T15:44:00Z</dcterms:modified>
</cp:coreProperties>
</file>