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D7C3E" w14:textId="73C320F3" w:rsidR="005935BA" w:rsidRDefault="00463B7A">
      <w:pPr>
        <w:pStyle w:val="Textoindependiente"/>
        <w:ind w:left="1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6BD7CCE0" wp14:editId="5217BD39">
                <wp:extent cx="5439410" cy="657225"/>
                <wp:effectExtent l="317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57225"/>
                          <a:chOff x="0" y="0"/>
                          <a:chExt cx="8566" cy="103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1"/>
                            <a:ext cx="8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" y="0"/>
                            <a:ext cx="10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BB21A" w14:textId="77777777" w:rsidR="005935BA" w:rsidRDefault="005935B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25C5EB9" w14:textId="77777777" w:rsidR="005935BA" w:rsidRDefault="005935B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2CAA996E" w14:textId="77777777" w:rsidR="005935BA" w:rsidRDefault="00D506FE">
                              <w:pPr>
                                <w:ind w:left="1502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VIII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Congreso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Internacional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Ciencia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Alimentos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(CICYTAC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7CCE0" id="Group 2" o:spid="_x0000_s1026" style="width:428.3pt;height:51.75pt;mso-position-horizontal-relative:char;mso-position-vertical-relative:line" coordsize="8566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">
                <v:rect id="Rectangle 5" o:spid="_x0000_s1027" style="position:absolute;top:661;width:8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9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dlwwAAANoAAAAPAAAAZHJzL2Rvd25yZXYueG1sRI9Ba8JA&#10;FITvBf/D8gQvRTe1UC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BaTHZ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566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2BB21A" w14:textId="77777777" w:rsidR="005935BA" w:rsidRDefault="005935BA">
                        <w:pPr>
                          <w:rPr>
                            <w:sz w:val="20"/>
                          </w:rPr>
                        </w:pPr>
                      </w:p>
                      <w:p w14:paraId="025C5EB9" w14:textId="77777777" w:rsidR="005935BA" w:rsidRDefault="005935B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2CAA996E" w14:textId="77777777" w:rsidR="005935BA" w:rsidRDefault="00D506FE">
                        <w:pPr>
                          <w:ind w:left="1502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VIII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Congreso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Internacional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Ciencia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Alimentos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(CICYTAC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F59CF" w14:textId="20CA708E" w:rsidR="005935BA" w:rsidRPr="00E100DA" w:rsidRDefault="00D506FE" w:rsidP="00E100DA">
      <w:pPr>
        <w:pStyle w:val="Ttulo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Compensación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Entalpía-Entropía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Equilibrio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Sorcional</w:t>
      </w:r>
    </w:p>
    <w:p w14:paraId="1F352102" w14:textId="4A33DB31" w:rsidR="005935BA" w:rsidRPr="00E100DA" w:rsidRDefault="00D506FE">
      <w:pPr>
        <w:spacing w:before="208"/>
        <w:ind w:left="807" w:right="805"/>
        <w:jc w:val="center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Coscarello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Gómez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Castro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ML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(1,2),</w:t>
      </w:r>
      <w:r w:rsidRPr="00E100DA">
        <w:rPr>
          <w:rFonts w:ascii="Arial" w:hAnsi="Arial" w:cs="Arial"/>
          <w:sz w:val="24"/>
          <w:szCs w:val="24"/>
        </w:rPr>
        <w:t xml:space="preserve"> Larregain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5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Aguerre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RJ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</w:p>
    <w:p w14:paraId="54401627" w14:textId="77777777" w:rsidR="005935BA" w:rsidRPr="00E100DA" w:rsidRDefault="005935BA" w:rsidP="00E100DA">
      <w:pPr>
        <w:pStyle w:val="Textoindependiente"/>
        <w:spacing w:before="8"/>
        <w:rPr>
          <w:rFonts w:ascii="Arial" w:hAnsi="Arial" w:cs="Arial"/>
          <w:bCs/>
          <w:sz w:val="24"/>
          <w:szCs w:val="24"/>
        </w:rPr>
      </w:pPr>
    </w:p>
    <w:p w14:paraId="399EBA7F" w14:textId="55F4D166" w:rsidR="005935BA" w:rsidRPr="00E100DA" w:rsidRDefault="00D506FE" w:rsidP="00D506FE">
      <w:pPr>
        <w:pStyle w:val="Prrafodelista"/>
        <w:numPr>
          <w:ilvl w:val="0"/>
          <w:numId w:val="2"/>
        </w:numPr>
        <w:tabs>
          <w:tab w:val="left" w:pos="694"/>
        </w:tabs>
        <w:spacing w:before="1"/>
        <w:ind w:right="471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E100DA">
        <w:rPr>
          <w:rFonts w:ascii="Arial" w:hAnsi="Arial" w:cs="Arial"/>
          <w:bCs/>
          <w:sz w:val="24"/>
          <w:szCs w:val="24"/>
        </w:rPr>
        <w:t xml:space="preserve">Laboratorio de Agroalimentos, </w:t>
      </w:r>
      <w:r w:rsidRPr="00E100DA">
        <w:rPr>
          <w:rFonts w:ascii="Arial" w:hAnsi="Arial" w:cs="Arial"/>
          <w:bCs/>
          <w:sz w:val="24"/>
          <w:szCs w:val="24"/>
        </w:rPr>
        <w:t>Universidad de Morón; Machado</w:t>
      </w:r>
      <w:r w:rsidR="00E100DA">
        <w:rPr>
          <w:rFonts w:ascii="Arial" w:hAnsi="Arial" w:cs="Arial"/>
          <w:bCs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914B1708EOG,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Provincia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Aires.</w:t>
      </w:r>
    </w:p>
    <w:p w14:paraId="19657C4C" w14:textId="318C3DD6" w:rsidR="005935BA" w:rsidRPr="00E100DA" w:rsidRDefault="00D506FE" w:rsidP="00E100DA">
      <w:pPr>
        <w:pStyle w:val="Prrafodelista"/>
        <w:numPr>
          <w:ilvl w:val="0"/>
          <w:numId w:val="2"/>
        </w:numPr>
        <w:tabs>
          <w:tab w:val="left" w:pos="385"/>
        </w:tabs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>Catedra de Nutrición y Bromatología, Facultad de Farmacia y Bioquímica, Universidad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Aires;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Junín 954,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C1113, Ciudad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Autónoma de</w:t>
      </w:r>
      <w:r w:rsidRPr="00E100DA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Aires.</w:t>
      </w:r>
    </w:p>
    <w:p w14:paraId="655E2123" w14:textId="6BA57EE1" w:rsidR="005935BA" w:rsidRPr="00E100DA" w:rsidRDefault="00E100DA" w:rsidP="00E100DA">
      <w:pPr>
        <w:pStyle w:val="Textoindependiente"/>
        <w:spacing w:line="24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hyperlink r:id="rId7" w:history="1">
        <w:r w:rsidRPr="009C27A2">
          <w:rPr>
            <w:rStyle w:val="Hipervnculo"/>
            <w:rFonts w:ascii="Arial" w:hAnsi="Arial" w:cs="Arial"/>
            <w:sz w:val="24"/>
            <w:szCs w:val="24"/>
          </w:rPr>
          <w:t>marialauragomezcastro81@gmail.com</w:t>
        </w:r>
      </w:hyperlink>
    </w:p>
    <w:p w14:paraId="672A1806" w14:textId="77777777" w:rsidR="005935BA" w:rsidRDefault="005935BA">
      <w:pPr>
        <w:pStyle w:val="Textoindependiente"/>
        <w:spacing w:before="4"/>
        <w:rPr>
          <w:sz w:val="16"/>
        </w:rPr>
      </w:pPr>
    </w:p>
    <w:p w14:paraId="54E895FD" w14:textId="48941DD6" w:rsidR="005935BA" w:rsidRPr="00E100DA" w:rsidRDefault="00D506FE">
      <w:pPr>
        <w:pStyle w:val="Textoindependiente"/>
        <w:spacing w:before="92"/>
        <w:ind w:left="142" w:right="135" w:firstLine="180"/>
        <w:jc w:val="both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En los sistemas alimentarios,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 agua es uno de los componentes más importantes, donde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puede existir ya sea como agua libre o agua ligada. Las isotermas de sorción se</w:t>
      </w:r>
      <w:r w:rsidRPr="00E100DA">
        <w:rPr>
          <w:rFonts w:ascii="Arial" w:hAnsi="Arial" w:cs="Arial"/>
          <w:sz w:val="24"/>
          <w:szCs w:val="24"/>
        </w:rPr>
        <w:t xml:space="preserve"> pueden utilizar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investigar las características estructurales de la matriz alimentaria, como el área superficial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específica, el radio y el volumen de los poros y la cristalinidad</w:t>
      </w:r>
      <w:r>
        <w:rPr>
          <w:rFonts w:ascii="Arial" w:hAnsi="Arial" w:cs="Arial"/>
          <w:sz w:val="24"/>
          <w:szCs w:val="24"/>
        </w:rPr>
        <w:t>. Dichos datos pueden emplearse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seleccionar las condiciones de alma</w:t>
      </w:r>
      <w:r w:rsidRPr="00E100DA">
        <w:rPr>
          <w:rFonts w:ascii="Arial" w:hAnsi="Arial" w:cs="Arial"/>
          <w:sz w:val="24"/>
          <w:szCs w:val="24"/>
        </w:rPr>
        <w:t>cenamiento y los sistemas de envasado adecuados que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conduzcan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optimizar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maximizar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retención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aroma,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color,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textura,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nutrientes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estabilidad biológica.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 compensación entalpía / entropía ha sido ampliamente investigada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diferentes procesos fí</w:t>
      </w:r>
      <w:r>
        <w:rPr>
          <w:rFonts w:ascii="Arial" w:hAnsi="Arial" w:cs="Arial"/>
          <w:sz w:val="24"/>
          <w:szCs w:val="24"/>
        </w:rPr>
        <w:t>sicos y químicos. Su estudio en sistemas alimentarios permitió el conocimiento de diversas aplicaciones como</w:t>
      </w:r>
      <w:r w:rsidRPr="00E100DA">
        <w:rPr>
          <w:rFonts w:ascii="Arial" w:hAnsi="Arial" w:cs="Arial"/>
          <w:sz w:val="24"/>
          <w:szCs w:val="24"/>
        </w:rPr>
        <w:t xml:space="preserve"> la muerte térmica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microorganismos, la desnaturalización de proteínas y la degradación del ácido ascórbico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</w:t>
      </w:r>
      <w:r w:rsidRPr="00E100DA">
        <w:rPr>
          <w:rFonts w:ascii="Arial" w:hAnsi="Arial" w:cs="Arial"/>
          <w:sz w:val="24"/>
          <w:szCs w:val="24"/>
        </w:rPr>
        <w:t>stintos sistemas a</w:t>
      </w:r>
      <w:r>
        <w:rPr>
          <w:rFonts w:ascii="Arial" w:hAnsi="Arial" w:cs="Arial"/>
          <w:sz w:val="24"/>
          <w:szCs w:val="24"/>
        </w:rPr>
        <w:t>limentarios. Se s</w:t>
      </w:r>
      <w:r w:rsidRPr="00E100DA">
        <w:rPr>
          <w:rFonts w:ascii="Arial" w:hAnsi="Arial" w:cs="Arial"/>
          <w:sz w:val="24"/>
          <w:szCs w:val="24"/>
        </w:rPr>
        <w:t>eñaló</w:t>
      </w:r>
      <w:r>
        <w:rPr>
          <w:rFonts w:ascii="Arial" w:hAnsi="Arial" w:cs="Arial"/>
          <w:sz w:val="24"/>
          <w:szCs w:val="24"/>
        </w:rPr>
        <w:t>, además,</w:t>
      </w:r>
      <w:r w:rsidRPr="00E100DA">
        <w:rPr>
          <w:rFonts w:ascii="Arial" w:hAnsi="Arial" w:cs="Arial"/>
          <w:sz w:val="24"/>
          <w:szCs w:val="24"/>
        </w:rPr>
        <w:t xml:space="preserve"> la existencia de una relación lineal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entre la entalpía y la entropía para la sorción de agua en algunos alimentos, sin analizar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detalle esta relación y sus implicaciones en los fenómenos de so</w:t>
      </w:r>
      <w:r w:rsidRPr="00E100DA">
        <w:rPr>
          <w:rFonts w:ascii="Arial" w:hAnsi="Arial" w:cs="Arial"/>
          <w:sz w:val="24"/>
          <w:szCs w:val="24"/>
        </w:rPr>
        <w:t>rción de alimentos. En 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trabajo se estudió sorción de agua de los productos alimenticios y se calcularon a partir de las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isotermas de sorción informadas en la bibliografía, los valores de Entalpía y Entropía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distintos contenidos de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humedad. La rep</w:t>
      </w:r>
      <w:r w:rsidRPr="00E100DA">
        <w:rPr>
          <w:rFonts w:ascii="Arial" w:hAnsi="Arial" w:cs="Arial"/>
          <w:sz w:val="24"/>
          <w:szCs w:val="24"/>
        </w:rPr>
        <w:t>resentación de los valores obtenidos de calor isostérico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vs entropía muestra que hay una relación lineal entre entalpía y entropía. La pendiente de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línea tiene dimensiones de temperatura absoluta y se la conoce como "temperatura isocinética".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Esta </w:t>
      </w:r>
      <w:r w:rsidRPr="00E100DA">
        <w:rPr>
          <w:rFonts w:ascii="Arial" w:hAnsi="Arial" w:cs="Arial"/>
          <w:sz w:val="24"/>
          <w:szCs w:val="24"/>
        </w:rPr>
        <w:t>relación lineal indica la existencia del efecto de compensación Entalpía / entropía en los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procesos de sorción, encontrándose un valor de 381</w:t>
      </w:r>
      <w:r w:rsidR="00E100DA">
        <w:rPr>
          <w:rFonts w:ascii="Arial" w:hAnsi="Arial" w:cs="Arial"/>
          <w:sz w:val="24"/>
          <w:szCs w:val="24"/>
        </w:rPr>
        <w:t xml:space="preserve"> ±</w:t>
      </w:r>
      <w:r w:rsidRPr="00E100DA">
        <w:rPr>
          <w:rFonts w:ascii="Arial" w:hAnsi="Arial" w:cs="Arial"/>
          <w:sz w:val="24"/>
          <w:szCs w:val="24"/>
        </w:rPr>
        <w:t>18 K para la temperatura isocinética. A un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conjunto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datos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independientes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(amaranto)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aplicó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corrección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por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temperatura,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encontrándose que los mismos se desplazaron y alinearon sobre una curva de tipo sigmoideo.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modelar la influencia de la temperatura en las isotermas de sorción, se introdujo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en la Ecuación de Gibbs, lo que permitió relac</w:t>
      </w:r>
      <w:r w:rsidRPr="00E100DA">
        <w:rPr>
          <w:rFonts w:ascii="Arial" w:hAnsi="Arial" w:cs="Arial"/>
          <w:sz w:val="24"/>
          <w:szCs w:val="24"/>
        </w:rPr>
        <w:t>ionar la actividad de agua y la humedad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 equilibrio retenida en alimentos. Se utilizó la Ecuación de Henderson para explicitar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de la humedad con el resto de las variables. La expresión resultante es derivable por lo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que pudo obtenerse a parti</w:t>
      </w:r>
      <w:r w:rsidRPr="00E100DA">
        <w:rPr>
          <w:rFonts w:ascii="Arial" w:hAnsi="Arial" w:cs="Arial"/>
          <w:sz w:val="24"/>
          <w:szCs w:val="24"/>
        </w:rPr>
        <w:t>r de ella la expresión del calor isostérico en función del contenido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humedad. Las ecuaciones encontradas para relacionar la temperatura, la actividad de agua y 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humedad se aplicaron a los datos de equilibrio sorcional de amaranto. Se obtuvo un buen aj</w:t>
      </w:r>
      <w:r w:rsidRPr="00E100DA">
        <w:rPr>
          <w:rFonts w:ascii="Arial" w:hAnsi="Arial" w:cs="Arial"/>
          <w:sz w:val="24"/>
          <w:szCs w:val="24"/>
        </w:rPr>
        <w:t>uste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 un valor de la temperatura isocinética de 402 K. La curva analítica de calor isostérico vs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contenido de humedad también representó adecuadamente los datos, incluso a bajas humedades.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Disponer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tipo de expresiones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analíticas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 conveniente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</w:t>
      </w:r>
      <w:r w:rsidRPr="00E100DA">
        <w:rPr>
          <w:rFonts w:ascii="Arial" w:hAnsi="Arial" w:cs="Arial"/>
          <w:sz w:val="24"/>
          <w:szCs w:val="24"/>
        </w:rPr>
        <w:t>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fines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computacionales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relacionados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secado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almacenamiento de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alimentos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deshidratados.</w:t>
      </w:r>
    </w:p>
    <w:p w14:paraId="79CEF5C1" w14:textId="77777777" w:rsidR="005935BA" w:rsidRPr="00E100DA" w:rsidRDefault="005935BA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3B6EE11" w14:textId="056DD937" w:rsidR="005935BA" w:rsidRPr="00E100DA" w:rsidRDefault="00E100DA" w:rsidP="00D506FE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Palabras</w:t>
      </w:r>
      <w:r w:rsidRPr="00E100DA">
        <w:rPr>
          <w:rFonts w:ascii="Arial" w:hAnsi="Arial" w:cs="Arial"/>
          <w:spacing w:val="-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clave: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entalpía,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entropía,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temperatura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isocinética,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sorción,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calor</w:t>
      </w:r>
      <w:r w:rsidR="00D506FE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isostérico</w:t>
      </w:r>
    </w:p>
    <w:sectPr w:rsidR="005935BA" w:rsidRPr="00E100DA">
      <w:type w:val="continuous"/>
      <w:pgSz w:w="11910" w:h="16840"/>
      <w:pgMar w:top="260" w:right="1560" w:bottom="280" w:left="15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180" w16cex:dateUtc="2022-08-03T00:11:00Z"/>
  <w16cex:commentExtensible w16cex:durableId="26941194" w16cex:dateUtc="2022-08-03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0CB7B7" w16cid:durableId="26941180"/>
  <w16cid:commentId w16cid:paraId="15384E74" w16cid:durableId="269411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0570"/>
    <w:multiLevelType w:val="hybridMultilevel"/>
    <w:tmpl w:val="9C0C12F8"/>
    <w:lvl w:ilvl="0" w:tplc="F2903A44">
      <w:start w:val="1"/>
      <w:numFmt w:val="decimal"/>
      <w:lvlText w:val="%1."/>
      <w:lvlJc w:val="left"/>
      <w:pPr>
        <w:ind w:left="3128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C096E53E">
      <w:numFmt w:val="bullet"/>
      <w:lvlText w:val="•"/>
      <w:lvlJc w:val="left"/>
      <w:pPr>
        <w:ind w:left="3686" w:hanging="221"/>
      </w:pPr>
      <w:rPr>
        <w:rFonts w:hint="default"/>
        <w:lang w:val="es-ES" w:eastAsia="en-US" w:bidi="ar-SA"/>
      </w:rPr>
    </w:lvl>
    <w:lvl w:ilvl="2" w:tplc="01B49430">
      <w:numFmt w:val="bullet"/>
      <w:lvlText w:val="•"/>
      <w:lvlJc w:val="left"/>
      <w:pPr>
        <w:ind w:left="4253" w:hanging="221"/>
      </w:pPr>
      <w:rPr>
        <w:rFonts w:hint="default"/>
        <w:lang w:val="es-ES" w:eastAsia="en-US" w:bidi="ar-SA"/>
      </w:rPr>
    </w:lvl>
    <w:lvl w:ilvl="3" w:tplc="8A822954">
      <w:numFmt w:val="bullet"/>
      <w:lvlText w:val="•"/>
      <w:lvlJc w:val="left"/>
      <w:pPr>
        <w:ind w:left="4819" w:hanging="221"/>
      </w:pPr>
      <w:rPr>
        <w:rFonts w:hint="default"/>
        <w:lang w:val="es-ES" w:eastAsia="en-US" w:bidi="ar-SA"/>
      </w:rPr>
    </w:lvl>
    <w:lvl w:ilvl="4" w:tplc="F692F608">
      <w:numFmt w:val="bullet"/>
      <w:lvlText w:val="•"/>
      <w:lvlJc w:val="left"/>
      <w:pPr>
        <w:ind w:left="5386" w:hanging="221"/>
      </w:pPr>
      <w:rPr>
        <w:rFonts w:hint="default"/>
        <w:lang w:val="es-ES" w:eastAsia="en-US" w:bidi="ar-SA"/>
      </w:rPr>
    </w:lvl>
    <w:lvl w:ilvl="5" w:tplc="401E1EAE">
      <w:numFmt w:val="bullet"/>
      <w:lvlText w:val="•"/>
      <w:lvlJc w:val="left"/>
      <w:pPr>
        <w:ind w:left="5953" w:hanging="221"/>
      </w:pPr>
      <w:rPr>
        <w:rFonts w:hint="default"/>
        <w:lang w:val="es-ES" w:eastAsia="en-US" w:bidi="ar-SA"/>
      </w:rPr>
    </w:lvl>
    <w:lvl w:ilvl="6" w:tplc="4608F6F8">
      <w:numFmt w:val="bullet"/>
      <w:lvlText w:val="•"/>
      <w:lvlJc w:val="left"/>
      <w:pPr>
        <w:ind w:left="6519" w:hanging="221"/>
      </w:pPr>
      <w:rPr>
        <w:rFonts w:hint="default"/>
        <w:lang w:val="es-ES" w:eastAsia="en-US" w:bidi="ar-SA"/>
      </w:rPr>
    </w:lvl>
    <w:lvl w:ilvl="7" w:tplc="4A2849D6">
      <w:numFmt w:val="bullet"/>
      <w:lvlText w:val="•"/>
      <w:lvlJc w:val="left"/>
      <w:pPr>
        <w:ind w:left="7086" w:hanging="221"/>
      </w:pPr>
      <w:rPr>
        <w:rFonts w:hint="default"/>
        <w:lang w:val="es-ES" w:eastAsia="en-US" w:bidi="ar-SA"/>
      </w:rPr>
    </w:lvl>
    <w:lvl w:ilvl="8" w:tplc="23862758">
      <w:numFmt w:val="bullet"/>
      <w:lvlText w:val="•"/>
      <w:lvlJc w:val="left"/>
      <w:pPr>
        <w:ind w:left="7653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739E471C"/>
    <w:multiLevelType w:val="hybridMultilevel"/>
    <w:tmpl w:val="58229680"/>
    <w:lvl w:ilvl="0" w:tplc="11FEA338">
      <w:start w:val="1"/>
      <w:numFmt w:val="decimal"/>
      <w:lvlText w:val="(%1)"/>
      <w:lvlJc w:val="left"/>
      <w:pPr>
        <w:ind w:left="1375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2095" w:hanging="360"/>
      </w:pPr>
    </w:lvl>
    <w:lvl w:ilvl="2" w:tplc="2C0A001B" w:tentative="1">
      <w:start w:val="1"/>
      <w:numFmt w:val="lowerRoman"/>
      <w:lvlText w:val="%3."/>
      <w:lvlJc w:val="right"/>
      <w:pPr>
        <w:ind w:left="2815" w:hanging="180"/>
      </w:pPr>
    </w:lvl>
    <w:lvl w:ilvl="3" w:tplc="2C0A000F" w:tentative="1">
      <w:start w:val="1"/>
      <w:numFmt w:val="decimal"/>
      <w:lvlText w:val="%4."/>
      <w:lvlJc w:val="left"/>
      <w:pPr>
        <w:ind w:left="3535" w:hanging="360"/>
      </w:pPr>
    </w:lvl>
    <w:lvl w:ilvl="4" w:tplc="2C0A0019" w:tentative="1">
      <w:start w:val="1"/>
      <w:numFmt w:val="lowerLetter"/>
      <w:lvlText w:val="%5."/>
      <w:lvlJc w:val="left"/>
      <w:pPr>
        <w:ind w:left="4255" w:hanging="360"/>
      </w:pPr>
    </w:lvl>
    <w:lvl w:ilvl="5" w:tplc="2C0A001B" w:tentative="1">
      <w:start w:val="1"/>
      <w:numFmt w:val="lowerRoman"/>
      <w:lvlText w:val="%6."/>
      <w:lvlJc w:val="right"/>
      <w:pPr>
        <w:ind w:left="4975" w:hanging="180"/>
      </w:pPr>
    </w:lvl>
    <w:lvl w:ilvl="6" w:tplc="2C0A000F" w:tentative="1">
      <w:start w:val="1"/>
      <w:numFmt w:val="decimal"/>
      <w:lvlText w:val="%7."/>
      <w:lvlJc w:val="left"/>
      <w:pPr>
        <w:ind w:left="5695" w:hanging="360"/>
      </w:pPr>
    </w:lvl>
    <w:lvl w:ilvl="7" w:tplc="2C0A0019" w:tentative="1">
      <w:start w:val="1"/>
      <w:numFmt w:val="lowerLetter"/>
      <w:lvlText w:val="%8."/>
      <w:lvlJc w:val="left"/>
      <w:pPr>
        <w:ind w:left="6415" w:hanging="360"/>
      </w:pPr>
    </w:lvl>
    <w:lvl w:ilvl="8" w:tplc="2C0A001B" w:tentative="1">
      <w:start w:val="1"/>
      <w:numFmt w:val="lowerRoman"/>
      <w:lvlText w:val="%9."/>
      <w:lvlJc w:val="right"/>
      <w:pPr>
        <w:ind w:left="71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BA"/>
    <w:rsid w:val="00463B7A"/>
    <w:rsid w:val="005935BA"/>
    <w:rsid w:val="009278FA"/>
    <w:rsid w:val="00D506FE"/>
    <w:rsid w:val="00E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C49"/>
  <w15:docId w15:val="{0E69DA35-EF15-47B4-A5B8-A077B8E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5"/>
      <w:ind w:left="807" w:right="80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5" w:right="162" w:hanging="26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100D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0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278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8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8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8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8F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6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6F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lauragomezcastro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Compensación Entalpía-Entropía en el Equilibrio Sorcional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Compensación Entalpía-Entropía en el Equilibrio Sorcional</dc:title>
  <dc:creator>Sebastian Abel Cunzolo</dc:creator>
  <cp:lastModifiedBy>um</cp:lastModifiedBy>
  <cp:revision>2</cp:revision>
  <dcterms:created xsi:type="dcterms:W3CDTF">2022-08-17T16:21:00Z</dcterms:created>
  <dcterms:modified xsi:type="dcterms:W3CDTF">2022-08-17T16:21:00Z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