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7C3E" w14:textId="73C320F3" w:rsidR="005935BA" w:rsidRDefault="00463B7A">
      <w:pPr>
        <w:pStyle w:val="Textoindependiente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D7CCE0" wp14:editId="5217BD39">
                <wp:extent cx="5439410" cy="657225"/>
                <wp:effectExtent l="317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657225"/>
                          <a:chOff x="0" y="0"/>
                          <a:chExt cx="8566" cy="103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61"/>
                            <a:ext cx="8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" y="0"/>
                            <a:ext cx="10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6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BB21A" w14:textId="77777777" w:rsidR="005935BA" w:rsidRDefault="005935B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25C5EB9" w14:textId="77777777" w:rsidR="005935BA" w:rsidRDefault="005935B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2CAA996E" w14:textId="77777777" w:rsidR="005935BA" w:rsidRDefault="00000000">
                              <w:pPr>
                                <w:ind w:left="1502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VIII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Congreso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Internacional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Ciencia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Tecnología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Alimentos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(CICYTAC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7CCE0" id="Group 2" o:spid="_x0000_s1026" style="width:428.3pt;height:51.75pt;mso-position-horizontal-relative:char;mso-position-vertical-relative:line" coordsize="8566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">
                <v:rect id="Rectangle 5" o:spid="_x0000_s1027" style="position:absolute;top:661;width:8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9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dlwwAAANoAAAAPAAAAZHJzL2Rvd25yZXYueG1sRI9Ba8JA&#10;FITvBf/D8gQvRTe1UC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BaTHZ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566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2BB21A" w14:textId="77777777" w:rsidR="005935BA" w:rsidRDefault="005935BA">
                        <w:pPr>
                          <w:rPr>
                            <w:sz w:val="20"/>
                          </w:rPr>
                        </w:pPr>
                      </w:p>
                      <w:p w14:paraId="025C5EB9" w14:textId="77777777" w:rsidR="005935BA" w:rsidRDefault="005935B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2CAA996E" w14:textId="77777777" w:rsidR="005935BA" w:rsidRDefault="00000000">
                        <w:pPr>
                          <w:ind w:left="1502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VIII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Congreso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Internacional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Ciencia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Tecnología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Alimentos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(CICYTAC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F59CF" w14:textId="20CA708E" w:rsidR="005935BA" w:rsidRPr="00E100DA" w:rsidRDefault="00000000" w:rsidP="00E100DA">
      <w:pPr>
        <w:pStyle w:val="Ttulo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Compensación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Entalpía-Entropía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Equilibrio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Sorcional</w:t>
      </w:r>
      <w:proofErr w:type="spellEnd"/>
    </w:p>
    <w:p w14:paraId="1F352102" w14:textId="4A33DB31" w:rsidR="005935BA" w:rsidRPr="00E100DA" w:rsidRDefault="00000000">
      <w:pPr>
        <w:spacing w:before="208"/>
        <w:ind w:left="807" w:right="805"/>
        <w:jc w:val="center"/>
        <w:rPr>
          <w:rFonts w:ascii="Arial" w:hAnsi="Arial" w:cs="Arial"/>
          <w:sz w:val="24"/>
          <w:szCs w:val="24"/>
        </w:rPr>
      </w:pPr>
      <w:proofErr w:type="spellStart"/>
      <w:r w:rsidRPr="00E100DA">
        <w:rPr>
          <w:rFonts w:ascii="Arial" w:hAnsi="Arial" w:cs="Arial"/>
          <w:sz w:val="24"/>
          <w:szCs w:val="24"/>
        </w:rPr>
        <w:t>Coscarello</w:t>
      </w:r>
      <w:proofErr w:type="spellEnd"/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Gómez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Castro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ML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(1,2),</w:t>
      </w:r>
      <w:r w:rsidRPr="00E100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Larregain</w:t>
      </w:r>
      <w:proofErr w:type="spellEnd"/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5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Aguerre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RJ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</w:p>
    <w:p w14:paraId="54401627" w14:textId="77777777" w:rsidR="005935BA" w:rsidRPr="00E100DA" w:rsidRDefault="005935BA" w:rsidP="00E100DA">
      <w:pPr>
        <w:pStyle w:val="Textoindependiente"/>
        <w:spacing w:before="8"/>
        <w:rPr>
          <w:rFonts w:ascii="Arial" w:hAnsi="Arial" w:cs="Arial"/>
          <w:bCs/>
          <w:sz w:val="24"/>
          <w:szCs w:val="24"/>
        </w:rPr>
      </w:pPr>
    </w:p>
    <w:p w14:paraId="399EBA7F" w14:textId="72BF1305" w:rsidR="005935BA" w:rsidRPr="00E100DA" w:rsidRDefault="00000000" w:rsidP="00E100DA">
      <w:pPr>
        <w:pStyle w:val="Prrafodelista"/>
        <w:numPr>
          <w:ilvl w:val="0"/>
          <w:numId w:val="2"/>
        </w:numPr>
        <w:tabs>
          <w:tab w:val="left" w:pos="694"/>
        </w:tabs>
        <w:spacing w:before="1"/>
        <w:ind w:right="471"/>
        <w:jc w:val="both"/>
        <w:rPr>
          <w:rFonts w:ascii="Arial" w:hAnsi="Arial" w:cs="Arial"/>
          <w:bCs/>
          <w:sz w:val="24"/>
          <w:szCs w:val="24"/>
        </w:rPr>
      </w:pPr>
      <w:r w:rsidRPr="00E100DA">
        <w:rPr>
          <w:rFonts w:ascii="Arial" w:hAnsi="Arial" w:cs="Arial"/>
          <w:bCs/>
          <w:sz w:val="24"/>
          <w:szCs w:val="24"/>
        </w:rPr>
        <w:t xml:space="preserve">Laboratorio de </w:t>
      </w:r>
      <w:proofErr w:type="spellStart"/>
      <w:r w:rsidRPr="00E100DA">
        <w:rPr>
          <w:rFonts w:ascii="Arial" w:hAnsi="Arial" w:cs="Arial"/>
          <w:bCs/>
          <w:sz w:val="24"/>
          <w:szCs w:val="24"/>
        </w:rPr>
        <w:t>Agroalimentos</w:t>
      </w:r>
      <w:proofErr w:type="spellEnd"/>
      <w:r w:rsidRPr="00E100DA">
        <w:rPr>
          <w:rFonts w:ascii="Arial" w:hAnsi="Arial" w:cs="Arial"/>
          <w:bCs/>
          <w:sz w:val="24"/>
          <w:szCs w:val="24"/>
        </w:rPr>
        <w:t>, Universidad de Morón; Machado</w:t>
      </w:r>
      <w:r w:rsidR="00E100DA">
        <w:rPr>
          <w:rFonts w:ascii="Arial" w:hAnsi="Arial" w:cs="Arial"/>
          <w:bCs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914B1708EOG,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Provincia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Aires.</w:t>
      </w:r>
    </w:p>
    <w:p w14:paraId="19657C4C" w14:textId="318C3DD6" w:rsidR="005935BA" w:rsidRPr="00E100DA" w:rsidRDefault="00000000" w:rsidP="00E100DA">
      <w:pPr>
        <w:pStyle w:val="Prrafodelista"/>
        <w:numPr>
          <w:ilvl w:val="0"/>
          <w:numId w:val="2"/>
        </w:numPr>
        <w:tabs>
          <w:tab w:val="left" w:pos="385"/>
        </w:tabs>
        <w:jc w:val="both"/>
        <w:rPr>
          <w:rFonts w:ascii="Arial" w:hAnsi="Arial" w:cs="Arial"/>
          <w:bCs/>
          <w:sz w:val="24"/>
          <w:szCs w:val="24"/>
        </w:rPr>
      </w:pPr>
      <w:r w:rsidRPr="00E100DA">
        <w:rPr>
          <w:rFonts w:ascii="Arial" w:hAnsi="Arial" w:cs="Arial"/>
          <w:bCs/>
          <w:sz w:val="24"/>
          <w:szCs w:val="24"/>
        </w:rPr>
        <w:t>Catedra de Nutrición y Bromatología, Facultad de Farmacia y Bioquímica, Universidad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Aires;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Junín 954,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C1113, Ciudad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Autónoma de</w:t>
      </w:r>
      <w:r w:rsidRPr="00E100DA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Aires.</w:t>
      </w:r>
    </w:p>
    <w:p w14:paraId="655E2123" w14:textId="6BA57EE1" w:rsidR="005935BA" w:rsidRPr="00E100DA" w:rsidRDefault="00E100DA" w:rsidP="00E100DA">
      <w:pPr>
        <w:pStyle w:val="Textoindependiente"/>
        <w:spacing w:line="24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hyperlink r:id="rId7" w:history="1">
        <w:r w:rsidRPr="009C27A2">
          <w:rPr>
            <w:rStyle w:val="Hipervnculo"/>
            <w:rFonts w:ascii="Arial" w:hAnsi="Arial" w:cs="Arial"/>
            <w:sz w:val="24"/>
            <w:szCs w:val="24"/>
          </w:rPr>
          <w:t>marialauragomezcastro81@gmail.com</w:t>
        </w:r>
      </w:hyperlink>
    </w:p>
    <w:p w14:paraId="672A1806" w14:textId="77777777" w:rsidR="005935BA" w:rsidRDefault="005935BA">
      <w:pPr>
        <w:pStyle w:val="Textoindependiente"/>
        <w:spacing w:before="4"/>
        <w:rPr>
          <w:sz w:val="16"/>
        </w:rPr>
      </w:pPr>
    </w:p>
    <w:p w14:paraId="54E895FD" w14:textId="6321BFDD" w:rsidR="005935BA" w:rsidRPr="00E100DA" w:rsidRDefault="00000000">
      <w:pPr>
        <w:pStyle w:val="Textoindependiente"/>
        <w:spacing w:before="92"/>
        <w:ind w:left="142" w:right="135" w:firstLine="180"/>
        <w:jc w:val="both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En los sistemas alimentarios,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 agua es uno de los componentes más importantes, donde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puede existir ya sea como agua libre o agua ligada. Las isotermas de sorción se pueden utilizar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investigar las características estructurales de la matriz alimentaria, como el área superficial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específica, el radio y el volumen de los poros y la cristalinidad. Dichos datos pueden utilizarse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seleccionar las condiciones de almacenamiento y los sistemas de envasado adecuados que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conduzcan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optimizar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maximizar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retención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aroma,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color,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textura,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nutrientes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estabilidad biológica.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 compensación entalpía / entropía ha sido ampliamente investigada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diferentes procesos físicos y químicos. </w:t>
      </w:r>
      <w:commentRangeStart w:id="0"/>
      <w:proofErr w:type="spellStart"/>
      <w:r w:rsidRPr="00E100DA">
        <w:rPr>
          <w:rFonts w:ascii="Arial" w:hAnsi="Arial" w:cs="Arial"/>
          <w:sz w:val="24"/>
          <w:szCs w:val="24"/>
        </w:rPr>
        <w:t>Labuza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(1980)</w:t>
      </w:r>
      <w:commentRangeEnd w:id="0"/>
      <w:r w:rsidR="009278FA">
        <w:rPr>
          <w:rStyle w:val="Refdecomentario"/>
        </w:rPr>
        <w:commentReference w:id="0"/>
      </w:r>
      <w:r w:rsidRPr="00E100DA">
        <w:rPr>
          <w:rFonts w:ascii="Arial" w:hAnsi="Arial" w:cs="Arial"/>
          <w:sz w:val="24"/>
          <w:szCs w:val="24"/>
        </w:rPr>
        <w:t xml:space="preserve"> estudió la compensación de Entalpía /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Entropía en sistemas alimentarios y descubrió que se aplicaba bien a la muerte térmica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microorganismos, la desnaturalización de proteínas y la degradación del ácido ascórbico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distintos sistemas alimentarios. </w:t>
      </w:r>
      <w:commentRangeStart w:id="1"/>
      <w:r w:rsidRPr="00E100DA">
        <w:rPr>
          <w:rFonts w:ascii="Arial" w:hAnsi="Arial" w:cs="Arial"/>
          <w:sz w:val="24"/>
          <w:szCs w:val="24"/>
        </w:rPr>
        <w:t xml:space="preserve">Ferro </w:t>
      </w:r>
      <w:proofErr w:type="spellStart"/>
      <w:r w:rsidRPr="00E100DA">
        <w:rPr>
          <w:rFonts w:ascii="Arial" w:hAnsi="Arial" w:cs="Arial"/>
          <w:sz w:val="24"/>
          <w:szCs w:val="24"/>
        </w:rPr>
        <w:t>Fontan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(1982) </w:t>
      </w:r>
      <w:commentRangeEnd w:id="1"/>
      <w:r w:rsidR="009278FA">
        <w:rPr>
          <w:rStyle w:val="Refdecomentario"/>
        </w:rPr>
        <w:commentReference w:id="1"/>
      </w:r>
      <w:r w:rsidRPr="00E100DA">
        <w:rPr>
          <w:rFonts w:ascii="Arial" w:hAnsi="Arial" w:cs="Arial"/>
          <w:sz w:val="24"/>
          <w:szCs w:val="24"/>
        </w:rPr>
        <w:t>señaló la existencia de una relación lineal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entre la entalpía y la entropía para la sorción de agua en algunos alimentos, sin analizar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detalle esta relación y sus implicaciones en los fenómenos de sorción de alimentos. En 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trabajo se estudió sorción de agua de los productos alimenticios y se calcularon a partir de las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isotermas de sorción informadas en la bibliografía, los valores de Entalpía y Entropía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distintos contenidos de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humedad. La representación de los valores obtenidos de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vs entropía muestra que hay una relación lineal entre entalpía y entropía. La pendiente de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línea tiene dimensiones de temperatura absoluta y se la conoce como "temperatura isocinética".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Esta relación lineal indica la existencia del efecto de compensación Entalpía / entropía en los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procesos de sorción, encontrándose un valor de 381</w:t>
      </w:r>
      <w:r w:rsidR="00E100DA">
        <w:rPr>
          <w:rFonts w:ascii="Arial" w:hAnsi="Arial" w:cs="Arial"/>
          <w:sz w:val="24"/>
          <w:szCs w:val="24"/>
        </w:rPr>
        <w:t xml:space="preserve"> ±</w:t>
      </w:r>
      <w:r w:rsidRPr="00E100DA">
        <w:rPr>
          <w:rFonts w:ascii="Arial" w:hAnsi="Arial" w:cs="Arial"/>
          <w:sz w:val="24"/>
          <w:szCs w:val="24"/>
        </w:rPr>
        <w:t>18 K para la temperatura isocinética. A un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conjunto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datos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independientes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(amaranto)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aplicó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corrección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por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temperatura,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encontrándose que los mismos se desplazaron y alinearon sobre una curva de tipo sigmoideo.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modelar la influencia de la temperatura en las isotermas de sorción, se introdujo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relación en la Ecuación de Gibbs, lo que permitió relacionar la actividad de agua y la humedad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 equilibrio retenida en alimentos. Se utilizó la Ecuación de Henderson para explicitar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relación de la humedad con el resto de las variables. La expresión resultante es derivable por lo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que pudo obtenerse a partir de ella la expresión del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en función del contenido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humedad. Las ecuaciones encontradas para relacionar la temperatura, la actividad de agua y 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humedad se aplicaron a los datos de equilibrio </w:t>
      </w:r>
      <w:proofErr w:type="spellStart"/>
      <w:r w:rsidRPr="00E100DA">
        <w:rPr>
          <w:rFonts w:ascii="Arial" w:hAnsi="Arial" w:cs="Arial"/>
          <w:sz w:val="24"/>
          <w:szCs w:val="24"/>
        </w:rPr>
        <w:t>sorcional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de amaranto. Se obtuvo un buen ajuste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con un valor de la temperatura isocinética de 402 K. La curva analítica de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vs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contenido de humedad también representó adecuadamente los datos, incluso a bajas humedades.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Disponer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tipo de expresiones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analíticas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 conveniente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fines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computacionales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relacionados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secado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almacenamiento de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alimentos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deshidratados.</w:t>
      </w:r>
    </w:p>
    <w:p w14:paraId="79CEF5C1" w14:textId="77777777" w:rsidR="005935BA" w:rsidRPr="00E100DA" w:rsidRDefault="005935BA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3B6EE11" w14:textId="114CC750" w:rsidR="005935BA" w:rsidRPr="00E100DA" w:rsidRDefault="00E100DA" w:rsidP="00E100DA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Palabras</w:t>
      </w:r>
      <w:r w:rsidR="00000000" w:rsidRPr="00E100DA">
        <w:rPr>
          <w:rFonts w:ascii="Arial" w:hAnsi="Arial" w:cs="Arial"/>
          <w:spacing w:val="-5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clave:</w:t>
      </w:r>
      <w:r w:rsidR="00000000"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entalpía,</w:t>
      </w:r>
      <w:r w:rsidR="00000000"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entropía,</w:t>
      </w:r>
      <w:r w:rsidR="00000000"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temperatura</w:t>
      </w:r>
      <w:r w:rsidR="00000000"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isocinética,</w:t>
      </w:r>
      <w:r w:rsidR="00000000"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sorción,</w:t>
      </w:r>
      <w:r w:rsidR="00000000"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E100DA">
        <w:rPr>
          <w:rFonts w:ascii="Arial" w:hAnsi="Arial" w:cs="Arial"/>
          <w:sz w:val="24"/>
          <w:szCs w:val="24"/>
        </w:rPr>
        <w:t>calor</w:t>
      </w:r>
      <w:r w:rsidR="00000000"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000000" w:rsidRPr="00E100DA">
        <w:rPr>
          <w:rFonts w:ascii="Arial" w:hAnsi="Arial" w:cs="Arial"/>
          <w:sz w:val="24"/>
          <w:szCs w:val="24"/>
        </w:rPr>
        <w:t>isostérico</w:t>
      </w:r>
      <w:proofErr w:type="spellEnd"/>
    </w:p>
    <w:sectPr w:rsidR="005935BA" w:rsidRPr="00E100DA">
      <w:type w:val="continuous"/>
      <w:pgSz w:w="11910" w:h="16840"/>
      <w:pgMar w:top="260" w:right="1560" w:bottom="280" w:left="1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2T21:11:00Z" w:initials="U">
    <w:p w14:paraId="370CB7B7" w14:textId="3C90AC8C" w:rsidR="009278FA" w:rsidRDefault="009278FA">
      <w:pPr>
        <w:pStyle w:val="Textocomentario"/>
      </w:pPr>
      <w:r>
        <w:rPr>
          <w:rStyle w:val="Refdecomentario"/>
        </w:rPr>
        <w:annotationRef/>
      </w:r>
      <w:r>
        <w:t>Remover cita bibliográfica</w:t>
      </w:r>
    </w:p>
  </w:comment>
  <w:comment w:id="1" w:author="Usuario" w:date="2022-08-02T21:11:00Z" w:initials="U">
    <w:p w14:paraId="15384E74" w14:textId="68B97133" w:rsidR="009278FA" w:rsidRDefault="009278FA">
      <w:pPr>
        <w:pStyle w:val="Textocomentario"/>
      </w:pPr>
      <w:r>
        <w:rPr>
          <w:rStyle w:val="Refdecomentario"/>
        </w:rPr>
        <w:annotationRef/>
      </w:r>
      <w:r>
        <w:t>Remover cita bibliográfica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0CB7B7" w15:done="0"/>
  <w15:commentEx w15:paraId="15384E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1180" w16cex:dateUtc="2022-08-03T00:11:00Z"/>
  <w16cex:commentExtensible w16cex:durableId="26941194" w16cex:dateUtc="2022-08-03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0CB7B7" w16cid:durableId="26941180"/>
  <w16cid:commentId w16cid:paraId="15384E74" w16cid:durableId="269411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0570"/>
    <w:multiLevelType w:val="hybridMultilevel"/>
    <w:tmpl w:val="9C0C12F8"/>
    <w:lvl w:ilvl="0" w:tplc="F2903A44">
      <w:start w:val="1"/>
      <w:numFmt w:val="decimal"/>
      <w:lvlText w:val="%1."/>
      <w:lvlJc w:val="left"/>
      <w:pPr>
        <w:ind w:left="3128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C096E53E">
      <w:numFmt w:val="bullet"/>
      <w:lvlText w:val="•"/>
      <w:lvlJc w:val="left"/>
      <w:pPr>
        <w:ind w:left="3686" w:hanging="221"/>
      </w:pPr>
      <w:rPr>
        <w:rFonts w:hint="default"/>
        <w:lang w:val="es-ES" w:eastAsia="en-US" w:bidi="ar-SA"/>
      </w:rPr>
    </w:lvl>
    <w:lvl w:ilvl="2" w:tplc="01B49430">
      <w:numFmt w:val="bullet"/>
      <w:lvlText w:val="•"/>
      <w:lvlJc w:val="left"/>
      <w:pPr>
        <w:ind w:left="4253" w:hanging="221"/>
      </w:pPr>
      <w:rPr>
        <w:rFonts w:hint="default"/>
        <w:lang w:val="es-ES" w:eastAsia="en-US" w:bidi="ar-SA"/>
      </w:rPr>
    </w:lvl>
    <w:lvl w:ilvl="3" w:tplc="8A822954">
      <w:numFmt w:val="bullet"/>
      <w:lvlText w:val="•"/>
      <w:lvlJc w:val="left"/>
      <w:pPr>
        <w:ind w:left="4819" w:hanging="221"/>
      </w:pPr>
      <w:rPr>
        <w:rFonts w:hint="default"/>
        <w:lang w:val="es-ES" w:eastAsia="en-US" w:bidi="ar-SA"/>
      </w:rPr>
    </w:lvl>
    <w:lvl w:ilvl="4" w:tplc="F692F608">
      <w:numFmt w:val="bullet"/>
      <w:lvlText w:val="•"/>
      <w:lvlJc w:val="left"/>
      <w:pPr>
        <w:ind w:left="5386" w:hanging="221"/>
      </w:pPr>
      <w:rPr>
        <w:rFonts w:hint="default"/>
        <w:lang w:val="es-ES" w:eastAsia="en-US" w:bidi="ar-SA"/>
      </w:rPr>
    </w:lvl>
    <w:lvl w:ilvl="5" w:tplc="401E1EAE">
      <w:numFmt w:val="bullet"/>
      <w:lvlText w:val="•"/>
      <w:lvlJc w:val="left"/>
      <w:pPr>
        <w:ind w:left="5953" w:hanging="221"/>
      </w:pPr>
      <w:rPr>
        <w:rFonts w:hint="default"/>
        <w:lang w:val="es-ES" w:eastAsia="en-US" w:bidi="ar-SA"/>
      </w:rPr>
    </w:lvl>
    <w:lvl w:ilvl="6" w:tplc="4608F6F8">
      <w:numFmt w:val="bullet"/>
      <w:lvlText w:val="•"/>
      <w:lvlJc w:val="left"/>
      <w:pPr>
        <w:ind w:left="6519" w:hanging="221"/>
      </w:pPr>
      <w:rPr>
        <w:rFonts w:hint="default"/>
        <w:lang w:val="es-ES" w:eastAsia="en-US" w:bidi="ar-SA"/>
      </w:rPr>
    </w:lvl>
    <w:lvl w:ilvl="7" w:tplc="4A2849D6">
      <w:numFmt w:val="bullet"/>
      <w:lvlText w:val="•"/>
      <w:lvlJc w:val="left"/>
      <w:pPr>
        <w:ind w:left="7086" w:hanging="221"/>
      </w:pPr>
      <w:rPr>
        <w:rFonts w:hint="default"/>
        <w:lang w:val="es-ES" w:eastAsia="en-US" w:bidi="ar-SA"/>
      </w:rPr>
    </w:lvl>
    <w:lvl w:ilvl="8" w:tplc="23862758">
      <w:numFmt w:val="bullet"/>
      <w:lvlText w:val="•"/>
      <w:lvlJc w:val="left"/>
      <w:pPr>
        <w:ind w:left="7653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739E471C"/>
    <w:multiLevelType w:val="hybridMultilevel"/>
    <w:tmpl w:val="4FE6A2B4"/>
    <w:lvl w:ilvl="0" w:tplc="C7582CE2">
      <w:start w:val="1"/>
      <w:numFmt w:val="decimal"/>
      <w:lvlText w:val="%1"/>
      <w:lvlJc w:val="left"/>
      <w:pPr>
        <w:ind w:left="13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95" w:hanging="360"/>
      </w:pPr>
    </w:lvl>
    <w:lvl w:ilvl="2" w:tplc="2C0A001B" w:tentative="1">
      <w:start w:val="1"/>
      <w:numFmt w:val="lowerRoman"/>
      <w:lvlText w:val="%3."/>
      <w:lvlJc w:val="right"/>
      <w:pPr>
        <w:ind w:left="2815" w:hanging="180"/>
      </w:pPr>
    </w:lvl>
    <w:lvl w:ilvl="3" w:tplc="2C0A000F" w:tentative="1">
      <w:start w:val="1"/>
      <w:numFmt w:val="decimal"/>
      <w:lvlText w:val="%4."/>
      <w:lvlJc w:val="left"/>
      <w:pPr>
        <w:ind w:left="3535" w:hanging="360"/>
      </w:pPr>
    </w:lvl>
    <w:lvl w:ilvl="4" w:tplc="2C0A0019" w:tentative="1">
      <w:start w:val="1"/>
      <w:numFmt w:val="lowerLetter"/>
      <w:lvlText w:val="%5."/>
      <w:lvlJc w:val="left"/>
      <w:pPr>
        <w:ind w:left="4255" w:hanging="360"/>
      </w:pPr>
    </w:lvl>
    <w:lvl w:ilvl="5" w:tplc="2C0A001B" w:tentative="1">
      <w:start w:val="1"/>
      <w:numFmt w:val="lowerRoman"/>
      <w:lvlText w:val="%6."/>
      <w:lvlJc w:val="right"/>
      <w:pPr>
        <w:ind w:left="4975" w:hanging="180"/>
      </w:pPr>
    </w:lvl>
    <w:lvl w:ilvl="6" w:tplc="2C0A000F" w:tentative="1">
      <w:start w:val="1"/>
      <w:numFmt w:val="decimal"/>
      <w:lvlText w:val="%7."/>
      <w:lvlJc w:val="left"/>
      <w:pPr>
        <w:ind w:left="5695" w:hanging="360"/>
      </w:pPr>
    </w:lvl>
    <w:lvl w:ilvl="7" w:tplc="2C0A0019" w:tentative="1">
      <w:start w:val="1"/>
      <w:numFmt w:val="lowerLetter"/>
      <w:lvlText w:val="%8."/>
      <w:lvlJc w:val="left"/>
      <w:pPr>
        <w:ind w:left="6415" w:hanging="360"/>
      </w:pPr>
    </w:lvl>
    <w:lvl w:ilvl="8" w:tplc="2C0A001B" w:tentative="1">
      <w:start w:val="1"/>
      <w:numFmt w:val="lowerRoman"/>
      <w:lvlText w:val="%9."/>
      <w:lvlJc w:val="right"/>
      <w:pPr>
        <w:ind w:left="7135" w:hanging="180"/>
      </w:pPr>
    </w:lvl>
  </w:abstractNum>
  <w:num w:numId="1" w16cid:durableId="1873612858">
    <w:abstractNumId w:val="0"/>
  </w:num>
  <w:num w:numId="2" w16cid:durableId="16232245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A"/>
    <w:rsid w:val="00463B7A"/>
    <w:rsid w:val="005935BA"/>
    <w:rsid w:val="009278FA"/>
    <w:rsid w:val="00E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2C49"/>
  <w15:docId w15:val="{0E69DA35-EF15-47B4-A5B8-A077B8E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5"/>
      <w:ind w:left="807" w:right="80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15" w:right="162" w:hanging="26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100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00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278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8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8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8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8FA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marialauragomezcastro8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8/08/relationships/commentsExtensible" Target="commentsExtensi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Compensación Entalpía-Entropía en el Equilibrio Sorcional</dc:title>
  <dc:creator>Sebastian Abel Cunzolo</dc:creator>
  <cp:lastModifiedBy>Usuario</cp:lastModifiedBy>
  <cp:revision>3</cp:revision>
  <dcterms:created xsi:type="dcterms:W3CDTF">2022-08-03T00:10:00Z</dcterms:created>
  <dcterms:modified xsi:type="dcterms:W3CDTF">2022-08-03T00:12:00Z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