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9EFA" w14:textId="23F20DA6" w:rsidR="00D06FB2" w:rsidRDefault="00BC598D" w:rsidP="001A3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Extracción </w:t>
      </w:r>
      <w:proofErr w:type="spellStart"/>
      <w:r>
        <w:rPr>
          <w:b/>
          <w:color w:val="000000"/>
        </w:rPr>
        <w:t>etanólica</w:t>
      </w:r>
      <w:proofErr w:type="spellEnd"/>
      <w:r>
        <w:rPr>
          <w:b/>
          <w:color w:val="000000"/>
        </w:rPr>
        <w:t xml:space="preserve"> de aceite de germen de trigo </w:t>
      </w:r>
      <w:r w:rsidR="00DB226D">
        <w:rPr>
          <w:b/>
          <w:color w:val="000000"/>
        </w:rPr>
        <w:t>asistida por ultrasonido</w:t>
      </w:r>
    </w:p>
    <w:p w14:paraId="77C3B4EF" w14:textId="77777777" w:rsidR="00D06FB2" w:rsidRDefault="00D06FB2" w:rsidP="001A32B6">
      <w:pPr>
        <w:spacing w:after="0" w:line="240" w:lineRule="auto"/>
        <w:ind w:left="0" w:hanging="2"/>
        <w:jc w:val="center"/>
      </w:pPr>
    </w:p>
    <w:p w14:paraId="2A01260B" w14:textId="2F80BEE8" w:rsidR="00D06FB2" w:rsidRPr="0018080E" w:rsidRDefault="00BC598D" w:rsidP="001A32B6">
      <w:pPr>
        <w:spacing w:after="0" w:line="240" w:lineRule="auto"/>
        <w:ind w:left="0" w:hanging="2"/>
        <w:jc w:val="center"/>
      </w:pPr>
      <w:proofErr w:type="spellStart"/>
      <w:r w:rsidRPr="0018080E">
        <w:t>Meriles</w:t>
      </w:r>
      <w:proofErr w:type="spellEnd"/>
      <w:r w:rsidR="00691346" w:rsidRPr="0018080E">
        <w:t xml:space="preserve"> </w:t>
      </w:r>
      <w:r w:rsidRPr="0018080E">
        <w:t>S</w:t>
      </w:r>
      <w:r w:rsidR="00691346" w:rsidRPr="0018080E">
        <w:t xml:space="preserve"> (1),</w:t>
      </w:r>
      <w:r w:rsidR="0018080E" w:rsidRPr="008D04A8">
        <w:t xml:space="preserve"> </w:t>
      </w:r>
      <w:r w:rsidR="0018080E" w:rsidRPr="0018080E">
        <w:t>Gili R</w:t>
      </w:r>
      <w:r w:rsidR="00C334A3">
        <w:t xml:space="preserve">D </w:t>
      </w:r>
      <w:r w:rsidR="0018080E" w:rsidRPr="0018080E">
        <w:t xml:space="preserve">(2), Martínez ML (2,3), </w:t>
      </w:r>
      <w:proofErr w:type="spellStart"/>
      <w:r w:rsidR="0018080E" w:rsidRPr="0018080E">
        <w:t>Ferrayoli</w:t>
      </w:r>
      <w:proofErr w:type="spellEnd"/>
      <w:r w:rsidR="0018080E" w:rsidRPr="0018080E">
        <w:t xml:space="preserve"> </w:t>
      </w:r>
      <w:r w:rsidR="0018080E" w:rsidRPr="00C334A3">
        <w:t>CG</w:t>
      </w:r>
      <w:r w:rsidR="0018080E">
        <w:t xml:space="preserve"> (2,4)</w:t>
      </w:r>
      <w:r w:rsidR="005065B9">
        <w:t>,</w:t>
      </w:r>
      <w:r w:rsidRPr="0018080E">
        <w:t xml:space="preserve"> </w:t>
      </w:r>
      <w:proofErr w:type="spellStart"/>
      <w:r w:rsidRPr="0018080E">
        <w:t>Ribotta</w:t>
      </w:r>
      <w:proofErr w:type="spellEnd"/>
      <w:r w:rsidRPr="0018080E">
        <w:t xml:space="preserve"> PD (</w:t>
      </w:r>
      <w:r w:rsidR="00D92255" w:rsidRPr="0018080E">
        <w:t>1</w:t>
      </w:r>
      <w:r w:rsidR="0018080E">
        <w:t>,2</w:t>
      </w:r>
      <w:r w:rsidRPr="0018080E">
        <w:t>)</w:t>
      </w:r>
      <w:r w:rsidR="005065B9">
        <w:t>,</w:t>
      </w:r>
      <w:r w:rsidR="00691346" w:rsidRPr="0018080E">
        <w:t xml:space="preserve"> </w:t>
      </w:r>
      <w:proofErr w:type="spellStart"/>
      <w:r w:rsidRPr="0018080E">
        <w:t>Penci</w:t>
      </w:r>
      <w:proofErr w:type="spellEnd"/>
      <w:r w:rsidR="00691346" w:rsidRPr="0018080E">
        <w:t xml:space="preserve"> </w:t>
      </w:r>
      <w:r w:rsidRPr="0018080E">
        <w:t>MC</w:t>
      </w:r>
      <w:r w:rsidR="00691346" w:rsidRPr="0018080E">
        <w:t xml:space="preserve"> (</w:t>
      </w:r>
      <w:r w:rsidR="00D92255" w:rsidRPr="0018080E">
        <w:t>1</w:t>
      </w:r>
      <w:r w:rsidR="0018080E">
        <w:t>,2</w:t>
      </w:r>
      <w:r w:rsidR="00D92255" w:rsidRPr="0018080E">
        <w:t>)</w:t>
      </w:r>
    </w:p>
    <w:p w14:paraId="091D3929" w14:textId="77777777" w:rsidR="00D06FB2" w:rsidRPr="0018080E" w:rsidRDefault="00D06FB2" w:rsidP="001A32B6">
      <w:pPr>
        <w:spacing w:after="0" w:line="240" w:lineRule="auto"/>
        <w:ind w:left="0" w:hanging="2"/>
        <w:jc w:val="center"/>
      </w:pPr>
    </w:p>
    <w:p w14:paraId="683CD8E5" w14:textId="206612C7" w:rsidR="00D92255" w:rsidRDefault="00D92255" w:rsidP="001A32B6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  <w:jc w:val="left"/>
      </w:pPr>
      <w:r>
        <w:t>Instituto de Ciencia y Tecnología de Alimentos</w:t>
      </w:r>
      <w:r w:rsidRPr="0018080E">
        <w:rPr>
          <w:lang w:val="es-ES"/>
        </w:rPr>
        <w:t xml:space="preserve"> </w:t>
      </w:r>
      <w:r>
        <w:t xml:space="preserve">CONICET - UNC, Córdoba, Argentina </w:t>
      </w:r>
    </w:p>
    <w:p w14:paraId="7DDEBFDC" w14:textId="395010EC" w:rsidR="0018080E" w:rsidRDefault="0018080E" w:rsidP="001A32B6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  <w:jc w:val="left"/>
      </w:pPr>
      <w:r>
        <w:t xml:space="preserve">Facultad de Ciencias Exactas, Físicas y </w:t>
      </w:r>
      <w:r w:rsidR="003E7A88">
        <w:t>Naturales,</w:t>
      </w:r>
      <w:r>
        <w:t xml:space="preserve"> Universidad Nacional de Córdoba, Córdoba, Argentina</w:t>
      </w:r>
    </w:p>
    <w:p w14:paraId="07C822E5" w14:textId="6D02B8BD" w:rsidR="0018080E" w:rsidRDefault="0018080E" w:rsidP="001A32B6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  <w:jc w:val="left"/>
      </w:pPr>
      <w:r>
        <w:t xml:space="preserve">Instituto Multidisciplinario de </w:t>
      </w:r>
      <w:r w:rsidR="00A1316B">
        <w:t>Biología Vegetal CONICET-UNC, Córdoba, Argentina</w:t>
      </w:r>
    </w:p>
    <w:p w14:paraId="72BE5CEA" w14:textId="38202E78" w:rsidR="0018080E" w:rsidRDefault="0018080E" w:rsidP="001A32B6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  <w:jc w:val="left"/>
      </w:pPr>
      <w:r>
        <w:t>CEPROCOR, Ministerio de Ciencia y Tecnología, Gobierno de la Provincia de Córdoba, Córdoba, Argentina</w:t>
      </w:r>
    </w:p>
    <w:p w14:paraId="45A3793A" w14:textId="77777777" w:rsidR="001A32B6" w:rsidRDefault="001A32B6" w:rsidP="001A32B6">
      <w:pPr>
        <w:pStyle w:val="Prrafodelista"/>
        <w:spacing w:after="0" w:line="240" w:lineRule="auto"/>
        <w:ind w:leftChars="0" w:left="358" w:firstLineChars="0" w:firstLine="0"/>
        <w:jc w:val="left"/>
      </w:pPr>
    </w:p>
    <w:p w14:paraId="64C43350" w14:textId="617754E2" w:rsidR="00D92255" w:rsidRDefault="009A32BD" w:rsidP="001A32B6">
      <w:pPr>
        <w:pStyle w:val="Ttulo3"/>
        <w:tabs>
          <w:tab w:val="left" w:pos="7185"/>
        </w:tabs>
        <w:spacing w:after="0" w:line="240" w:lineRule="auto"/>
        <w:ind w:left="0" w:hanging="2"/>
        <w:jc w:val="left"/>
        <w:rPr>
          <w:rFonts w:eastAsia="Calibri"/>
          <w:position w:val="0"/>
          <w:lang w:eastAsia="x-none"/>
        </w:rPr>
      </w:pPr>
      <w:r>
        <w:rPr>
          <w:rFonts w:eastAsia="Calibri"/>
        </w:rPr>
        <w:t xml:space="preserve">Dirección de e-mail: </w:t>
      </w:r>
      <w:r w:rsidR="00D92255">
        <w:rPr>
          <w:rFonts w:eastAsia="Calibri"/>
        </w:rPr>
        <w:t>silvinameriles@agro.unc.edu.ar</w:t>
      </w:r>
    </w:p>
    <w:p w14:paraId="09AA78D2" w14:textId="55F1604C" w:rsidR="00D06FB2" w:rsidRDefault="00691346" w:rsidP="001A32B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70125E4A" w14:textId="3EBAFF8A" w:rsidR="00EF355C" w:rsidRDefault="00C334A3" w:rsidP="001A32B6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lang w:val="es-ES"/>
        </w:rPr>
      </w:pPr>
      <w:r w:rsidRPr="00C334A3">
        <w:rPr>
          <w:lang w:val="es-ES"/>
        </w:rPr>
        <w:t>El gran volumen de</w:t>
      </w:r>
      <w:r>
        <w:rPr>
          <w:lang w:val="es-ES"/>
        </w:rPr>
        <w:t xml:space="preserve"> </w:t>
      </w:r>
      <w:r w:rsidRPr="00C334A3">
        <w:rPr>
          <w:lang w:val="es-ES"/>
        </w:rPr>
        <w:t xml:space="preserve">producción y molienda de </w:t>
      </w:r>
      <w:r w:rsidR="003E7A88">
        <w:rPr>
          <w:lang w:val="es-ES"/>
        </w:rPr>
        <w:t>trigo</w:t>
      </w:r>
      <w:r w:rsidRPr="00C334A3">
        <w:rPr>
          <w:lang w:val="es-ES"/>
        </w:rPr>
        <w:t xml:space="preserve"> en nuestro país genera una corriente de subproducto</w:t>
      </w:r>
      <w:r w:rsidR="003E7A88">
        <w:rPr>
          <w:lang w:val="es-ES"/>
        </w:rPr>
        <w:t xml:space="preserve">, el germen de trigo (GT), </w:t>
      </w:r>
      <w:r w:rsidRPr="00C334A3">
        <w:rPr>
          <w:lang w:val="es-ES"/>
        </w:rPr>
        <w:t>que en general es poco utilizada en la formulación de alimentos destinándose a la elaboración de productos para la</w:t>
      </w:r>
      <w:r>
        <w:rPr>
          <w:lang w:val="es-ES"/>
        </w:rPr>
        <w:t xml:space="preserve"> </w:t>
      </w:r>
      <w:r w:rsidRPr="00C334A3">
        <w:rPr>
          <w:lang w:val="es-ES"/>
        </w:rPr>
        <w:t>nutrición animal. El contenido de tocoferoles en el aceite de germen de trigo y la calidad de las proteínas que lo</w:t>
      </w:r>
      <w:r>
        <w:rPr>
          <w:lang w:val="es-ES"/>
        </w:rPr>
        <w:t xml:space="preserve"> </w:t>
      </w:r>
      <w:r w:rsidRPr="00C334A3">
        <w:rPr>
          <w:lang w:val="es-ES"/>
        </w:rPr>
        <w:t>componen resultan características de interés para su revalorización</w:t>
      </w:r>
      <w:r w:rsidR="00966798">
        <w:rPr>
          <w:lang w:val="es-ES"/>
        </w:rPr>
        <w:t>.</w:t>
      </w:r>
      <w:r w:rsidR="003E7A88">
        <w:rPr>
          <w:lang w:val="es-ES"/>
        </w:rPr>
        <w:t xml:space="preserve"> </w:t>
      </w:r>
      <w:r w:rsidR="00D66BF2" w:rsidRPr="00D66BF2">
        <w:rPr>
          <w:lang w:val="es-ES"/>
        </w:rPr>
        <w:t>La extracción asistida por ultrasonido</w:t>
      </w:r>
      <w:r w:rsidR="00501306">
        <w:rPr>
          <w:lang w:val="es-ES"/>
        </w:rPr>
        <w:t xml:space="preserve"> (</w:t>
      </w:r>
      <w:r w:rsidR="000E4268">
        <w:rPr>
          <w:lang w:val="es-ES"/>
        </w:rPr>
        <w:t>EAU</w:t>
      </w:r>
      <w:r w:rsidR="00501306">
        <w:rPr>
          <w:lang w:val="es-ES"/>
        </w:rPr>
        <w:t>)</w:t>
      </w:r>
      <w:r w:rsidR="00D66BF2" w:rsidRPr="00D66BF2">
        <w:rPr>
          <w:lang w:val="es-ES"/>
        </w:rPr>
        <w:t xml:space="preserve"> se presenta como una alternativa a los métodos tradicionales de extracción de </w:t>
      </w:r>
      <w:r w:rsidR="003E7A88">
        <w:rPr>
          <w:lang w:val="es-ES"/>
        </w:rPr>
        <w:t>compuestos bioactivos</w:t>
      </w:r>
      <w:r w:rsidR="00D66BF2" w:rsidRPr="00D66BF2">
        <w:rPr>
          <w:lang w:val="es-ES"/>
        </w:rPr>
        <w:t xml:space="preserve">. </w:t>
      </w:r>
      <w:r w:rsidR="003E7A88">
        <w:rPr>
          <w:lang w:val="es-ES"/>
        </w:rPr>
        <w:t>La reducción del tiempo</w:t>
      </w:r>
      <w:r w:rsidR="00D66BF2" w:rsidRPr="00D66BF2">
        <w:rPr>
          <w:lang w:val="es-ES"/>
        </w:rPr>
        <w:t xml:space="preserve"> de </w:t>
      </w:r>
      <w:r w:rsidR="003E7A88">
        <w:rPr>
          <w:lang w:val="es-ES"/>
        </w:rPr>
        <w:t xml:space="preserve">tratamiento </w:t>
      </w:r>
      <w:r w:rsidR="00D66BF2" w:rsidRPr="00D66BF2">
        <w:rPr>
          <w:lang w:val="es-ES"/>
        </w:rPr>
        <w:t xml:space="preserve">y la </w:t>
      </w:r>
      <w:r w:rsidR="003E7A88">
        <w:rPr>
          <w:lang w:val="es-ES"/>
        </w:rPr>
        <w:t xml:space="preserve">posibilidad de </w:t>
      </w:r>
      <w:r w:rsidR="00D66BF2" w:rsidRPr="00D66BF2">
        <w:rPr>
          <w:lang w:val="es-ES"/>
        </w:rPr>
        <w:t>utiliza</w:t>
      </w:r>
      <w:r w:rsidR="003E7A88">
        <w:rPr>
          <w:lang w:val="es-ES"/>
        </w:rPr>
        <w:t>r</w:t>
      </w:r>
      <w:r w:rsidR="00D66BF2" w:rsidRPr="00D66BF2">
        <w:rPr>
          <w:lang w:val="es-ES"/>
        </w:rPr>
        <w:t xml:space="preserve"> solventes </w:t>
      </w:r>
      <w:r w:rsidR="0061031D" w:rsidRPr="00D66BF2">
        <w:rPr>
          <w:lang w:val="es-ES"/>
        </w:rPr>
        <w:t>más</w:t>
      </w:r>
      <w:r w:rsidR="00D66BF2" w:rsidRPr="00D66BF2">
        <w:rPr>
          <w:lang w:val="es-ES"/>
        </w:rPr>
        <w:t xml:space="preserve"> amigables con el ambiente son sus principales ventajas. El </w:t>
      </w:r>
      <w:r w:rsidR="00D66BF2" w:rsidRPr="0061031D">
        <w:rPr>
          <w:lang w:val="es-ES"/>
        </w:rPr>
        <w:t>objetivo</w:t>
      </w:r>
      <w:r w:rsidR="00D66BF2" w:rsidRPr="00D66BF2">
        <w:rPr>
          <w:lang w:val="es-ES"/>
        </w:rPr>
        <w:t xml:space="preserve"> del presente trabajo fue </w:t>
      </w:r>
      <w:r w:rsidR="003E7A88">
        <w:rPr>
          <w:lang w:val="es-ES"/>
        </w:rPr>
        <w:t>evaluar</w:t>
      </w:r>
      <w:r w:rsidR="00D66BF2" w:rsidRPr="00D66BF2">
        <w:rPr>
          <w:lang w:val="es-ES"/>
        </w:rPr>
        <w:t xml:space="preserve"> el proceso de extracción de compuestos con actividad antioxidante de </w:t>
      </w:r>
      <w:r w:rsidR="00D66BF2">
        <w:rPr>
          <w:lang w:val="es-ES"/>
        </w:rPr>
        <w:t>GT</w:t>
      </w:r>
      <w:r w:rsidR="00D66BF2" w:rsidRPr="00D66BF2">
        <w:rPr>
          <w:lang w:val="es-ES"/>
        </w:rPr>
        <w:t xml:space="preserve"> </w:t>
      </w:r>
      <w:r w:rsidR="000E4268">
        <w:rPr>
          <w:lang w:val="es-ES"/>
        </w:rPr>
        <w:t>mediante ultrasonido</w:t>
      </w:r>
      <w:r w:rsidR="00855EF5">
        <w:rPr>
          <w:lang w:val="es-ES"/>
        </w:rPr>
        <w:t>s</w:t>
      </w:r>
      <w:r w:rsidR="00D66BF2" w:rsidRPr="00D66BF2">
        <w:rPr>
          <w:lang w:val="es-ES"/>
        </w:rPr>
        <w:t xml:space="preserve"> </w:t>
      </w:r>
      <w:r w:rsidR="00855EF5">
        <w:rPr>
          <w:lang w:val="es-ES"/>
        </w:rPr>
        <w:t>empleando</w:t>
      </w:r>
      <w:r w:rsidR="00D66BF2" w:rsidRPr="00D66BF2">
        <w:rPr>
          <w:lang w:val="es-ES"/>
        </w:rPr>
        <w:t xml:space="preserve"> etanol absoluto como solvente.</w:t>
      </w:r>
      <w:r w:rsidR="00D66BF2">
        <w:rPr>
          <w:lang w:val="es-ES"/>
        </w:rPr>
        <w:t xml:space="preserve"> </w:t>
      </w:r>
      <w:r w:rsidR="00D92263">
        <w:rPr>
          <w:lang w:val="es-ES"/>
        </w:rPr>
        <w:t xml:space="preserve">Se utilizó </w:t>
      </w:r>
      <w:r w:rsidR="006A6CF4">
        <w:rPr>
          <w:lang w:val="es-ES"/>
        </w:rPr>
        <w:t>una sonda ultrasónica (</w:t>
      </w:r>
      <w:r w:rsidR="00E32D82" w:rsidRPr="00E32D82">
        <w:rPr>
          <w:lang w:val="es-ES"/>
        </w:rPr>
        <w:t xml:space="preserve">500 </w:t>
      </w:r>
      <w:r w:rsidR="000E4268" w:rsidRPr="00E32D82">
        <w:rPr>
          <w:lang w:val="es-ES"/>
        </w:rPr>
        <w:t xml:space="preserve">watt, </w:t>
      </w:r>
      <w:r w:rsidR="004B5A71">
        <w:rPr>
          <w:lang w:val="es-ES"/>
        </w:rPr>
        <w:t xml:space="preserve">modelo </w:t>
      </w:r>
      <w:r w:rsidR="000E4268" w:rsidRPr="00E32D82">
        <w:rPr>
          <w:lang w:val="es-ES"/>
        </w:rPr>
        <w:t>cv23</w:t>
      </w:r>
      <w:r w:rsidR="0045004C" w:rsidRPr="00E32D82">
        <w:rPr>
          <w:lang w:val="es-ES"/>
        </w:rPr>
        <w:t>,</w:t>
      </w:r>
      <w:r w:rsidR="004C4434">
        <w:rPr>
          <w:lang w:val="es-ES"/>
        </w:rPr>
        <w:t xml:space="preserve"> </w:t>
      </w:r>
      <w:proofErr w:type="spellStart"/>
      <w:r w:rsidR="004C4434">
        <w:rPr>
          <w:lang w:val="es-ES"/>
        </w:rPr>
        <w:t>S</w:t>
      </w:r>
      <w:r w:rsidR="004C4434" w:rsidRPr="00E32D82">
        <w:rPr>
          <w:lang w:val="es-ES"/>
        </w:rPr>
        <w:t>onics</w:t>
      </w:r>
      <w:proofErr w:type="spellEnd"/>
      <w:r w:rsidR="004C4434" w:rsidRPr="00E32D82">
        <w:rPr>
          <w:lang w:val="es-ES"/>
        </w:rPr>
        <w:t xml:space="preserve"> &amp; </w:t>
      </w:r>
      <w:proofErr w:type="spellStart"/>
      <w:r w:rsidR="004C4434">
        <w:rPr>
          <w:lang w:val="es-ES"/>
        </w:rPr>
        <w:t>M</w:t>
      </w:r>
      <w:r w:rsidR="004C4434" w:rsidRPr="00E32D82">
        <w:rPr>
          <w:lang w:val="es-ES"/>
        </w:rPr>
        <w:t>aterials</w:t>
      </w:r>
      <w:proofErr w:type="spellEnd"/>
      <w:r w:rsidR="004C4434" w:rsidRPr="00E32D82">
        <w:rPr>
          <w:lang w:val="es-ES"/>
        </w:rPr>
        <w:t xml:space="preserve">, </w:t>
      </w:r>
      <w:r w:rsidR="004C4434">
        <w:rPr>
          <w:lang w:val="es-ES"/>
        </w:rPr>
        <w:t>I</w:t>
      </w:r>
      <w:r w:rsidR="004C4434" w:rsidRPr="00E32D82">
        <w:rPr>
          <w:lang w:val="es-ES"/>
        </w:rPr>
        <w:t>nc</w:t>
      </w:r>
      <w:r w:rsidR="00C641B9" w:rsidRPr="00E32D82">
        <w:rPr>
          <w:lang w:val="es-ES"/>
        </w:rPr>
        <w:t>.</w:t>
      </w:r>
      <w:r w:rsidR="000E4268" w:rsidRPr="00E32D82">
        <w:rPr>
          <w:lang w:val="es-ES"/>
        </w:rPr>
        <w:t>)</w:t>
      </w:r>
      <w:r w:rsidR="00855EF5">
        <w:rPr>
          <w:lang w:val="es-ES"/>
        </w:rPr>
        <w:t xml:space="preserve"> y lotes de </w:t>
      </w:r>
      <w:r w:rsidR="000E4268">
        <w:rPr>
          <w:lang w:val="es-ES"/>
        </w:rPr>
        <w:t xml:space="preserve">GT </w:t>
      </w:r>
      <w:r w:rsidR="00855EF5">
        <w:rPr>
          <w:lang w:val="es-ES"/>
        </w:rPr>
        <w:t xml:space="preserve">de </w:t>
      </w:r>
      <w:r w:rsidR="00225E13">
        <w:rPr>
          <w:lang w:val="es-ES"/>
        </w:rPr>
        <w:t>5</w:t>
      </w:r>
      <w:r w:rsidR="00855EF5">
        <w:rPr>
          <w:lang w:val="es-ES"/>
        </w:rPr>
        <w:t xml:space="preserve"> gramos</w:t>
      </w:r>
      <w:r w:rsidR="006A6CF4">
        <w:rPr>
          <w:lang w:val="es-ES"/>
        </w:rPr>
        <w:t>.</w:t>
      </w:r>
      <w:r w:rsidR="0045004C">
        <w:rPr>
          <w:lang w:val="es-ES"/>
        </w:rPr>
        <w:t xml:space="preserve"> </w:t>
      </w:r>
      <w:r w:rsidR="00855EF5">
        <w:rPr>
          <w:lang w:val="es-ES"/>
        </w:rPr>
        <w:t xml:space="preserve">La </w:t>
      </w:r>
      <w:r w:rsidR="0045004C">
        <w:rPr>
          <w:lang w:val="es-ES"/>
        </w:rPr>
        <w:t xml:space="preserve">temperatura </w:t>
      </w:r>
      <w:r w:rsidR="00855EF5">
        <w:rPr>
          <w:lang w:val="es-ES"/>
        </w:rPr>
        <w:t xml:space="preserve">inicial y final del sistema de extracción fue monitoreada durante la </w:t>
      </w:r>
      <w:r w:rsidR="0045004C">
        <w:rPr>
          <w:lang w:val="es-ES"/>
        </w:rPr>
        <w:t>EAU.</w:t>
      </w:r>
      <w:r w:rsidR="006A6CF4">
        <w:rPr>
          <w:lang w:val="es-ES"/>
        </w:rPr>
        <w:t xml:space="preserve"> </w:t>
      </w:r>
      <w:r w:rsidR="000E4268">
        <w:rPr>
          <w:lang w:val="es-ES"/>
        </w:rPr>
        <w:t>La optimización s</w:t>
      </w:r>
      <w:r w:rsidR="00D66BF2" w:rsidRPr="00D66BF2">
        <w:rPr>
          <w:lang w:val="es-ES"/>
        </w:rPr>
        <w:t>e evaluó mediante Metodología de Superficie de Respuesta (diseño Box-</w:t>
      </w:r>
      <w:proofErr w:type="spellStart"/>
      <w:r w:rsidR="00D66BF2" w:rsidRPr="00D66BF2">
        <w:rPr>
          <w:lang w:val="es-ES"/>
        </w:rPr>
        <w:t>Behnken</w:t>
      </w:r>
      <w:proofErr w:type="spellEnd"/>
      <w:r w:rsidR="00D66BF2" w:rsidRPr="00D66BF2">
        <w:rPr>
          <w:lang w:val="es-ES"/>
        </w:rPr>
        <w:t>).</w:t>
      </w:r>
      <w:r w:rsidR="00D66BF2">
        <w:rPr>
          <w:lang w:val="es-ES"/>
        </w:rPr>
        <w:t xml:space="preserve"> L</w:t>
      </w:r>
      <w:r w:rsidR="00D66BF2" w:rsidRPr="00D66BF2">
        <w:rPr>
          <w:lang w:val="es-ES"/>
        </w:rPr>
        <w:t xml:space="preserve">as variables dependientes fueron: </w:t>
      </w:r>
      <w:proofErr w:type="spellStart"/>
      <w:r w:rsidR="00D66BF2" w:rsidRPr="00D66BF2">
        <w:rPr>
          <w:lang w:val="es-ES"/>
        </w:rPr>
        <w:t>extractabilidad</w:t>
      </w:r>
      <w:proofErr w:type="spellEnd"/>
      <w:r w:rsidR="00D66BF2" w:rsidRPr="00D66BF2">
        <w:rPr>
          <w:lang w:val="es-ES"/>
        </w:rPr>
        <w:t xml:space="preserve"> y temperatura final</w:t>
      </w:r>
      <w:r w:rsidR="00BD7798">
        <w:rPr>
          <w:lang w:val="es-ES"/>
        </w:rPr>
        <w:t xml:space="preserve">, mientras que las </w:t>
      </w:r>
      <w:r w:rsidR="00D66BF2" w:rsidRPr="00D66BF2">
        <w:rPr>
          <w:lang w:val="es-ES"/>
        </w:rPr>
        <w:t xml:space="preserve">variables independientes </w:t>
      </w:r>
      <w:r w:rsidR="00BD7798">
        <w:rPr>
          <w:lang w:val="es-ES"/>
        </w:rPr>
        <w:t>fueron</w:t>
      </w:r>
      <w:r w:rsidR="00D66BF2" w:rsidRPr="00D66BF2">
        <w:rPr>
          <w:lang w:val="es-ES"/>
        </w:rPr>
        <w:t>: tiempo de extracción (15</w:t>
      </w:r>
      <w:r w:rsidR="00D149D8">
        <w:rPr>
          <w:lang w:val="es-ES"/>
        </w:rPr>
        <w:t xml:space="preserve"> </w:t>
      </w:r>
      <w:r w:rsidR="00D149D8" w:rsidRPr="00D66BF2">
        <w:rPr>
          <w:lang w:val="es-ES"/>
        </w:rPr>
        <w:t xml:space="preserve">– </w:t>
      </w:r>
      <w:r w:rsidR="00D66BF2" w:rsidRPr="00D66BF2">
        <w:rPr>
          <w:lang w:val="es-ES"/>
        </w:rPr>
        <w:t>30 s), relación solvente: sólido (5:1 – 10:1) y amplitud (20 – 40%)</w:t>
      </w:r>
      <w:r w:rsidR="004159F3">
        <w:rPr>
          <w:lang w:val="es-ES"/>
        </w:rPr>
        <w:t xml:space="preserve">. </w:t>
      </w:r>
      <w:r w:rsidR="004B5A71">
        <w:rPr>
          <w:lang w:val="es-ES"/>
        </w:rPr>
        <w:t>El rendimiento máximo fue de</w:t>
      </w:r>
      <w:r w:rsidR="001A052A">
        <w:rPr>
          <w:lang w:val="es-ES"/>
        </w:rPr>
        <w:t xml:space="preserve"> 37%, siendo las condiciones</w:t>
      </w:r>
      <w:r w:rsidR="004B5A71">
        <w:rPr>
          <w:lang w:val="es-ES"/>
        </w:rPr>
        <w:t xml:space="preserve"> óptimas: </w:t>
      </w:r>
      <w:r w:rsidR="001A052A">
        <w:rPr>
          <w:lang w:val="es-ES"/>
        </w:rPr>
        <w:t xml:space="preserve">15 s, relación </w:t>
      </w:r>
      <w:proofErr w:type="spellStart"/>
      <w:r w:rsidR="001A052A">
        <w:rPr>
          <w:lang w:val="es-ES"/>
        </w:rPr>
        <w:t>solvente:sólido</w:t>
      </w:r>
      <w:proofErr w:type="spellEnd"/>
      <w:r w:rsidR="000E4268">
        <w:rPr>
          <w:lang w:val="es-ES"/>
        </w:rPr>
        <w:t xml:space="preserve"> </w:t>
      </w:r>
      <w:r w:rsidR="004B5A71">
        <w:rPr>
          <w:lang w:val="es-ES"/>
        </w:rPr>
        <w:t xml:space="preserve">10:1 </w:t>
      </w:r>
      <w:r w:rsidR="000E4268">
        <w:rPr>
          <w:lang w:val="es-ES"/>
        </w:rPr>
        <w:t>y</w:t>
      </w:r>
      <w:r w:rsidR="001A052A">
        <w:rPr>
          <w:lang w:val="es-ES"/>
        </w:rPr>
        <w:t xml:space="preserve"> amplitud</w:t>
      </w:r>
      <w:r w:rsidR="0045004C">
        <w:rPr>
          <w:lang w:val="es-ES"/>
        </w:rPr>
        <w:t xml:space="preserve"> </w:t>
      </w:r>
      <w:r w:rsidR="004B5A71">
        <w:rPr>
          <w:lang w:val="es-ES"/>
        </w:rPr>
        <w:t xml:space="preserve">36,6% </w:t>
      </w:r>
      <w:r w:rsidR="0045004C">
        <w:rPr>
          <w:lang w:val="es-ES"/>
        </w:rPr>
        <w:t>(R</w:t>
      </w:r>
      <w:r w:rsidR="0045004C" w:rsidRPr="004E50B9">
        <w:rPr>
          <w:vertAlign w:val="superscript"/>
          <w:lang w:val="es-ES"/>
        </w:rPr>
        <w:t>2</w:t>
      </w:r>
      <w:r w:rsidR="0045004C">
        <w:rPr>
          <w:lang w:val="es-ES"/>
        </w:rPr>
        <w:t>=</w:t>
      </w:r>
      <w:r w:rsidR="004E50B9">
        <w:rPr>
          <w:lang w:val="es-ES"/>
        </w:rPr>
        <w:t>80,11%</w:t>
      </w:r>
      <w:r w:rsidR="0045004C">
        <w:rPr>
          <w:lang w:val="es-ES"/>
        </w:rPr>
        <w:t>)</w:t>
      </w:r>
      <w:r w:rsidR="001A052A">
        <w:rPr>
          <w:lang w:val="es-ES"/>
        </w:rPr>
        <w:t xml:space="preserve">. </w:t>
      </w:r>
      <w:r w:rsidR="004159F3">
        <w:rPr>
          <w:lang w:val="es-ES"/>
        </w:rPr>
        <w:t xml:space="preserve">Se utilizó como referencia el aceite de GT obtenido mediante extracción pasiva </w:t>
      </w:r>
      <w:r w:rsidR="003226A3">
        <w:rPr>
          <w:lang w:val="es-ES"/>
        </w:rPr>
        <w:t xml:space="preserve">(EP) </w:t>
      </w:r>
      <w:r w:rsidR="004159F3">
        <w:rPr>
          <w:lang w:val="es-ES"/>
        </w:rPr>
        <w:t xml:space="preserve">en </w:t>
      </w:r>
      <w:r w:rsidR="0085067C">
        <w:rPr>
          <w:lang w:val="es-ES"/>
        </w:rPr>
        <w:t>dos etapas (</w:t>
      </w:r>
      <w:r w:rsidR="003226A3">
        <w:rPr>
          <w:lang w:val="es-ES"/>
        </w:rPr>
        <w:t xml:space="preserve">1:3 p/v). Las características de los </w:t>
      </w:r>
      <w:r w:rsidR="002907F3">
        <w:rPr>
          <w:lang w:val="es-ES"/>
        </w:rPr>
        <w:t xml:space="preserve">extractos </w:t>
      </w:r>
      <w:r w:rsidR="003226A3">
        <w:rPr>
          <w:lang w:val="es-ES"/>
        </w:rPr>
        <w:t xml:space="preserve">obtenidos por </w:t>
      </w:r>
      <w:r w:rsidR="00E32D82">
        <w:rPr>
          <w:lang w:val="es-ES"/>
        </w:rPr>
        <w:t>EAU</w:t>
      </w:r>
      <w:r w:rsidR="003226A3">
        <w:rPr>
          <w:lang w:val="es-ES"/>
        </w:rPr>
        <w:t xml:space="preserve"> y EP </w:t>
      </w:r>
      <w:r w:rsidR="00855EF5">
        <w:rPr>
          <w:lang w:val="es-ES"/>
        </w:rPr>
        <w:t>resultaron</w:t>
      </w:r>
      <w:r w:rsidR="003226A3">
        <w:rPr>
          <w:lang w:val="es-ES"/>
        </w:rPr>
        <w:t xml:space="preserve"> </w:t>
      </w:r>
      <w:r w:rsidR="00BD7798">
        <w:rPr>
          <w:lang w:val="es-ES"/>
        </w:rPr>
        <w:t>similares</w:t>
      </w:r>
      <w:r w:rsidR="003226A3">
        <w:rPr>
          <w:lang w:val="es-ES"/>
        </w:rPr>
        <w:t xml:space="preserve"> (</w:t>
      </w:r>
      <w:r w:rsidR="00BD7798">
        <w:rPr>
          <w:lang w:val="es-ES"/>
        </w:rPr>
        <w:t>índice de peróxido de 0</w:t>
      </w:r>
      <w:r w:rsidR="00DB226D">
        <w:rPr>
          <w:lang w:val="es-ES"/>
        </w:rPr>
        <w:t>,</w:t>
      </w:r>
      <w:r w:rsidR="00BD7798">
        <w:rPr>
          <w:lang w:val="es-ES"/>
        </w:rPr>
        <w:t>9</w:t>
      </w:r>
      <w:r w:rsidR="00DB226D">
        <w:rPr>
          <w:lang w:val="es-ES"/>
        </w:rPr>
        <w:t>1</w:t>
      </w:r>
      <w:r w:rsidR="004418EA" w:rsidRPr="004418EA">
        <w:rPr>
          <w:lang w:val="es-ES"/>
        </w:rPr>
        <w:t>±</w:t>
      </w:r>
      <w:r w:rsidR="004418EA">
        <w:rPr>
          <w:lang w:val="es-ES"/>
        </w:rPr>
        <w:t>0,05</w:t>
      </w:r>
      <w:r w:rsidR="00BD7798">
        <w:rPr>
          <w:lang w:val="es-ES"/>
        </w:rPr>
        <w:t xml:space="preserve"> y 1</w:t>
      </w:r>
      <w:r w:rsidR="00DB226D">
        <w:rPr>
          <w:lang w:val="es-ES"/>
        </w:rPr>
        <w:t>,00</w:t>
      </w:r>
      <w:r w:rsidR="004418EA" w:rsidRPr="004418EA">
        <w:rPr>
          <w:lang w:val="es-ES"/>
        </w:rPr>
        <w:t>±0,07</w:t>
      </w:r>
      <w:r w:rsidR="00BD7798">
        <w:rPr>
          <w:lang w:val="es-ES"/>
        </w:rPr>
        <w:t xml:space="preserve"> meq0</w:t>
      </w:r>
      <w:r w:rsidR="00BD7798" w:rsidRPr="004418EA">
        <w:rPr>
          <w:vertAlign w:val="subscript"/>
          <w:lang w:val="es-ES"/>
        </w:rPr>
        <w:t>2</w:t>
      </w:r>
      <w:r w:rsidR="00BD7798">
        <w:rPr>
          <w:lang w:val="es-ES"/>
        </w:rPr>
        <w:t>/kg, y de acidez de 1,97</w:t>
      </w:r>
      <w:r w:rsidR="004418EA" w:rsidRPr="004418EA">
        <w:rPr>
          <w:lang w:val="es-ES"/>
        </w:rPr>
        <w:t>±</w:t>
      </w:r>
      <w:r w:rsidR="004418EA">
        <w:rPr>
          <w:lang w:val="es-ES"/>
        </w:rPr>
        <w:t>0,13</w:t>
      </w:r>
      <w:r w:rsidR="00BD7798">
        <w:rPr>
          <w:lang w:val="es-ES"/>
        </w:rPr>
        <w:t xml:space="preserve"> y 2,16</w:t>
      </w:r>
      <w:r w:rsidR="004418EA" w:rsidRPr="004418EA">
        <w:rPr>
          <w:lang w:val="es-ES"/>
        </w:rPr>
        <w:t>±</w:t>
      </w:r>
      <w:r w:rsidR="004418EA">
        <w:rPr>
          <w:lang w:val="es-ES"/>
        </w:rPr>
        <w:t xml:space="preserve">0,05 </w:t>
      </w:r>
      <w:r w:rsidR="00BD7798">
        <w:rPr>
          <w:lang w:val="es-ES"/>
        </w:rPr>
        <w:t xml:space="preserve">% ácido oleico para </w:t>
      </w:r>
      <w:r w:rsidR="000E4268">
        <w:rPr>
          <w:lang w:val="es-ES"/>
        </w:rPr>
        <w:t>EAU</w:t>
      </w:r>
      <w:r w:rsidR="00BD7798">
        <w:rPr>
          <w:lang w:val="es-ES"/>
        </w:rPr>
        <w:t xml:space="preserve"> y EP respectivamente</w:t>
      </w:r>
      <w:r w:rsidR="00F6013E">
        <w:rPr>
          <w:lang w:val="es-ES"/>
        </w:rPr>
        <w:t xml:space="preserve">). La variación de temperatura </w:t>
      </w:r>
      <w:r w:rsidR="00800042">
        <w:rPr>
          <w:lang w:val="es-ES"/>
        </w:rPr>
        <w:t xml:space="preserve">del germen de trigo y el solvente debido a la sonicación </w:t>
      </w:r>
      <w:r w:rsidR="00F6013E">
        <w:rPr>
          <w:lang w:val="es-ES"/>
        </w:rPr>
        <w:t xml:space="preserve">en todos los casos fue menor a 7,5 </w:t>
      </w:r>
      <w:proofErr w:type="spellStart"/>
      <w:r w:rsidR="00F6013E">
        <w:rPr>
          <w:lang w:val="es-ES"/>
        </w:rPr>
        <w:t>ºC</w:t>
      </w:r>
      <w:proofErr w:type="spellEnd"/>
      <w:r w:rsidR="00F6013E">
        <w:rPr>
          <w:lang w:val="es-ES"/>
        </w:rPr>
        <w:t>.</w:t>
      </w:r>
      <w:r w:rsidR="002907F3">
        <w:rPr>
          <w:lang w:val="es-ES"/>
        </w:rPr>
        <w:t xml:space="preserve"> </w:t>
      </w:r>
      <w:r w:rsidR="00F151E5">
        <w:rPr>
          <w:lang w:val="es-ES"/>
        </w:rPr>
        <w:t xml:space="preserve">Se </w:t>
      </w:r>
      <w:r w:rsidR="00855EF5">
        <w:rPr>
          <w:lang w:val="es-ES"/>
        </w:rPr>
        <w:t>evaluó</w:t>
      </w:r>
      <w:r w:rsidR="00F151E5">
        <w:rPr>
          <w:lang w:val="es-ES"/>
        </w:rPr>
        <w:t xml:space="preserve"> el contenido de tocoferoles totales</w:t>
      </w:r>
      <w:r w:rsidR="00855EF5">
        <w:rPr>
          <w:lang w:val="es-ES"/>
        </w:rPr>
        <w:t xml:space="preserve"> en el aceite no</w:t>
      </w:r>
      <w:r w:rsidR="00F151E5">
        <w:rPr>
          <w:lang w:val="es-ES"/>
        </w:rPr>
        <w:t xml:space="preserve"> mostr</w:t>
      </w:r>
      <w:r w:rsidR="00855EF5">
        <w:rPr>
          <w:lang w:val="es-ES"/>
        </w:rPr>
        <w:t>ando diferencias</w:t>
      </w:r>
      <w:r w:rsidR="002907F3">
        <w:rPr>
          <w:lang w:val="es-ES"/>
        </w:rPr>
        <w:t xml:space="preserve"> significativ</w:t>
      </w:r>
      <w:r w:rsidR="00855EF5">
        <w:rPr>
          <w:lang w:val="es-ES"/>
        </w:rPr>
        <w:t>as</w:t>
      </w:r>
      <w:r w:rsidR="000027CE">
        <w:rPr>
          <w:lang w:val="es-ES"/>
        </w:rPr>
        <w:t xml:space="preserve"> (</w:t>
      </w:r>
      <w:r w:rsidR="000027CE" w:rsidRPr="000027CE">
        <w:rPr>
          <w:lang w:val="es-ES"/>
        </w:rPr>
        <w:t>1317</w:t>
      </w:r>
      <w:r w:rsidR="00855EF5">
        <w:rPr>
          <w:lang w:val="es-ES"/>
        </w:rPr>
        <w:t>,</w:t>
      </w:r>
      <w:r w:rsidR="000027CE" w:rsidRPr="000027CE">
        <w:rPr>
          <w:lang w:val="es-ES"/>
        </w:rPr>
        <w:t>61±6</w:t>
      </w:r>
      <w:r w:rsidR="00855EF5">
        <w:rPr>
          <w:lang w:val="es-ES"/>
        </w:rPr>
        <w:t>,</w:t>
      </w:r>
      <w:r w:rsidR="000027CE" w:rsidRPr="000027CE">
        <w:rPr>
          <w:lang w:val="es-ES"/>
        </w:rPr>
        <w:t>31</w:t>
      </w:r>
      <w:r w:rsidR="000027CE">
        <w:rPr>
          <w:lang w:val="es-ES"/>
        </w:rPr>
        <w:t xml:space="preserve"> y</w:t>
      </w:r>
      <w:r w:rsidR="000027CE" w:rsidRPr="000027CE">
        <w:rPr>
          <w:lang w:val="es-ES"/>
        </w:rPr>
        <w:t xml:space="preserve"> 1377±66</w:t>
      </w:r>
      <w:r w:rsidR="000027CE">
        <w:rPr>
          <w:lang w:val="es-ES"/>
        </w:rPr>
        <w:t>,</w:t>
      </w:r>
      <w:r w:rsidR="000027CE" w:rsidRPr="000027CE">
        <w:rPr>
          <w:lang w:val="es-ES"/>
        </w:rPr>
        <w:t>14</w:t>
      </w:r>
      <w:r w:rsidR="000027CE">
        <w:rPr>
          <w:lang w:val="es-ES"/>
        </w:rPr>
        <w:t xml:space="preserve"> </w:t>
      </w:r>
      <w:r w:rsidR="00F151E5">
        <w:rPr>
          <w:rFonts w:ascii="Times New Roman" w:hAnsi="Times New Roman" w:cs="Times New Roman"/>
          <w:lang w:val="es-ES"/>
        </w:rPr>
        <w:t>μ</w:t>
      </w:r>
      <w:r w:rsidR="000027CE">
        <w:rPr>
          <w:lang w:val="es-ES"/>
        </w:rPr>
        <w:t>g tocoferol/g extracto para UEA y EP, respectivamente).</w:t>
      </w:r>
      <w:r w:rsidR="00501306">
        <w:rPr>
          <w:lang w:val="es-ES"/>
        </w:rPr>
        <w:t xml:space="preserve"> El contenido de fibra soluble e insoluble del residuo de extracción</w:t>
      </w:r>
      <w:r w:rsidR="004418EA">
        <w:rPr>
          <w:lang w:val="es-ES"/>
        </w:rPr>
        <w:t xml:space="preserve">, </w:t>
      </w:r>
      <w:r w:rsidR="00D92263">
        <w:rPr>
          <w:lang w:val="es-ES"/>
        </w:rPr>
        <w:t xml:space="preserve">cuantificado mediante el kit de ensayo de fibra </w:t>
      </w:r>
      <w:proofErr w:type="spellStart"/>
      <w:r w:rsidR="00F071EB">
        <w:rPr>
          <w:lang w:val="es-ES"/>
        </w:rPr>
        <w:t>dietaria</w:t>
      </w:r>
      <w:proofErr w:type="spellEnd"/>
      <w:r w:rsidR="00D92263">
        <w:rPr>
          <w:lang w:val="es-ES"/>
        </w:rPr>
        <w:t xml:space="preserve"> total (K-TCFR-100, </w:t>
      </w:r>
      <w:proofErr w:type="spellStart"/>
      <w:r w:rsidR="00D92263">
        <w:rPr>
          <w:lang w:val="es-ES"/>
        </w:rPr>
        <w:t>Megazyme</w:t>
      </w:r>
      <w:proofErr w:type="spellEnd"/>
      <w:r w:rsidR="00D92263">
        <w:rPr>
          <w:lang w:val="es-ES"/>
        </w:rPr>
        <w:t xml:space="preserve"> Inc.)</w:t>
      </w:r>
      <w:r w:rsidR="004418EA">
        <w:rPr>
          <w:lang w:val="es-ES"/>
        </w:rPr>
        <w:t>,</w:t>
      </w:r>
      <w:r w:rsidR="00501306">
        <w:rPr>
          <w:lang w:val="es-ES"/>
        </w:rPr>
        <w:t xml:space="preserve"> no mostró variación debido a</w:t>
      </w:r>
      <w:r w:rsidR="000E4268">
        <w:rPr>
          <w:lang w:val="es-ES"/>
        </w:rPr>
        <w:t xml:space="preserve"> la EAU</w:t>
      </w:r>
      <w:r w:rsidR="00474E04">
        <w:rPr>
          <w:lang w:val="es-ES"/>
        </w:rPr>
        <w:t xml:space="preserve"> (fibra insoluble 14,29</w:t>
      </w:r>
      <w:r w:rsidR="00474E04" w:rsidRPr="004418EA">
        <w:rPr>
          <w:lang w:val="es-ES"/>
        </w:rPr>
        <w:t>±</w:t>
      </w:r>
      <w:r w:rsidR="00474E04">
        <w:rPr>
          <w:lang w:val="es-ES"/>
        </w:rPr>
        <w:t>0,13 y 14,39</w:t>
      </w:r>
      <w:r w:rsidR="00474E04" w:rsidRPr="004418EA">
        <w:rPr>
          <w:lang w:val="es-ES"/>
        </w:rPr>
        <w:t>±</w:t>
      </w:r>
      <w:r w:rsidR="00474E04">
        <w:rPr>
          <w:lang w:val="es-ES"/>
        </w:rPr>
        <w:t>0,34%</w:t>
      </w:r>
      <w:r w:rsidR="00800042">
        <w:rPr>
          <w:lang w:val="es-ES"/>
        </w:rPr>
        <w:t xml:space="preserve"> para EAU y EP;</w:t>
      </w:r>
      <w:r w:rsidR="00474E04">
        <w:rPr>
          <w:lang w:val="es-ES"/>
        </w:rPr>
        <w:t xml:space="preserve"> </w:t>
      </w:r>
      <w:r w:rsidR="00800042">
        <w:rPr>
          <w:lang w:val="es-ES"/>
        </w:rPr>
        <w:t>fibra</w:t>
      </w:r>
      <w:r w:rsidR="00474E04">
        <w:rPr>
          <w:lang w:val="es-ES"/>
        </w:rPr>
        <w:t xml:space="preserve"> soluble de 2,39</w:t>
      </w:r>
      <w:r w:rsidR="00474E04" w:rsidRPr="004418EA">
        <w:rPr>
          <w:lang w:val="es-ES"/>
        </w:rPr>
        <w:t>±</w:t>
      </w:r>
      <w:r w:rsidR="00474E04">
        <w:rPr>
          <w:lang w:val="es-ES"/>
        </w:rPr>
        <w:t>0,10 y 2,39</w:t>
      </w:r>
      <w:r w:rsidR="00474E04" w:rsidRPr="004418EA">
        <w:rPr>
          <w:lang w:val="es-ES"/>
        </w:rPr>
        <w:t>±</w:t>
      </w:r>
      <w:r w:rsidR="00474E04">
        <w:rPr>
          <w:lang w:val="es-ES"/>
        </w:rPr>
        <w:t>0,58%</w:t>
      </w:r>
      <w:r w:rsidR="00F071EB">
        <w:rPr>
          <w:lang w:val="es-ES"/>
        </w:rPr>
        <w:t xml:space="preserve"> para EAU y EP)</w:t>
      </w:r>
      <w:r w:rsidR="005C036A">
        <w:rPr>
          <w:lang w:val="es-ES"/>
        </w:rPr>
        <w:t>.</w:t>
      </w:r>
      <w:r w:rsidR="00C00D6A">
        <w:rPr>
          <w:lang w:val="es-ES"/>
        </w:rPr>
        <w:t xml:space="preserve"> </w:t>
      </w:r>
      <w:r w:rsidR="00EF355C">
        <w:rPr>
          <w:lang w:val="es-ES"/>
        </w:rPr>
        <w:t xml:space="preserve">En conclusión, es posible la obtención de un extracto </w:t>
      </w:r>
      <w:proofErr w:type="spellStart"/>
      <w:r w:rsidR="00EF355C">
        <w:rPr>
          <w:lang w:val="es-ES"/>
        </w:rPr>
        <w:t>etanólico</w:t>
      </w:r>
      <w:proofErr w:type="spellEnd"/>
      <w:r w:rsidR="00EF355C">
        <w:rPr>
          <w:lang w:val="es-ES"/>
        </w:rPr>
        <w:t xml:space="preserve"> rico en aceite</w:t>
      </w:r>
      <w:r w:rsidR="002613BB">
        <w:rPr>
          <w:lang w:val="es-ES"/>
        </w:rPr>
        <w:t xml:space="preserve"> de </w:t>
      </w:r>
      <w:r w:rsidR="00D62D25">
        <w:rPr>
          <w:lang w:val="es-ES"/>
        </w:rPr>
        <w:t>GT</w:t>
      </w:r>
      <w:r w:rsidR="002613BB">
        <w:rPr>
          <w:lang w:val="es-ES"/>
        </w:rPr>
        <w:t xml:space="preserve"> mediante sonicación. El </w:t>
      </w:r>
      <w:r w:rsidR="006C3413">
        <w:rPr>
          <w:lang w:val="es-ES"/>
        </w:rPr>
        <w:t xml:space="preserve">aceite extraído </w:t>
      </w:r>
      <w:r w:rsidR="006C3413">
        <w:rPr>
          <w:lang w:val="es-ES"/>
        </w:rPr>
        <w:lastRenderedPageBreak/>
        <w:t>no muestra deterioro oxidativo</w:t>
      </w:r>
      <w:r w:rsidR="002613BB">
        <w:rPr>
          <w:lang w:val="es-ES"/>
        </w:rPr>
        <w:t xml:space="preserve"> </w:t>
      </w:r>
      <w:r w:rsidR="006C3413">
        <w:rPr>
          <w:lang w:val="es-ES"/>
        </w:rPr>
        <w:t>y e</w:t>
      </w:r>
      <w:r w:rsidR="00535D9F">
        <w:rPr>
          <w:lang w:val="es-ES"/>
        </w:rPr>
        <w:t>l proceso no afecta el contenido ni</w:t>
      </w:r>
      <w:r w:rsidR="00800042">
        <w:rPr>
          <w:lang w:val="es-ES"/>
        </w:rPr>
        <w:t xml:space="preserve"> naturaleza</w:t>
      </w:r>
      <w:r w:rsidR="00535D9F">
        <w:rPr>
          <w:lang w:val="es-ES"/>
        </w:rPr>
        <w:t xml:space="preserve"> de la fibra.</w:t>
      </w:r>
      <w:r w:rsidR="00800042">
        <w:rPr>
          <w:lang w:val="es-ES"/>
        </w:rPr>
        <w:t xml:space="preserve"> Los extractos s</w:t>
      </w:r>
      <w:r w:rsidR="00572C16">
        <w:rPr>
          <w:lang w:val="es-ES"/>
        </w:rPr>
        <w:t>e obtiene</w:t>
      </w:r>
      <w:r w:rsidR="00800042">
        <w:rPr>
          <w:lang w:val="es-ES"/>
        </w:rPr>
        <w:t>n</w:t>
      </w:r>
      <w:r w:rsidR="00D92263">
        <w:rPr>
          <w:lang w:val="es-ES"/>
        </w:rPr>
        <w:t xml:space="preserve"> de manera rápida</w:t>
      </w:r>
      <w:r w:rsidR="00572C16">
        <w:rPr>
          <w:lang w:val="es-ES"/>
        </w:rPr>
        <w:t xml:space="preserve"> con un solvente de bajo costo y</w:t>
      </w:r>
      <w:r w:rsidR="000E4268">
        <w:rPr>
          <w:lang w:val="es-ES"/>
        </w:rPr>
        <w:t xml:space="preserve"> de</w:t>
      </w:r>
      <w:r w:rsidR="00572C16">
        <w:rPr>
          <w:lang w:val="es-ES"/>
        </w:rPr>
        <w:t xml:space="preserve"> fácil obtención</w:t>
      </w:r>
      <w:r w:rsidR="00D92263">
        <w:rPr>
          <w:lang w:val="es-ES"/>
        </w:rPr>
        <w:t>.</w:t>
      </w:r>
    </w:p>
    <w:p w14:paraId="13A4D519" w14:textId="69A513E1" w:rsidR="00D92255" w:rsidRDefault="00691346" w:rsidP="001A32B6">
      <w:pPr>
        <w:spacing w:after="0" w:line="240" w:lineRule="auto"/>
        <w:ind w:left="0" w:hanging="2"/>
      </w:pPr>
      <w:r>
        <w:t xml:space="preserve">Palabras Clave: </w:t>
      </w:r>
      <w:r w:rsidR="00D92255">
        <w:t>ultrasonido</w:t>
      </w:r>
      <w:r w:rsidR="00D149D8">
        <w:t>, superficie de respuesta</w:t>
      </w:r>
      <w:r w:rsidR="00D92255">
        <w:t xml:space="preserve">, </w:t>
      </w:r>
      <w:r w:rsidR="00D46A40">
        <w:t>germen de trigo</w:t>
      </w:r>
      <w:r w:rsidR="00D92255">
        <w:t>.</w:t>
      </w:r>
    </w:p>
    <w:p w14:paraId="25E41668" w14:textId="77777777" w:rsidR="00D06FB2" w:rsidRDefault="00D06FB2" w:rsidP="001A32B6">
      <w:pPr>
        <w:spacing w:after="0" w:line="240" w:lineRule="auto"/>
        <w:ind w:left="0" w:hanging="2"/>
      </w:pPr>
    </w:p>
    <w:sectPr w:rsidR="00D06FB2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63175" w14:textId="77777777" w:rsidR="007970F2" w:rsidRDefault="007970F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FC691F1" w14:textId="77777777" w:rsidR="007970F2" w:rsidRDefault="007970F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69CD" w14:textId="77777777" w:rsidR="007970F2" w:rsidRDefault="007970F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4A4E017" w14:textId="77777777" w:rsidR="007970F2" w:rsidRDefault="007970F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92E0" w14:textId="77777777" w:rsidR="00D06FB2" w:rsidRDefault="0069134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8D60C25" wp14:editId="169CABB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41B67"/>
    <w:multiLevelType w:val="hybridMultilevel"/>
    <w:tmpl w:val="0374ED7E"/>
    <w:lvl w:ilvl="0" w:tplc="A1941612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62778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FB2"/>
    <w:rsid w:val="000001F3"/>
    <w:rsid w:val="000027CE"/>
    <w:rsid w:val="0007720F"/>
    <w:rsid w:val="000E32F5"/>
    <w:rsid w:val="000E4268"/>
    <w:rsid w:val="0018080E"/>
    <w:rsid w:val="001A052A"/>
    <w:rsid w:val="001A32B6"/>
    <w:rsid w:val="001A3C07"/>
    <w:rsid w:val="00225E13"/>
    <w:rsid w:val="0022696C"/>
    <w:rsid w:val="00245EF0"/>
    <w:rsid w:val="002613BB"/>
    <w:rsid w:val="002907F3"/>
    <w:rsid w:val="00295E62"/>
    <w:rsid w:val="003226A3"/>
    <w:rsid w:val="00366F59"/>
    <w:rsid w:val="003E7A88"/>
    <w:rsid w:val="004159F3"/>
    <w:rsid w:val="004418EA"/>
    <w:rsid w:val="0045004C"/>
    <w:rsid w:val="00474E04"/>
    <w:rsid w:val="004B5A71"/>
    <w:rsid w:val="004C1500"/>
    <w:rsid w:val="004C4434"/>
    <w:rsid w:val="004E50B9"/>
    <w:rsid w:val="00501306"/>
    <w:rsid w:val="005065B9"/>
    <w:rsid w:val="00520AF1"/>
    <w:rsid w:val="00535D9F"/>
    <w:rsid w:val="00564E31"/>
    <w:rsid w:val="00572C16"/>
    <w:rsid w:val="00583CC0"/>
    <w:rsid w:val="005C036A"/>
    <w:rsid w:val="0061031D"/>
    <w:rsid w:val="00691346"/>
    <w:rsid w:val="006A6CF4"/>
    <w:rsid w:val="006C3413"/>
    <w:rsid w:val="006E446F"/>
    <w:rsid w:val="006F7E87"/>
    <w:rsid w:val="00701781"/>
    <w:rsid w:val="0073006C"/>
    <w:rsid w:val="007970F2"/>
    <w:rsid w:val="00800042"/>
    <w:rsid w:val="0085067C"/>
    <w:rsid w:val="00855EF5"/>
    <w:rsid w:val="008B0849"/>
    <w:rsid w:val="00966798"/>
    <w:rsid w:val="009A32BD"/>
    <w:rsid w:val="00A1316B"/>
    <w:rsid w:val="00BC1B06"/>
    <w:rsid w:val="00BC598D"/>
    <w:rsid w:val="00BD7798"/>
    <w:rsid w:val="00C00D6A"/>
    <w:rsid w:val="00C334A3"/>
    <w:rsid w:val="00C641B9"/>
    <w:rsid w:val="00CB21A0"/>
    <w:rsid w:val="00D06FB2"/>
    <w:rsid w:val="00D149D8"/>
    <w:rsid w:val="00D34792"/>
    <w:rsid w:val="00D46A40"/>
    <w:rsid w:val="00D62D25"/>
    <w:rsid w:val="00D66BF2"/>
    <w:rsid w:val="00D92255"/>
    <w:rsid w:val="00D92263"/>
    <w:rsid w:val="00DB226D"/>
    <w:rsid w:val="00DB4527"/>
    <w:rsid w:val="00E32D82"/>
    <w:rsid w:val="00EC6E6A"/>
    <w:rsid w:val="00ED6BA8"/>
    <w:rsid w:val="00EE7E1A"/>
    <w:rsid w:val="00EF355C"/>
    <w:rsid w:val="00F071EB"/>
    <w:rsid w:val="00F151E5"/>
    <w:rsid w:val="00F15596"/>
    <w:rsid w:val="00F41D17"/>
    <w:rsid w:val="00F517D2"/>
    <w:rsid w:val="00F523A2"/>
    <w:rsid w:val="00F6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B55E4"/>
  <w15:docId w15:val="{214D0E57-2C26-479A-A7C5-F6F3F283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66B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6B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6BF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6B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6BF2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907F3"/>
    <w:pPr>
      <w:spacing w:after="0" w:line="240" w:lineRule="auto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180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Cicytac</cp:lastModifiedBy>
  <cp:revision>9</cp:revision>
  <dcterms:created xsi:type="dcterms:W3CDTF">2022-06-30T16:09:00Z</dcterms:created>
  <dcterms:modified xsi:type="dcterms:W3CDTF">2022-07-28T23:07:00Z</dcterms:modified>
</cp:coreProperties>
</file>