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F4" w:rsidRDefault="00CD721E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Efecto del pH en emulsiones </w:t>
      </w:r>
      <w:r w:rsidR="00DF26D1">
        <w:rPr>
          <w:b/>
          <w:color w:val="000000"/>
        </w:rPr>
        <w:t xml:space="preserve">O/W </w:t>
      </w:r>
      <w:proofErr w:type="spellStart"/>
      <w:r w:rsidR="0037020A">
        <w:rPr>
          <w:b/>
          <w:color w:val="000000"/>
        </w:rPr>
        <w:t>Pickering</w:t>
      </w:r>
      <w:proofErr w:type="spellEnd"/>
      <w:r w:rsidR="0037020A">
        <w:rPr>
          <w:b/>
          <w:color w:val="000000"/>
        </w:rPr>
        <w:t xml:space="preserve"> </w:t>
      </w:r>
      <w:r w:rsidR="00DF26D1">
        <w:rPr>
          <w:b/>
          <w:color w:val="000000"/>
        </w:rPr>
        <w:t xml:space="preserve">ácidas </w:t>
      </w:r>
      <w:r w:rsidR="00FA00BA">
        <w:rPr>
          <w:b/>
          <w:color w:val="000000"/>
        </w:rPr>
        <w:t xml:space="preserve">formuladas con </w:t>
      </w:r>
      <w:proofErr w:type="spellStart"/>
      <w:r w:rsidR="00FA00BA">
        <w:rPr>
          <w:b/>
          <w:color w:val="000000"/>
        </w:rPr>
        <w:t>nanofibras</w:t>
      </w:r>
      <w:proofErr w:type="spellEnd"/>
      <w:r w:rsidR="00FA00BA">
        <w:rPr>
          <w:b/>
          <w:color w:val="000000"/>
        </w:rPr>
        <w:t xml:space="preserve"> de cáscara de soja</w:t>
      </w:r>
    </w:p>
    <w:p w:rsidR="004417F4" w:rsidRDefault="004417F4">
      <w:pPr>
        <w:pStyle w:val="Normal2"/>
        <w:spacing w:after="0" w:line="240" w:lineRule="auto"/>
        <w:jc w:val="center"/>
      </w:pPr>
    </w:p>
    <w:p w:rsidR="004417F4" w:rsidRDefault="00DF26D1">
      <w:pPr>
        <w:pStyle w:val="Normal2"/>
        <w:spacing w:after="0" w:line="240" w:lineRule="auto"/>
        <w:jc w:val="center"/>
      </w:pPr>
      <w:r>
        <w:t xml:space="preserve">Reta </w:t>
      </w:r>
      <w:proofErr w:type="spellStart"/>
      <w:r>
        <w:t>Dominguez</w:t>
      </w:r>
      <w:proofErr w:type="spellEnd"/>
      <w:r w:rsidR="0015016F">
        <w:t xml:space="preserve"> </w:t>
      </w:r>
      <w:r>
        <w:t>CV</w:t>
      </w:r>
      <w:r w:rsidR="0015016F">
        <w:t xml:space="preserve"> (1), </w:t>
      </w:r>
      <w:r>
        <w:t>Moscoso Ospina</w:t>
      </w:r>
      <w:r w:rsidR="0015016F">
        <w:t xml:space="preserve"> </w:t>
      </w:r>
      <w:r>
        <w:t>YA</w:t>
      </w:r>
      <w:r w:rsidR="0015016F">
        <w:t xml:space="preserve"> (</w:t>
      </w:r>
      <w:r>
        <w:t>1,</w:t>
      </w:r>
      <w:r w:rsidR="0015016F">
        <w:t>2)</w:t>
      </w:r>
      <w:r>
        <w:t xml:space="preserve">, Wagner JR (1,2), </w:t>
      </w:r>
      <w:proofErr w:type="spellStart"/>
      <w:r>
        <w:t>Porfiri</w:t>
      </w:r>
      <w:proofErr w:type="spellEnd"/>
      <w:r>
        <w:t xml:space="preserve"> MC (1,2)</w:t>
      </w:r>
    </w:p>
    <w:p w:rsidR="004417F4" w:rsidRDefault="004417F4">
      <w:pPr>
        <w:pStyle w:val="Normal2"/>
        <w:spacing w:after="0" w:line="240" w:lineRule="auto"/>
        <w:jc w:val="center"/>
      </w:pPr>
    </w:p>
    <w:p w:rsidR="004417F4" w:rsidRDefault="0015016F">
      <w:pPr>
        <w:pStyle w:val="Normal2"/>
        <w:spacing w:after="120" w:line="240" w:lineRule="auto"/>
        <w:jc w:val="left"/>
      </w:pPr>
      <w:r>
        <w:t xml:space="preserve">(1) </w:t>
      </w:r>
      <w:proofErr w:type="spellStart"/>
      <w:r w:rsidR="00DF26D1" w:rsidRPr="00DF26D1">
        <w:t>Lab</w:t>
      </w:r>
      <w:proofErr w:type="spellEnd"/>
      <w:r w:rsidR="00DF26D1" w:rsidRPr="00DF26D1">
        <w:t>. Inv. en Funcionalidad y Tecnología de Alimentos (LIFTA), Dpto. Ciencia y Tecnología, UNQ, Roque Sáenz Peña 352 (B1876BXD), Bernal, Buenos Aires, Argentina</w:t>
      </w:r>
      <w:r w:rsidR="00DF26D1">
        <w:t>.</w:t>
      </w:r>
    </w:p>
    <w:p w:rsidR="004417F4" w:rsidRDefault="0015016F">
      <w:pPr>
        <w:pStyle w:val="Normal2"/>
        <w:spacing w:line="240" w:lineRule="auto"/>
        <w:jc w:val="left"/>
      </w:pPr>
      <w:r>
        <w:t xml:space="preserve">(2) </w:t>
      </w:r>
      <w:r w:rsidR="00264A42" w:rsidRPr="00264A42">
        <w:t xml:space="preserve">Consejo Nacional de Investigaciones Científicas y Técnicas (CONICET), </w:t>
      </w:r>
      <w:r w:rsidR="00264A42">
        <w:t xml:space="preserve">Godoy Cruz 2290 </w:t>
      </w:r>
      <w:r w:rsidR="00264A42" w:rsidRPr="00264A42">
        <w:t>(C1425FQB)</w:t>
      </w:r>
      <w:r w:rsidR="00264A42">
        <w:t xml:space="preserve">, CABA, </w:t>
      </w:r>
      <w:r w:rsidR="00264A42" w:rsidRPr="00264A42">
        <w:t>Buenos Aires, Argentina</w:t>
      </w:r>
      <w:r w:rsidR="00264A42">
        <w:t>.</w:t>
      </w:r>
    </w:p>
    <w:p w:rsidR="004417F4" w:rsidRDefault="0015016F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 w:rsidRPr="00D91229">
        <w:rPr>
          <w:color w:val="000000"/>
        </w:rPr>
        <w:t>Dirección de e-mail:</w:t>
      </w:r>
      <w:r w:rsidR="00264A42" w:rsidRPr="00D91229">
        <w:rPr>
          <w:color w:val="000000"/>
        </w:rPr>
        <w:t xml:space="preserve"> ceciliaporfiri@conicet.gov.ar</w:t>
      </w:r>
      <w:r>
        <w:rPr>
          <w:color w:val="000000"/>
        </w:rPr>
        <w:tab/>
      </w:r>
    </w:p>
    <w:p w:rsidR="004417F4" w:rsidRDefault="004417F4">
      <w:pPr>
        <w:pStyle w:val="Normal2"/>
        <w:spacing w:after="0" w:line="240" w:lineRule="auto"/>
      </w:pPr>
    </w:p>
    <w:p w:rsidR="00D7108C" w:rsidRDefault="00CD721E" w:rsidP="00D7108C">
      <w:pPr>
        <w:pStyle w:val="Normal2"/>
        <w:spacing w:after="0" w:line="240" w:lineRule="auto"/>
      </w:pPr>
      <w:r>
        <w:t>L</w:t>
      </w:r>
      <w:r w:rsidR="00264A42">
        <w:t xml:space="preserve">a soja </w:t>
      </w:r>
      <w:r>
        <w:t>es uno de los cultivos con mayor producción</w:t>
      </w:r>
      <w:r w:rsidRPr="00CD721E">
        <w:t xml:space="preserve"> </w:t>
      </w:r>
      <w:r>
        <w:t xml:space="preserve">en Argentina. Durante su procesamiento los granos son descascarados generando grandes cantidades de un subproducto residual: la cáscara </w:t>
      </w:r>
      <w:r w:rsidR="0037020A">
        <w:t xml:space="preserve">de soja. </w:t>
      </w:r>
      <w:r w:rsidR="003D100D">
        <w:t>La misma</w:t>
      </w:r>
      <w:r w:rsidR="0037020A">
        <w:t xml:space="preserve"> puede evaluarse como potencial fuente de componentes para la formulación de alimentos funcionales. </w:t>
      </w:r>
      <w:r w:rsidR="00D91229">
        <w:t xml:space="preserve">Algunos alimentos, tales como salsas, aderezos, etc. </w:t>
      </w:r>
      <w:r w:rsidR="00FA00BA" w:rsidRPr="00FA00BA">
        <w:t xml:space="preserve">consisten </w:t>
      </w:r>
      <w:r w:rsidR="003D100D">
        <w:t xml:space="preserve">en </w:t>
      </w:r>
      <w:r w:rsidR="00FA00BA" w:rsidRPr="00FA00BA">
        <w:t>emulsiones leve o netamente á</w:t>
      </w:r>
      <w:r w:rsidR="00D91229">
        <w:t>cida</w:t>
      </w:r>
      <w:r w:rsidR="00FA00BA" w:rsidRPr="00FA00BA">
        <w:t>s (3,0</w:t>
      </w:r>
      <w:r w:rsidR="003D100D">
        <w:t xml:space="preserve"> </w:t>
      </w:r>
      <w:r w:rsidR="00FA00BA" w:rsidRPr="00FA00BA">
        <w:t>&lt;</w:t>
      </w:r>
      <w:r w:rsidR="003D100D">
        <w:t xml:space="preserve"> </w:t>
      </w:r>
      <w:r w:rsidR="00FA00BA" w:rsidRPr="00FA00BA">
        <w:t>pH</w:t>
      </w:r>
      <w:r w:rsidR="003D100D">
        <w:t xml:space="preserve"> </w:t>
      </w:r>
      <w:r w:rsidR="00FA00BA" w:rsidRPr="00FA00BA">
        <w:t>&lt;</w:t>
      </w:r>
      <w:r w:rsidR="003D100D">
        <w:t xml:space="preserve"> </w:t>
      </w:r>
      <w:r w:rsidR="00FA00BA" w:rsidRPr="00FA00BA">
        <w:t>5,0),</w:t>
      </w:r>
      <w:r w:rsidR="00B25705">
        <w:t xml:space="preserve"> por lo cual </w:t>
      </w:r>
      <w:r w:rsidR="00B25705" w:rsidRPr="00B25705">
        <w:t xml:space="preserve">emulsionantes y estabilizantes </w:t>
      </w:r>
      <w:r w:rsidR="00B25705">
        <w:t xml:space="preserve">deben ser </w:t>
      </w:r>
      <w:r w:rsidR="00B25705" w:rsidRPr="00B25705">
        <w:t xml:space="preserve">capaces de exhibir </w:t>
      </w:r>
      <w:r w:rsidR="00B25705">
        <w:t xml:space="preserve">su funcionalidad bajo </w:t>
      </w:r>
      <w:r w:rsidR="00D91229">
        <w:t xml:space="preserve">esas </w:t>
      </w:r>
      <w:r w:rsidR="00B25705">
        <w:t xml:space="preserve">condiciones. </w:t>
      </w:r>
      <w:r>
        <w:t>El objetivo de este trabajo fue evaluar</w:t>
      </w:r>
      <w:r w:rsidR="00FA00BA">
        <w:t xml:space="preserve"> el efecto del pH en la estabilidad de emulsiones O</w:t>
      </w:r>
      <w:r w:rsidR="0037020A">
        <w:t xml:space="preserve">/W </w:t>
      </w:r>
      <w:r w:rsidR="00FA00BA">
        <w:t xml:space="preserve">formuladas con </w:t>
      </w:r>
      <w:proofErr w:type="spellStart"/>
      <w:r w:rsidR="00FA00BA">
        <w:t>nanofibras</w:t>
      </w:r>
      <w:proofErr w:type="spellEnd"/>
      <w:r w:rsidR="00FA00BA">
        <w:t xml:space="preserve"> de cáscara de soja</w:t>
      </w:r>
      <w:r w:rsidR="0037020A">
        <w:t xml:space="preserve">, dentro de </w:t>
      </w:r>
      <w:r w:rsidR="00D91229">
        <w:t>un rango ácido</w:t>
      </w:r>
      <w:r w:rsidR="00FA00BA">
        <w:t xml:space="preserve">. </w:t>
      </w:r>
      <w:r w:rsidR="0037020A" w:rsidRPr="0037020A">
        <w:t xml:space="preserve">Las </w:t>
      </w:r>
      <w:proofErr w:type="spellStart"/>
      <w:r w:rsidR="0037020A" w:rsidRPr="0037020A">
        <w:t>nanofibras</w:t>
      </w:r>
      <w:proofErr w:type="spellEnd"/>
      <w:r w:rsidR="0037020A" w:rsidRPr="0037020A">
        <w:t xml:space="preserve"> se obtuvieron mediante tratamiento químico/</w:t>
      </w:r>
      <w:r w:rsidR="00E3043E">
        <w:t>m</w:t>
      </w:r>
      <w:r w:rsidR="00D91229">
        <w:t>e</w:t>
      </w:r>
      <w:r w:rsidR="00E3043E">
        <w:t>cánico</w:t>
      </w:r>
      <w:r w:rsidR="0037020A" w:rsidRPr="0037020A">
        <w:t>: i-</w:t>
      </w:r>
      <w:r w:rsidR="003D100D">
        <w:t xml:space="preserve"> </w:t>
      </w:r>
      <w:r w:rsidR="0037020A" w:rsidRPr="0037020A">
        <w:t>HCl</w:t>
      </w:r>
      <w:r w:rsidR="0037020A">
        <w:t xml:space="preserve"> </w:t>
      </w:r>
      <w:r w:rsidR="0037020A" w:rsidRPr="0037020A">
        <w:t>(0,1N-45min/90°C)</w:t>
      </w:r>
      <w:r w:rsidR="003D100D">
        <w:t xml:space="preserve"> / </w:t>
      </w:r>
      <w:r w:rsidR="0037020A" w:rsidRPr="0037020A">
        <w:t>NaOH</w:t>
      </w:r>
      <w:r w:rsidR="003D100D">
        <w:t xml:space="preserve"> </w:t>
      </w:r>
      <w:r w:rsidR="0037020A" w:rsidRPr="0037020A">
        <w:t>(17,5%p/p-2hs)</w:t>
      </w:r>
      <w:r w:rsidR="003D100D">
        <w:t xml:space="preserve"> </w:t>
      </w:r>
      <w:r w:rsidR="0037020A" w:rsidRPr="0037020A">
        <w:t>/</w:t>
      </w:r>
      <w:r w:rsidR="003D100D">
        <w:t xml:space="preserve"> </w:t>
      </w:r>
      <w:r w:rsidR="0037020A" w:rsidRPr="0037020A">
        <w:t>HCl</w:t>
      </w:r>
      <w:r w:rsidR="003D100D">
        <w:t xml:space="preserve"> </w:t>
      </w:r>
      <w:r w:rsidR="0037020A" w:rsidRPr="0037020A">
        <w:t>(1M-80°C-2hs)</w:t>
      </w:r>
      <w:r w:rsidR="003D100D">
        <w:t xml:space="preserve"> </w:t>
      </w:r>
      <w:r w:rsidR="0037020A" w:rsidRPr="0037020A">
        <w:t>/</w:t>
      </w:r>
      <w:r w:rsidR="003D100D">
        <w:t xml:space="preserve"> </w:t>
      </w:r>
      <w:proofErr w:type="spellStart"/>
      <w:r w:rsidR="0037020A" w:rsidRPr="0037020A">
        <w:t>NaOH</w:t>
      </w:r>
      <w:proofErr w:type="spellEnd"/>
      <w:r w:rsidR="003D100D">
        <w:t xml:space="preserve"> </w:t>
      </w:r>
      <w:r w:rsidR="0037020A" w:rsidRPr="0037020A">
        <w:t>(2%p/p-2hs)</w:t>
      </w:r>
      <w:r w:rsidR="00AE10B3">
        <w:t xml:space="preserve"> y</w:t>
      </w:r>
      <w:r w:rsidR="0037020A" w:rsidRPr="0037020A">
        <w:t xml:space="preserve"> ii-</w:t>
      </w:r>
      <w:r w:rsidR="003D100D">
        <w:t xml:space="preserve"> </w:t>
      </w:r>
      <w:r w:rsidR="0037020A" w:rsidRPr="0037020A">
        <w:t xml:space="preserve">homogeneización </w:t>
      </w:r>
      <w:r w:rsidR="003D100D">
        <w:t>en homogeneizador a válvula a alta presión</w:t>
      </w:r>
      <w:r w:rsidR="003D100D" w:rsidRPr="003D100D">
        <w:t xml:space="preserve"> </w:t>
      </w:r>
      <w:r w:rsidR="003D100D" w:rsidRPr="0037020A">
        <w:t>a 300, 600, 800 y 1000 bar</w:t>
      </w:r>
      <w:r w:rsidR="003D100D">
        <w:t xml:space="preserve"> </w:t>
      </w:r>
      <w:r w:rsidR="003D100D" w:rsidRPr="0037020A">
        <w:t>(3 ciclos</w:t>
      </w:r>
      <w:r w:rsidR="003D100D">
        <w:t xml:space="preserve"> a cada presión</w:t>
      </w:r>
      <w:r w:rsidR="003D100D" w:rsidRPr="0037020A">
        <w:t>)</w:t>
      </w:r>
      <w:r w:rsidR="0037020A" w:rsidRPr="0037020A">
        <w:t>; obteniéndose</w:t>
      </w:r>
      <w:r w:rsidR="003D100D">
        <w:t xml:space="preserve"> la muestra denominada</w:t>
      </w:r>
      <w:r w:rsidR="0037020A" w:rsidRPr="0037020A">
        <w:t xml:space="preserve"> HIPS</w:t>
      </w:r>
      <w:r w:rsidR="0037020A" w:rsidRPr="003D100D">
        <w:rPr>
          <w:vertAlign w:val="subscript"/>
        </w:rPr>
        <w:t>ch-1000</w:t>
      </w:r>
      <w:r w:rsidR="0037020A" w:rsidRPr="0037020A">
        <w:t xml:space="preserve"> (</w:t>
      </w:r>
      <w:proofErr w:type="spellStart"/>
      <w:r w:rsidR="0037020A" w:rsidRPr="0037020A">
        <w:rPr>
          <w:i/>
        </w:rPr>
        <w:t>hull</w:t>
      </w:r>
      <w:proofErr w:type="spellEnd"/>
      <w:r w:rsidR="0037020A" w:rsidRPr="0037020A">
        <w:rPr>
          <w:i/>
        </w:rPr>
        <w:t xml:space="preserve"> insoluble </w:t>
      </w:r>
      <w:proofErr w:type="spellStart"/>
      <w:r w:rsidR="0037020A" w:rsidRPr="0037020A">
        <w:rPr>
          <w:i/>
        </w:rPr>
        <w:t>polysaccharides</w:t>
      </w:r>
      <w:proofErr w:type="spellEnd"/>
      <w:r w:rsidR="00E3043E" w:rsidRPr="00E3043E">
        <w:t xml:space="preserve"> </w:t>
      </w:r>
      <w:proofErr w:type="spellStart"/>
      <w:r w:rsidR="00E3043E" w:rsidRPr="00E3043E">
        <w:rPr>
          <w:i/>
        </w:rPr>
        <w:t>with</w:t>
      </w:r>
      <w:proofErr w:type="spellEnd"/>
      <w:r w:rsidR="00E3043E" w:rsidRPr="00E3043E">
        <w:rPr>
          <w:i/>
        </w:rPr>
        <w:t xml:space="preserve"> </w:t>
      </w:r>
      <w:proofErr w:type="spellStart"/>
      <w:r w:rsidR="00E3043E" w:rsidRPr="00E3043E">
        <w:rPr>
          <w:i/>
        </w:rPr>
        <w:t>chemical</w:t>
      </w:r>
      <w:proofErr w:type="spellEnd"/>
      <w:r w:rsidR="00E3043E" w:rsidRPr="00E3043E">
        <w:rPr>
          <w:i/>
        </w:rPr>
        <w:t xml:space="preserve"> and </w:t>
      </w:r>
      <w:proofErr w:type="spellStart"/>
      <w:r w:rsidR="00E3043E" w:rsidRPr="00E3043E">
        <w:rPr>
          <w:i/>
        </w:rPr>
        <w:t>mechanical</w:t>
      </w:r>
      <w:proofErr w:type="spellEnd"/>
      <w:r w:rsidR="00E3043E" w:rsidRPr="00E3043E">
        <w:rPr>
          <w:i/>
        </w:rPr>
        <w:t xml:space="preserve"> </w:t>
      </w:r>
      <w:proofErr w:type="spellStart"/>
      <w:r w:rsidR="00E3043E" w:rsidRPr="00E3043E">
        <w:rPr>
          <w:i/>
        </w:rPr>
        <w:t>treatment</w:t>
      </w:r>
      <w:proofErr w:type="spellEnd"/>
      <w:r w:rsidR="0037020A" w:rsidRPr="0037020A">
        <w:t>). Dispersiones de HIPS</w:t>
      </w:r>
      <w:r w:rsidR="0037020A" w:rsidRPr="003D100D">
        <w:rPr>
          <w:vertAlign w:val="subscript"/>
        </w:rPr>
        <w:t>ch-1000</w:t>
      </w:r>
      <w:r w:rsidR="0037020A">
        <w:t xml:space="preserve"> al 1,5 %</w:t>
      </w:r>
      <w:r w:rsidR="00A62113">
        <w:t>p/p</w:t>
      </w:r>
      <w:r w:rsidR="0037020A">
        <w:t xml:space="preserve"> y</w:t>
      </w:r>
      <w:r w:rsidR="0037020A" w:rsidRPr="0037020A">
        <w:t xml:space="preserve"> pH </w:t>
      </w:r>
      <w:r w:rsidR="0037020A">
        <w:t>variable</w:t>
      </w:r>
      <w:r w:rsidR="0037020A" w:rsidRPr="0037020A">
        <w:t xml:space="preserve"> (</w:t>
      </w:r>
      <w:r w:rsidR="0037020A">
        <w:t>3,00, 4,00 y 5,00</w:t>
      </w:r>
      <w:r w:rsidR="0037020A" w:rsidRPr="0037020A">
        <w:t xml:space="preserve">) fueron empleadas como fase acuosa y aceite </w:t>
      </w:r>
      <w:r w:rsidR="0037020A">
        <w:t>de girasol como fase lipídica (</w:t>
      </w:r>
      <w:r w:rsidR="0037020A" w:rsidRPr="0037020A">
        <w:rPr>
          <w:rFonts w:ascii="Symbol" w:hAnsi="Symbol"/>
        </w:rPr>
        <w:t></w:t>
      </w:r>
      <w:r w:rsidR="0037020A" w:rsidRPr="0037020A">
        <w:t>=0,3) en emulsiones O/W homogeneizadas en dos etapas: i-alta velocidad (24000rpm, 2min)</w:t>
      </w:r>
      <w:r w:rsidR="00D91229">
        <w:t xml:space="preserve"> y</w:t>
      </w:r>
      <w:r w:rsidR="0037020A" w:rsidRPr="0037020A">
        <w:t xml:space="preserve"> ii-ultrasonido (525W, 2min). Las emulsiones se almacenaron 28 días (25ºC) y se analizó </w:t>
      </w:r>
      <w:r w:rsidR="003D100D">
        <w:t xml:space="preserve">la </w:t>
      </w:r>
      <w:r w:rsidR="0037020A" w:rsidRPr="0037020A">
        <w:t xml:space="preserve">distribución de tamaño de partícula (DTP) mediante difracción de luz láser, coalescencia por variación de DTP y diámetro promedio de </w:t>
      </w:r>
      <w:proofErr w:type="spellStart"/>
      <w:r w:rsidR="0037020A" w:rsidRPr="0037020A">
        <w:t>Sauter</w:t>
      </w:r>
      <w:proofErr w:type="spellEnd"/>
      <w:r w:rsidR="0037020A" w:rsidRPr="0037020A">
        <w:t xml:space="preserve"> (D</w:t>
      </w:r>
      <w:r w:rsidR="0037020A" w:rsidRPr="0037020A">
        <w:rPr>
          <w:vertAlign w:val="subscript"/>
        </w:rPr>
        <w:t>3,2</w:t>
      </w:r>
      <w:r w:rsidR="00F53ECF">
        <w:t>) en el t</w:t>
      </w:r>
      <w:r w:rsidR="00AE10B3">
        <w:t xml:space="preserve">iempo e índice de coalescencia </w:t>
      </w:r>
      <w:r w:rsidR="00F53ECF">
        <w:t>IC</w:t>
      </w:r>
      <w:r w:rsidR="005D6019">
        <w:t xml:space="preserve"> </w:t>
      </w:r>
      <w:r w:rsidR="00F53ECF">
        <w:t>(%)=</w:t>
      </w:r>
      <w:r w:rsidR="00F53ECF" w:rsidRPr="00F53ECF">
        <w:t xml:space="preserve"> </w:t>
      </w:r>
      <w:r w:rsidR="00F53ECF">
        <w:t>[(</w:t>
      </w:r>
      <w:r w:rsidR="00F53ECF" w:rsidRPr="0037020A">
        <w:t>D</w:t>
      </w:r>
      <w:r w:rsidR="00F53ECF" w:rsidRPr="0037020A">
        <w:rPr>
          <w:vertAlign w:val="subscript"/>
        </w:rPr>
        <w:t>3,2</w:t>
      </w:r>
      <w:r w:rsidR="00F53ECF">
        <w:t>-</w:t>
      </w:r>
      <w:r w:rsidR="00F53ECF" w:rsidRPr="00F53ECF">
        <w:t xml:space="preserve"> </w:t>
      </w:r>
      <w:r w:rsidR="00F53ECF" w:rsidRPr="0037020A">
        <w:t>D</w:t>
      </w:r>
      <w:r w:rsidR="00F53ECF" w:rsidRPr="0037020A">
        <w:rPr>
          <w:vertAlign w:val="subscript"/>
        </w:rPr>
        <w:t>3,2</w:t>
      </w:r>
      <w:r w:rsidR="00F53ECF">
        <w:rPr>
          <w:vertAlign w:val="subscript"/>
        </w:rPr>
        <w:t>-t0</w:t>
      </w:r>
      <w:r w:rsidR="00F53ECF">
        <w:t>)/</w:t>
      </w:r>
      <w:r w:rsidR="00F53ECF" w:rsidRPr="00F53ECF">
        <w:t xml:space="preserve"> </w:t>
      </w:r>
      <w:r w:rsidR="00F53ECF" w:rsidRPr="0037020A">
        <w:t>D</w:t>
      </w:r>
      <w:r w:rsidR="00F53ECF" w:rsidRPr="0037020A">
        <w:rPr>
          <w:vertAlign w:val="subscript"/>
        </w:rPr>
        <w:t>3,2</w:t>
      </w:r>
      <w:r w:rsidR="00F53ECF">
        <w:rPr>
          <w:vertAlign w:val="subscript"/>
        </w:rPr>
        <w:t>-t0</w:t>
      </w:r>
      <w:r w:rsidR="00AE10B3">
        <w:t>]x100</w:t>
      </w:r>
      <w:r w:rsidR="00F53ECF">
        <w:t xml:space="preserve"> </w:t>
      </w:r>
      <w:r w:rsidR="00AE10B3">
        <w:t>(</w:t>
      </w:r>
      <w:r w:rsidR="00F53ECF">
        <w:t xml:space="preserve">siendo </w:t>
      </w:r>
      <w:r w:rsidR="00F53ECF" w:rsidRPr="0037020A">
        <w:t>D</w:t>
      </w:r>
      <w:r w:rsidR="00F53ECF" w:rsidRPr="0037020A">
        <w:rPr>
          <w:vertAlign w:val="subscript"/>
        </w:rPr>
        <w:t>3,2</w:t>
      </w:r>
      <w:r w:rsidR="00F53ECF">
        <w:rPr>
          <w:vertAlign w:val="subscript"/>
        </w:rPr>
        <w:t xml:space="preserve">-t0 </w:t>
      </w:r>
      <w:r w:rsidR="00F53ECF">
        <w:t xml:space="preserve">el </w:t>
      </w:r>
      <w:r w:rsidR="00F53ECF" w:rsidRPr="0037020A">
        <w:t>D</w:t>
      </w:r>
      <w:r w:rsidR="00F53ECF" w:rsidRPr="0037020A">
        <w:rPr>
          <w:vertAlign w:val="subscript"/>
        </w:rPr>
        <w:t>3,2</w:t>
      </w:r>
      <w:r w:rsidR="00F53ECF">
        <w:rPr>
          <w:vertAlign w:val="subscript"/>
        </w:rPr>
        <w:t xml:space="preserve"> </w:t>
      </w:r>
      <w:r w:rsidR="00AE10B3">
        <w:t>inicial)</w:t>
      </w:r>
      <w:r w:rsidR="00F53ECF">
        <w:t xml:space="preserve">, </w:t>
      </w:r>
      <w:r w:rsidR="0037020A" w:rsidRPr="0037020A">
        <w:t>microscopía óptica, cremado por seguimiento</w:t>
      </w:r>
      <w:r w:rsidR="00B8562A">
        <w:t xml:space="preserve"> visual,</w:t>
      </w:r>
      <w:r w:rsidR="0037020A" w:rsidRPr="0037020A">
        <w:t xml:space="preserve"> reología </w:t>
      </w:r>
      <w:r w:rsidR="00B8562A">
        <w:t xml:space="preserve">oscilatoria </w:t>
      </w:r>
      <w:r w:rsidR="0037020A" w:rsidRPr="0037020A">
        <w:t>mediante registro de módulos elá</w:t>
      </w:r>
      <w:r w:rsidR="00B8562A">
        <w:t xml:space="preserve">stico (G´), viscoso (G´´) y tan </w:t>
      </w:r>
      <w:r w:rsidR="00B8562A" w:rsidRPr="00B8562A">
        <w:rPr>
          <w:rFonts w:ascii="Symbol" w:hAnsi="Symbol"/>
        </w:rPr>
        <w:t></w:t>
      </w:r>
      <w:r w:rsidR="00B8562A">
        <w:t xml:space="preserve"> (G´´/G´) y reología de flujo </w:t>
      </w:r>
      <w:r w:rsidR="00D7108C">
        <w:t xml:space="preserve">mediante registro de </w:t>
      </w:r>
      <w:r w:rsidR="00B8562A">
        <w:t xml:space="preserve">viscosidad versus velocidad de deformación. </w:t>
      </w:r>
      <w:r w:rsidR="00D91229">
        <w:t xml:space="preserve">A los tres </w:t>
      </w:r>
      <w:proofErr w:type="spellStart"/>
      <w:r w:rsidR="00D91229">
        <w:t>pHs</w:t>
      </w:r>
      <w:proofErr w:type="spellEnd"/>
      <w:r w:rsidR="00A62113">
        <w:t xml:space="preserve"> se logró la homogeneización total del aceite, sin observarse separación gravitacional</w:t>
      </w:r>
      <w:r w:rsidR="00D7108C">
        <w:t xml:space="preserve"> durante el almacenamiento</w:t>
      </w:r>
      <w:r w:rsidR="00A62113">
        <w:t>.</w:t>
      </w:r>
      <w:r w:rsidR="00A62113" w:rsidRPr="00A62113">
        <w:t xml:space="preserve"> </w:t>
      </w:r>
      <w:r w:rsidR="00A62113">
        <w:t>Todas las emulsiones mostraron distribución monomodal centrada e</w:t>
      </w:r>
      <w:r w:rsidR="00F53ECF">
        <w:t>n</w:t>
      </w:r>
      <w:r w:rsidR="005D6019">
        <w:t>tre</w:t>
      </w:r>
      <w:r w:rsidR="00F53ECF">
        <w:t xml:space="preserve"> 3</w:t>
      </w:r>
      <w:r w:rsidR="005D6019">
        <w:t xml:space="preserve"> y </w:t>
      </w:r>
      <w:r w:rsidR="00F53ECF">
        <w:t xml:space="preserve">4 </w:t>
      </w:r>
      <w:proofErr w:type="spellStart"/>
      <w:r w:rsidR="00F53ECF">
        <w:t>μm</w:t>
      </w:r>
      <w:proofErr w:type="spellEnd"/>
      <w:r w:rsidR="00F53ECF">
        <w:t>, aproximadamente</w:t>
      </w:r>
      <w:r w:rsidR="005D6019">
        <w:t>,</w:t>
      </w:r>
      <w:r w:rsidR="00F53ECF">
        <w:t xml:space="preserve"> y </w:t>
      </w:r>
      <w:r w:rsidR="00A62113">
        <w:t xml:space="preserve">el pH no tuvo efecto apreciable </w:t>
      </w:r>
      <w:r w:rsidR="00F53ECF">
        <w:t>sobre la misma. Las emulsiones fueron</w:t>
      </w:r>
      <w:r w:rsidR="00A62113">
        <w:t xml:space="preserve"> estab</w:t>
      </w:r>
      <w:r w:rsidR="00F53ECF">
        <w:t>les</w:t>
      </w:r>
      <w:r w:rsidR="00A62113">
        <w:t xml:space="preserve"> frente a la coalescencia</w:t>
      </w:r>
      <w:r w:rsidR="00F53ECF">
        <w:t xml:space="preserve">, con </w:t>
      </w:r>
      <w:r w:rsidR="00D7108C">
        <w:t xml:space="preserve">bajos valores de </w:t>
      </w:r>
      <w:r w:rsidR="00F53ECF">
        <w:t>IC</w:t>
      </w:r>
      <w:r w:rsidR="005D6019">
        <w:t xml:space="preserve"> </w:t>
      </w:r>
      <w:r w:rsidR="00F53ECF">
        <w:t>(%) al</w:t>
      </w:r>
      <w:r w:rsidR="00A62113">
        <w:t xml:space="preserve"> día 28: 0,08±0,05%; 0,04±0,03% y 0,04±0,01% </w:t>
      </w:r>
      <w:r w:rsidR="00F53ECF">
        <w:t>a pH 3,</w:t>
      </w:r>
      <w:r w:rsidR="00D7108C">
        <w:t>00,</w:t>
      </w:r>
      <w:r w:rsidR="00F53ECF">
        <w:t xml:space="preserve"> 4</w:t>
      </w:r>
      <w:r w:rsidR="00D7108C">
        <w:t>,00</w:t>
      </w:r>
      <w:r w:rsidR="00F53ECF">
        <w:t xml:space="preserve"> y 5,</w:t>
      </w:r>
      <w:r w:rsidR="00D7108C">
        <w:t>00,</w:t>
      </w:r>
      <w:r w:rsidR="00F53ECF">
        <w:t xml:space="preserve"> respectivamente</w:t>
      </w:r>
      <w:r w:rsidR="00A62113">
        <w:t>.</w:t>
      </w:r>
      <w:r w:rsidR="004E2A62">
        <w:t xml:space="preserve"> </w:t>
      </w:r>
      <w:r w:rsidR="00A62113">
        <w:t>En tod</w:t>
      </w:r>
      <w:r w:rsidR="004E2A62">
        <w:t>a</w:t>
      </w:r>
      <w:r w:rsidR="00A62113">
        <w:t>s l</w:t>
      </w:r>
      <w:r w:rsidR="004E2A62">
        <w:t>a</w:t>
      </w:r>
      <w:r w:rsidR="00A62113">
        <w:t xml:space="preserve">s </w:t>
      </w:r>
      <w:r w:rsidR="004E2A62">
        <w:t>emulsiones</w:t>
      </w:r>
      <w:r w:rsidR="00A62113">
        <w:t xml:space="preserve"> G´ </w:t>
      </w:r>
      <w:r w:rsidR="004E2A62">
        <w:t xml:space="preserve">fue mayor a </w:t>
      </w:r>
      <w:r w:rsidR="00A62113">
        <w:t>G´´</w:t>
      </w:r>
      <w:r w:rsidR="00D7108C">
        <w:t>, lo que indica</w:t>
      </w:r>
      <w:r w:rsidR="00A62113">
        <w:t xml:space="preserve"> característ</w:t>
      </w:r>
      <w:r w:rsidR="004E2A62">
        <w:t>icas más elásticas que viscosas</w:t>
      </w:r>
      <w:r w:rsidR="00D7108C">
        <w:t xml:space="preserve">. Además, en ningún caso se observaron variaciones de la tan </w:t>
      </w:r>
      <w:r w:rsidR="00D7108C">
        <w:rPr>
          <w:rFonts w:ascii="Cambria Math" w:hAnsi="Cambria Math" w:cs="Cambria Math"/>
        </w:rPr>
        <w:t>𝛅</w:t>
      </w:r>
      <w:r w:rsidR="00D7108C">
        <w:t xml:space="preserve"> al modificar el pH y tras el almacenamiento.</w:t>
      </w:r>
      <w:r w:rsidR="004E2A62">
        <w:t xml:space="preserve"> </w:t>
      </w:r>
      <w:r w:rsidR="00D7108C">
        <w:t>El comportamiento de flujo fue</w:t>
      </w:r>
      <w:r w:rsidR="004E2A62">
        <w:t xml:space="preserve"> </w:t>
      </w:r>
      <w:proofErr w:type="spellStart"/>
      <w:r w:rsidR="004E2A62">
        <w:t>pseudoplástico</w:t>
      </w:r>
      <w:proofErr w:type="spellEnd"/>
      <w:r w:rsidR="004E2A62">
        <w:t>, sin variaciones al modificar el pH</w:t>
      </w:r>
      <w:r w:rsidR="00D7108C">
        <w:t xml:space="preserve"> del medio y </w:t>
      </w:r>
      <w:r w:rsidR="00D7108C" w:rsidRPr="00D7108C">
        <w:t xml:space="preserve">conservándose </w:t>
      </w:r>
      <w:r w:rsidR="00D7108C">
        <w:t>a los 28 días</w:t>
      </w:r>
      <w:r w:rsidR="004E2A62">
        <w:t xml:space="preserve">. </w:t>
      </w:r>
      <w:r w:rsidR="00D7108C">
        <w:t xml:space="preserve">Este trabajo evidencia </w:t>
      </w:r>
      <w:r w:rsidR="008A5043">
        <w:t xml:space="preserve">la </w:t>
      </w:r>
      <w:r w:rsidR="00D7108C">
        <w:lastRenderedPageBreak/>
        <w:t>factibilidad de uso de</w:t>
      </w:r>
      <w:r w:rsidR="00D91229">
        <w:t xml:space="preserve"> </w:t>
      </w:r>
      <w:proofErr w:type="spellStart"/>
      <w:r w:rsidR="00D91229">
        <w:t>nanofibras</w:t>
      </w:r>
      <w:proofErr w:type="spellEnd"/>
      <w:r w:rsidR="00D91229">
        <w:t xml:space="preserve"> de</w:t>
      </w:r>
      <w:r w:rsidR="00D7108C">
        <w:t xml:space="preserve"> cáscara de soja </w:t>
      </w:r>
      <w:r w:rsidR="003D100D">
        <w:t>para la formulación de</w:t>
      </w:r>
      <w:r w:rsidR="00D7108C">
        <w:t xml:space="preserve"> emulsiones </w:t>
      </w:r>
      <w:r w:rsidR="003D100D">
        <w:t xml:space="preserve">O/W </w:t>
      </w:r>
      <w:r w:rsidR="00D7108C">
        <w:t>ácidas, lo que permite el aprovechamiento de este subproducto de la agroindustria y el consecuente agregado de valor a la cadena de la soja.</w:t>
      </w:r>
    </w:p>
    <w:p w:rsidR="008A5043" w:rsidRDefault="008A5043" w:rsidP="00D7108C">
      <w:pPr>
        <w:pStyle w:val="Normal2"/>
        <w:spacing w:after="0" w:line="240" w:lineRule="auto"/>
      </w:pPr>
      <w:bookmarkStart w:id="0" w:name="_GoBack"/>
      <w:bookmarkEnd w:id="0"/>
    </w:p>
    <w:p w:rsidR="003D100D" w:rsidRDefault="003D100D" w:rsidP="00D7108C">
      <w:pPr>
        <w:pStyle w:val="Normal2"/>
        <w:spacing w:after="0" w:line="240" w:lineRule="auto"/>
      </w:pPr>
      <w:r w:rsidRPr="00D91229">
        <w:t>Este trabajo fue financiado por Agencia Nacional de Promoción Científica</w:t>
      </w:r>
      <w:r w:rsidR="00B42D64" w:rsidRPr="00D91229">
        <w:t xml:space="preserve"> y Tecnológica (PICT 2017-1540 y PICT 2019-03550),</w:t>
      </w:r>
      <w:r w:rsidRPr="00D91229">
        <w:t xml:space="preserve"> Universidad Nacional de Quilmes (I+D PUNQ 1300/19)</w:t>
      </w:r>
      <w:r w:rsidR="00B42D64" w:rsidRPr="00D91229">
        <w:t xml:space="preserve"> y PIP 2021-2023 GI 11220200100354CO</w:t>
      </w:r>
      <w:r w:rsidRPr="00D91229">
        <w:t>.</w:t>
      </w:r>
      <w:r>
        <w:t xml:space="preserve"> </w:t>
      </w:r>
    </w:p>
    <w:p w:rsidR="008A5043" w:rsidRDefault="008A5043" w:rsidP="00D7108C">
      <w:pPr>
        <w:pStyle w:val="Normal2"/>
        <w:spacing w:after="0" w:line="240" w:lineRule="auto"/>
      </w:pPr>
    </w:p>
    <w:p w:rsidR="004417F4" w:rsidRDefault="0015016F">
      <w:pPr>
        <w:pStyle w:val="Normal2"/>
        <w:spacing w:after="0" w:line="240" w:lineRule="auto"/>
      </w:pPr>
      <w:r>
        <w:t xml:space="preserve">Palabras Clave: </w:t>
      </w:r>
      <w:r w:rsidR="001111AC">
        <w:t xml:space="preserve">desechos agroindustriales, </w:t>
      </w:r>
      <w:r w:rsidR="00656026">
        <w:t>alimentos funcionales</w:t>
      </w:r>
      <w:r w:rsidR="003D100D">
        <w:t xml:space="preserve">, </w:t>
      </w:r>
      <w:r w:rsidR="00D91229">
        <w:t>pH ácido</w:t>
      </w:r>
    </w:p>
    <w:p w:rsidR="004417F4" w:rsidRPr="001111AC" w:rsidRDefault="004417F4">
      <w:pPr>
        <w:pStyle w:val="Normal2"/>
        <w:spacing w:after="0" w:line="240" w:lineRule="auto"/>
        <w:rPr>
          <w:lang w:val="es-ES"/>
        </w:rPr>
      </w:pPr>
    </w:p>
    <w:sectPr w:rsidR="004417F4" w:rsidRPr="001111AC" w:rsidSect="004417F4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3FF" w:rsidRDefault="00E463FF" w:rsidP="0021599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463FF" w:rsidRDefault="00E463FF" w:rsidP="0021599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3FF" w:rsidRDefault="00E463FF" w:rsidP="0021599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463FF" w:rsidRDefault="00E463FF" w:rsidP="0021599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7F4" w:rsidRDefault="0015016F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F4"/>
    <w:rsid w:val="000B077E"/>
    <w:rsid w:val="001111AC"/>
    <w:rsid w:val="0015016F"/>
    <w:rsid w:val="001E3B2F"/>
    <w:rsid w:val="0021599E"/>
    <w:rsid w:val="00264A42"/>
    <w:rsid w:val="0027331F"/>
    <w:rsid w:val="0037020A"/>
    <w:rsid w:val="003D100D"/>
    <w:rsid w:val="003F4CBF"/>
    <w:rsid w:val="004417F4"/>
    <w:rsid w:val="004E2A62"/>
    <w:rsid w:val="00572AEF"/>
    <w:rsid w:val="005A0D64"/>
    <w:rsid w:val="005D6019"/>
    <w:rsid w:val="00656026"/>
    <w:rsid w:val="006A3BC8"/>
    <w:rsid w:val="007004A1"/>
    <w:rsid w:val="00710A24"/>
    <w:rsid w:val="007C36FF"/>
    <w:rsid w:val="008A5043"/>
    <w:rsid w:val="008D170A"/>
    <w:rsid w:val="00A62113"/>
    <w:rsid w:val="00AE10B3"/>
    <w:rsid w:val="00B25705"/>
    <w:rsid w:val="00B42D64"/>
    <w:rsid w:val="00B8562A"/>
    <w:rsid w:val="00CD721E"/>
    <w:rsid w:val="00D7108C"/>
    <w:rsid w:val="00D91229"/>
    <w:rsid w:val="00DF26D1"/>
    <w:rsid w:val="00E3043E"/>
    <w:rsid w:val="00E463FF"/>
    <w:rsid w:val="00F53ECF"/>
    <w:rsid w:val="00FA00BA"/>
    <w:rsid w:val="00FC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4417F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4417F4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4417F4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4417F4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4417F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4417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4417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417F4"/>
  </w:style>
  <w:style w:type="table" w:customStyle="1" w:styleId="TableNormal">
    <w:name w:val="Table Normal"/>
    <w:rsid w:val="004417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4417F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4417F4"/>
  </w:style>
  <w:style w:type="table" w:customStyle="1" w:styleId="TableNormal0">
    <w:name w:val="Table Normal"/>
    <w:rsid w:val="004417F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4417F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4417F4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4417F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4417F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4417F4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4417F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4417F4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4417F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4417F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4417F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4417F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4417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A0D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0D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0D6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0D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0D64"/>
    <w:rPr>
      <w:b/>
      <w:bCs/>
      <w:position w:val="-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4417F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4417F4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4417F4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4417F4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4417F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4417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4417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417F4"/>
  </w:style>
  <w:style w:type="table" w:customStyle="1" w:styleId="TableNormal">
    <w:name w:val="Table Normal"/>
    <w:rsid w:val="004417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4417F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4417F4"/>
  </w:style>
  <w:style w:type="table" w:customStyle="1" w:styleId="TableNormal0">
    <w:name w:val="Table Normal"/>
    <w:rsid w:val="004417F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4417F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4417F4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4417F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4417F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4417F4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4417F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4417F4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4417F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4417F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4417F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4417F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4417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A0D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0D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0D6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0D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0D64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Alejandro2</cp:lastModifiedBy>
  <cp:revision>3</cp:revision>
  <dcterms:created xsi:type="dcterms:W3CDTF">2022-08-21T13:38:00Z</dcterms:created>
  <dcterms:modified xsi:type="dcterms:W3CDTF">2022-08-21T13:40:00Z</dcterms:modified>
</cp:coreProperties>
</file>