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CB" w:rsidRDefault="00A72254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Estudio de alternativas</w:t>
      </w:r>
      <w:r w:rsidR="00C46535">
        <w:rPr>
          <w:b/>
          <w:color w:val="000000"/>
        </w:rPr>
        <w:t xml:space="preserve"> de proceso para la disminución de pesticidas en productos enriquecidos de tocoferoles naturales. </w:t>
      </w:r>
    </w:p>
    <w:p w:rsidR="002854CB" w:rsidRDefault="002854CB">
      <w:pPr>
        <w:pStyle w:val="Normal2"/>
        <w:spacing w:after="0" w:line="240" w:lineRule="auto"/>
        <w:jc w:val="center"/>
      </w:pPr>
    </w:p>
    <w:p w:rsidR="002854CB" w:rsidRPr="00C776D3" w:rsidRDefault="00C46535">
      <w:pPr>
        <w:pStyle w:val="Normal2"/>
        <w:spacing w:after="0" w:line="240" w:lineRule="auto"/>
        <w:jc w:val="center"/>
      </w:pPr>
      <w:proofErr w:type="spellStart"/>
      <w:r w:rsidRPr="00C776D3">
        <w:t>Laoretani</w:t>
      </w:r>
      <w:proofErr w:type="spellEnd"/>
      <w:r w:rsidRPr="00C776D3">
        <w:t xml:space="preserve"> D</w:t>
      </w:r>
      <w:r w:rsidR="00671235">
        <w:t xml:space="preserve"> </w:t>
      </w:r>
      <w:r w:rsidRPr="00C776D3">
        <w:t>(1)</w:t>
      </w:r>
      <w:r w:rsidR="00D130BF" w:rsidRPr="00C776D3">
        <w:t xml:space="preserve">, </w:t>
      </w:r>
      <w:r w:rsidRPr="00C776D3">
        <w:t>Fischer C</w:t>
      </w:r>
      <w:r w:rsidR="00671235">
        <w:t xml:space="preserve"> </w:t>
      </w:r>
      <w:r w:rsidRPr="00C776D3">
        <w:t>(2)</w:t>
      </w:r>
      <w:r w:rsidR="00671235">
        <w:t>,</w:t>
      </w:r>
      <w:bookmarkStart w:id="0" w:name="_GoBack"/>
      <w:bookmarkEnd w:id="0"/>
      <w:r w:rsidR="00C776D3" w:rsidRPr="00C776D3">
        <w:t xml:space="preserve"> Iribarren O</w:t>
      </w:r>
      <w:r w:rsidR="00671235">
        <w:t xml:space="preserve"> </w:t>
      </w:r>
      <w:r w:rsidR="00C776D3" w:rsidRPr="00C776D3">
        <w:t>(</w:t>
      </w:r>
      <w:r w:rsidR="00C776D3">
        <w:t>2)</w:t>
      </w:r>
    </w:p>
    <w:p w:rsidR="002854CB" w:rsidRPr="00C776D3" w:rsidRDefault="002854CB">
      <w:pPr>
        <w:pStyle w:val="Normal2"/>
        <w:spacing w:after="0" w:line="240" w:lineRule="auto"/>
        <w:jc w:val="center"/>
      </w:pPr>
    </w:p>
    <w:p w:rsidR="002854CB" w:rsidRDefault="00C46535">
      <w:pPr>
        <w:pStyle w:val="Normal2"/>
        <w:spacing w:after="120" w:line="240" w:lineRule="auto"/>
        <w:jc w:val="left"/>
      </w:pPr>
      <w:r w:rsidRPr="00C776D3">
        <w:t>(1) INGAR –CONICET -UTN</w:t>
      </w:r>
      <w:r w:rsidR="00D130BF" w:rsidRPr="00C776D3">
        <w:t xml:space="preserve">, </w:t>
      </w:r>
      <w:r w:rsidRPr="00C776D3">
        <w:t xml:space="preserve">FBCB – UNL. </w:t>
      </w:r>
      <w:r>
        <w:t>Santa Fe Capital</w:t>
      </w:r>
      <w:r w:rsidR="00D130BF">
        <w:t xml:space="preserve">, </w:t>
      </w:r>
      <w:r>
        <w:t>Santa Fe</w:t>
      </w:r>
      <w:r w:rsidR="00D130BF">
        <w:t xml:space="preserve">, </w:t>
      </w:r>
      <w:r>
        <w:t>Argentina</w:t>
      </w:r>
      <w:r w:rsidR="00D130BF">
        <w:t>.</w:t>
      </w:r>
    </w:p>
    <w:p w:rsidR="002854CB" w:rsidRDefault="00D130BF">
      <w:pPr>
        <w:pStyle w:val="Normal2"/>
        <w:spacing w:line="240" w:lineRule="auto"/>
        <w:jc w:val="left"/>
      </w:pPr>
      <w:r>
        <w:t xml:space="preserve">(2) </w:t>
      </w:r>
      <w:r w:rsidR="00C46535">
        <w:t>INGAR –CONICET -UTN, Santa Fe Capital, Santa Fe, Argentina</w:t>
      </w:r>
      <w:r>
        <w:t>.</w:t>
      </w:r>
    </w:p>
    <w:p w:rsidR="002854CB" w:rsidRDefault="00D130BF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C46535">
        <w:rPr>
          <w:color w:val="000000"/>
        </w:rPr>
        <w:t xml:space="preserve"> </w:t>
      </w:r>
      <w:hyperlink r:id="rId8" w:history="1">
        <w:r w:rsidR="00C46535" w:rsidRPr="00282B3E">
          <w:rPr>
            <w:rStyle w:val="Hipervnculo"/>
            <w:position w:val="0"/>
          </w:rPr>
          <w:t>laoretanid@santafe-conicet.gob.ar</w:t>
        </w:r>
      </w:hyperlink>
      <w:r w:rsidR="00C46535">
        <w:rPr>
          <w:color w:val="000000"/>
        </w:rPr>
        <w:t xml:space="preserve">; </w:t>
      </w:r>
      <w:hyperlink r:id="rId9" w:history="1">
        <w:r w:rsidR="00C46535" w:rsidRPr="00282B3E">
          <w:rPr>
            <w:rStyle w:val="Hipervnculo"/>
            <w:position w:val="0"/>
          </w:rPr>
          <w:t>cfischer@santafe-conicet.gov.ar</w:t>
        </w:r>
      </w:hyperlink>
      <w:r w:rsidR="00C46535">
        <w:rPr>
          <w:color w:val="000000"/>
        </w:rPr>
        <w:t xml:space="preserve"> </w:t>
      </w:r>
      <w:r w:rsidR="00020050">
        <w:rPr>
          <w:color w:val="000000"/>
        </w:rPr>
        <w:t>,</w:t>
      </w:r>
      <w:r w:rsidR="00020050" w:rsidRPr="00020050">
        <w:rPr>
          <w:color w:val="000000"/>
        </w:rPr>
        <w:t xml:space="preserve"> </w:t>
      </w:r>
      <w:hyperlink r:id="rId10" w:history="1">
        <w:r w:rsidR="00020050" w:rsidRPr="00282B3E">
          <w:rPr>
            <w:rStyle w:val="Hipervnculo"/>
            <w:position w:val="0"/>
          </w:rPr>
          <w:t>iribarr@santafe-conicet.gov.ar</w:t>
        </w:r>
      </w:hyperlink>
      <w:r w:rsidR="00020050">
        <w:rPr>
          <w:color w:val="000000"/>
        </w:rPr>
        <w:t xml:space="preserve"> </w:t>
      </w:r>
      <w:r>
        <w:rPr>
          <w:color w:val="000000"/>
        </w:rPr>
        <w:tab/>
      </w:r>
    </w:p>
    <w:p w:rsidR="002854CB" w:rsidRDefault="002854CB">
      <w:pPr>
        <w:pStyle w:val="Normal2"/>
        <w:spacing w:after="0" w:line="240" w:lineRule="auto"/>
      </w:pPr>
    </w:p>
    <w:p w:rsidR="002854CB" w:rsidRDefault="002854CB">
      <w:pPr>
        <w:pStyle w:val="Normal2"/>
        <w:spacing w:after="0" w:line="240" w:lineRule="auto"/>
      </w:pPr>
    </w:p>
    <w:p w:rsidR="002854CB" w:rsidRDefault="006804EF">
      <w:pPr>
        <w:pStyle w:val="Normal2"/>
        <w:spacing w:after="0" w:line="240" w:lineRule="auto"/>
        <w:rPr>
          <w:lang w:val="es-ES"/>
        </w:rPr>
      </w:pPr>
      <w:r w:rsidRPr="004C0DA9">
        <w:t xml:space="preserve">Los </w:t>
      </w:r>
      <w:r>
        <w:t>pesticidas</w:t>
      </w:r>
      <w:r w:rsidRPr="004C0DA9">
        <w:t xml:space="preserve"> son compuestos</w:t>
      </w:r>
      <w:r>
        <w:t xml:space="preserve"> </w:t>
      </w:r>
      <w:r w:rsidRPr="004C0DA9">
        <w:t xml:space="preserve">orgánicos </w:t>
      </w:r>
      <w:r>
        <w:t xml:space="preserve">sintéticos </w:t>
      </w:r>
      <w:r w:rsidRPr="004C0DA9">
        <w:t xml:space="preserve">que </w:t>
      </w:r>
      <w:r>
        <w:rPr>
          <w:lang w:val="es-ES"/>
        </w:rPr>
        <w:t>son aplicados al cultivo para conservar la calidad del grano o semilla durante su producción</w:t>
      </w:r>
      <w:r w:rsidR="00973BC5">
        <w:rPr>
          <w:lang w:val="es-ES"/>
        </w:rPr>
        <w:t>,</w:t>
      </w:r>
      <w:r>
        <w:rPr>
          <w:lang w:val="es-ES"/>
        </w:rPr>
        <w:t xml:space="preserve"> su cosecha</w:t>
      </w:r>
      <w:r w:rsidR="00A5260B">
        <w:rPr>
          <w:lang w:val="es-ES"/>
        </w:rPr>
        <w:t>,</w:t>
      </w:r>
      <w:r w:rsidR="00926E21">
        <w:rPr>
          <w:lang w:val="es-ES"/>
        </w:rPr>
        <w:t xml:space="preserve"> transporte o </w:t>
      </w:r>
      <w:r>
        <w:rPr>
          <w:lang w:val="es-ES"/>
        </w:rPr>
        <w:t>almacenamiento. Los cultivos como soja, maíz, girasol, entre otros</w:t>
      </w:r>
      <w:r w:rsidR="00A5260B">
        <w:rPr>
          <w:lang w:val="es-ES"/>
        </w:rPr>
        <w:t>,</w:t>
      </w:r>
      <w:r>
        <w:rPr>
          <w:lang w:val="es-ES"/>
        </w:rPr>
        <w:t xml:space="preserve"> son la materia prima para la obtención de aceites vegetales comestibles. </w:t>
      </w:r>
      <w:r w:rsidR="00F42B3F">
        <w:rPr>
          <w:lang w:val="es-ES"/>
        </w:rPr>
        <w:t xml:space="preserve">Durante </w:t>
      </w:r>
      <w:r w:rsidR="00C15A79">
        <w:rPr>
          <w:lang w:val="es-ES"/>
        </w:rPr>
        <w:t>el proceso productivo</w:t>
      </w:r>
      <w:r w:rsidR="00F42B3F">
        <w:rPr>
          <w:lang w:val="es-ES"/>
        </w:rPr>
        <w:t>, l</w:t>
      </w:r>
      <w:r>
        <w:rPr>
          <w:lang w:val="es-ES"/>
        </w:rPr>
        <w:t>os pesticidas pasan del grano/</w:t>
      </w:r>
      <w:r w:rsidRPr="0002445F">
        <w:rPr>
          <w:lang w:val="es-ES"/>
        </w:rPr>
        <w:t xml:space="preserve">semilla al aceite, más aún aquellos pesticidas solubles en hexano o fase oleosa. Su presencia en el cuerpo humano está asociada a cáncer de mama, anemia aplásica, efectos carcinogénicos y mutagénicos, nacimiento de niños prematuros con bajo peso y talla, entre otras. Durante el proceso de refinación del aceite, los pesticidas </w:t>
      </w:r>
      <w:r w:rsidR="00482258" w:rsidRPr="0002445F">
        <w:rPr>
          <w:lang w:val="es-ES"/>
        </w:rPr>
        <w:t>pasan a formar parte</w:t>
      </w:r>
      <w:r w:rsidRPr="0002445F">
        <w:rPr>
          <w:lang w:val="es-ES"/>
        </w:rPr>
        <w:t xml:space="preserve"> de los subproductos</w:t>
      </w:r>
      <w:r>
        <w:rPr>
          <w:lang w:val="es-ES"/>
        </w:rPr>
        <w:t xml:space="preserve"> de proceso. La etapa de </w:t>
      </w:r>
      <w:r w:rsidR="00482258">
        <w:rPr>
          <w:lang w:val="es-ES"/>
        </w:rPr>
        <w:t>desodorización</w:t>
      </w:r>
      <w:r>
        <w:rPr>
          <w:lang w:val="es-ES"/>
        </w:rPr>
        <w:t xml:space="preserve"> de aceites</w:t>
      </w:r>
      <w:r w:rsidR="00482258">
        <w:rPr>
          <w:lang w:val="es-ES"/>
        </w:rPr>
        <w:t xml:space="preserve"> separa casi en su totalidad </w:t>
      </w:r>
      <w:r>
        <w:rPr>
          <w:lang w:val="es-ES"/>
        </w:rPr>
        <w:t xml:space="preserve">los </w:t>
      </w:r>
      <w:r w:rsidR="00482258">
        <w:rPr>
          <w:lang w:val="es-ES"/>
        </w:rPr>
        <w:t>pesticidas,</w:t>
      </w:r>
      <w:r>
        <w:rPr>
          <w:lang w:val="es-ES"/>
        </w:rPr>
        <w:t xml:space="preserve"> generando como subproducto el destilado de </w:t>
      </w:r>
      <w:r w:rsidR="00482258">
        <w:rPr>
          <w:lang w:val="es-ES"/>
        </w:rPr>
        <w:t>desodorización</w:t>
      </w:r>
      <w:r>
        <w:rPr>
          <w:lang w:val="es-ES"/>
        </w:rPr>
        <w:t xml:space="preserve"> de aceites. Este subproducto es una fuente económica y natural de tocoferoles y </w:t>
      </w:r>
      <w:r w:rsidR="00482258">
        <w:rPr>
          <w:lang w:val="es-ES"/>
        </w:rPr>
        <w:t>fito</w:t>
      </w:r>
      <w:r>
        <w:rPr>
          <w:lang w:val="es-ES"/>
        </w:rPr>
        <w:t xml:space="preserve">esteroles. En el presente trabajo se </w:t>
      </w:r>
      <w:r w:rsidR="00926E21">
        <w:rPr>
          <w:lang w:val="es-ES"/>
        </w:rPr>
        <w:t xml:space="preserve">estudian distintas alternativas de </w:t>
      </w:r>
      <w:r w:rsidR="004432F9">
        <w:rPr>
          <w:lang w:val="es-ES"/>
        </w:rPr>
        <w:t>diseño</w:t>
      </w:r>
      <w:r w:rsidR="00926E21">
        <w:rPr>
          <w:lang w:val="es-ES"/>
        </w:rPr>
        <w:t xml:space="preserve"> para reduc</w:t>
      </w:r>
      <w:r w:rsidR="004432F9">
        <w:rPr>
          <w:lang w:val="es-ES"/>
        </w:rPr>
        <w:t>ir la concentración</w:t>
      </w:r>
      <w:r w:rsidR="00926E21">
        <w:rPr>
          <w:lang w:val="es-ES"/>
        </w:rPr>
        <w:t xml:space="preserve"> de pesticidas en </w:t>
      </w:r>
      <w:r w:rsidR="004432F9">
        <w:rPr>
          <w:lang w:val="es-ES"/>
        </w:rPr>
        <w:t xml:space="preserve">el </w:t>
      </w:r>
      <w:r w:rsidR="00926E21">
        <w:rPr>
          <w:lang w:val="es-ES"/>
        </w:rPr>
        <w:t xml:space="preserve">DDO. </w:t>
      </w:r>
      <w:r w:rsidR="004432F9">
        <w:rPr>
          <w:lang w:val="es-ES"/>
        </w:rPr>
        <w:t>Se estudian</w:t>
      </w:r>
      <w:r w:rsidR="00926E21">
        <w:rPr>
          <w:lang w:val="es-ES"/>
        </w:rPr>
        <w:t xml:space="preserve"> </w:t>
      </w:r>
      <w:r>
        <w:rPr>
          <w:lang w:val="es-ES"/>
        </w:rPr>
        <w:t>etapa</w:t>
      </w:r>
      <w:r w:rsidR="004432F9">
        <w:rPr>
          <w:lang w:val="es-ES"/>
        </w:rPr>
        <w:t>s</w:t>
      </w:r>
      <w:r>
        <w:rPr>
          <w:lang w:val="es-ES"/>
        </w:rPr>
        <w:t xml:space="preserve"> de proceso de desodorización del DDO con diferentes configuraciones</w:t>
      </w:r>
      <w:r w:rsidR="004432F9">
        <w:rPr>
          <w:lang w:val="es-ES"/>
        </w:rPr>
        <w:t xml:space="preserve"> y adaptaciones</w:t>
      </w:r>
      <w:r>
        <w:rPr>
          <w:lang w:val="es-ES"/>
        </w:rPr>
        <w:t xml:space="preserve">, </w:t>
      </w:r>
      <w:r w:rsidRPr="0002445F">
        <w:rPr>
          <w:lang w:val="es-ES"/>
        </w:rPr>
        <w:t xml:space="preserve">manteniendo como objetivo disminuir el contenido de pesticidas en el producto enriquecido en antioxidantes naturales. </w:t>
      </w:r>
      <w:r w:rsidR="001806DD" w:rsidRPr="002F5CE0">
        <w:rPr>
          <w:lang w:val="es-ES"/>
        </w:rPr>
        <w:t xml:space="preserve">Se </w:t>
      </w:r>
      <w:r w:rsidR="0075703B" w:rsidRPr="002F5CE0">
        <w:rPr>
          <w:lang w:val="es-ES"/>
        </w:rPr>
        <w:t>diseñaron</w:t>
      </w:r>
      <w:r w:rsidR="001806DD" w:rsidRPr="002F5CE0">
        <w:rPr>
          <w:lang w:val="es-ES"/>
        </w:rPr>
        <w:t xml:space="preserve">, </w:t>
      </w:r>
      <w:r w:rsidRPr="002F5CE0">
        <w:rPr>
          <w:lang w:val="es-ES"/>
        </w:rPr>
        <w:t>model</w:t>
      </w:r>
      <w:r w:rsidR="001806DD" w:rsidRPr="002F5CE0">
        <w:rPr>
          <w:lang w:val="es-ES"/>
        </w:rPr>
        <w:t>aron</w:t>
      </w:r>
      <w:r w:rsidRPr="002F5CE0">
        <w:rPr>
          <w:lang w:val="es-ES"/>
        </w:rPr>
        <w:t xml:space="preserve"> y </w:t>
      </w:r>
      <w:r w:rsidR="00AD7682" w:rsidRPr="002F5CE0">
        <w:rPr>
          <w:lang w:val="es-ES"/>
        </w:rPr>
        <w:t>optimizaron</w:t>
      </w:r>
      <w:r w:rsidRPr="002F5CE0">
        <w:rPr>
          <w:lang w:val="es-ES"/>
        </w:rPr>
        <w:t xml:space="preserve"> una columna de </w:t>
      </w:r>
      <w:r w:rsidR="00482258" w:rsidRPr="002F5CE0">
        <w:rPr>
          <w:lang w:val="es-ES"/>
        </w:rPr>
        <w:t>desodorización</w:t>
      </w:r>
      <w:r w:rsidRPr="002F5CE0">
        <w:rPr>
          <w:lang w:val="es-ES"/>
        </w:rPr>
        <w:t xml:space="preserve"> </w:t>
      </w:r>
      <w:r w:rsidR="001806DD" w:rsidRPr="002F5CE0">
        <w:rPr>
          <w:lang w:val="es-ES"/>
        </w:rPr>
        <w:t xml:space="preserve">y un stripper, ambos adaptados y </w:t>
      </w:r>
      <w:r w:rsidRPr="002F5CE0">
        <w:rPr>
          <w:lang w:val="es-ES"/>
        </w:rPr>
        <w:t>considerando una producción de DDO de una industria santafecina de mediana escala.</w:t>
      </w:r>
      <w:r>
        <w:rPr>
          <w:lang w:val="es-ES"/>
        </w:rPr>
        <w:t xml:space="preserve"> </w:t>
      </w:r>
      <w:r w:rsidR="0075703B">
        <w:rPr>
          <w:lang w:val="es-ES"/>
        </w:rPr>
        <w:t xml:space="preserve">El trabajo se </w:t>
      </w:r>
      <w:r w:rsidR="002F5CE0">
        <w:rPr>
          <w:lang w:val="es-ES"/>
        </w:rPr>
        <w:t xml:space="preserve">desarrolló en el software de optimización orientado a ecuaciones </w:t>
      </w:r>
      <w:r w:rsidR="0075703B">
        <w:rPr>
          <w:lang w:val="es-ES"/>
        </w:rPr>
        <w:t xml:space="preserve">GAMS </w:t>
      </w:r>
      <w:r w:rsidR="0075703B" w:rsidRPr="002F5CE0">
        <w:rPr>
          <w:rFonts w:cs="Calibri"/>
        </w:rPr>
        <w:t xml:space="preserve">(General </w:t>
      </w:r>
      <w:proofErr w:type="spellStart"/>
      <w:r w:rsidR="0075703B" w:rsidRPr="002F5CE0">
        <w:rPr>
          <w:rFonts w:cs="Calibri"/>
        </w:rPr>
        <w:t>Algebraic</w:t>
      </w:r>
      <w:proofErr w:type="spellEnd"/>
      <w:r w:rsidR="0075703B" w:rsidRPr="002F5CE0">
        <w:rPr>
          <w:rFonts w:cs="Calibri"/>
        </w:rPr>
        <w:t xml:space="preserve"> </w:t>
      </w:r>
      <w:proofErr w:type="spellStart"/>
      <w:r w:rsidR="0075703B" w:rsidRPr="002F5CE0">
        <w:rPr>
          <w:rFonts w:cs="Calibri"/>
        </w:rPr>
        <w:t>Modeling</w:t>
      </w:r>
      <w:proofErr w:type="spellEnd"/>
      <w:r w:rsidR="0075703B" w:rsidRPr="002F5CE0">
        <w:rPr>
          <w:rFonts w:cs="Calibri"/>
        </w:rPr>
        <w:t xml:space="preserve"> </w:t>
      </w:r>
      <w:proofErr w:type="spellStart"/>
      <w:r w:rsidR="0075703B" w:rsidRPr="002F5CE0">
        <w:rPr>
          <w:rFonts w:cs="Calibri"/>
        </w:rPr>
        <w:t>System</w:t>
      </w:r>
      <w:proofErr w:type="spellEnd"/>
      <w:r w:rsidR="0075703B" w:rsidRPr="002F5CE0">
        <w:rPr>
          <w:rFonts w:cs="Calibri"/>
        </w:rPr>
        <w:t>)</w:t>
      </w:r>
      <w:r w:rsidR="0075703B">
        <w:rPr>
          <w:rFonts w:cs="Calibri"/>
        </w:rPr>
        <w:t xml:space="preserve"> a través de modelos no lineales, optimizando variables de proceso para el diseño de los equipos. </w:t>
      </w:r>
      <w:r>
        <w:rPr>
          <w:lang w:val="es-ES"/>
        </w:rPr>
        <w:t xml:space="preserve">Los resultados muestran una </w:t>
      </w:r>
      <w:r w:rsidR="001806DD">
        <w:rPr>
          <w:lang w:val="es-ES"/>
        </w:rPr>
        <w:t xml:space="preserve">importante </w:t>
      </w:r>
      <w:r>
        <w:rPr>
          <w:lang w:val="es-ES"/>
        </w:rPr>
        <w:t>disminución de la presencia de pesticidas</w:t>
      </w:r>
      <w:r w:rsidR="001806DD">
        <w:rPr>
          <w:lang w:val="es-ES"/>
        </w:rPr>
        <w:t xml:space="preserve"> en el DDO,</w:t>
      </w:r>
      <w:r>
        <w:rPr>
          <w:lang w:val="es-ES"/>
        </w:rPr>
        <w:t xml:space="preserve"> para un tamaño de equipo acorde a los aplicados a nivel industrial. </w:t>
      </w:r>
    </w:p>
    <w:p w:rsidR="006804EF" w:rsidRDefault="006804EF">
      <w:pPr>
        <w:pStyle w:val="Normal2"/>
        <w:spacing w:after="0" w:line="240" w:lineRule="auto"/>
      </w:pPr>
    </w:p>
    <w:p w:rsidR="002854CB" w:rsidRDefault="00D130BF">
      <w:pPr>
        <w:pStyle w:val="Normal2"/>
        <w:spacing w:after="0" w:line="240" w:lineRule="auto"/>
      </w:pPr>
      <w:r>
        <w:t xml:space="preserve">Palabras Clave: </w:t>
      </w:r>
      <w:r w:rsidR="00C46535">
        <w:t xml:space="preserve">Destilado de desodorización de aceites, Pesticidas, Desodorización </w:t>
      </w:r>
    </w:p>
    <w:p w:rsidR="002854CB" w:rsidRDefault="002854CB">
      <w:pPr>
        <w:pStyle w:val="Normal2"/>
        <w:spacing w:after="0" w:line="240" w:lineRule="auto"/>
      </w:pPr>
    </w:p>
    <w:p w:rsidR="002854CB" w:rsidRDefault="002854CB">
      <w:pPr>
        <w:pStyle w:val="Normal2"/>
        <w:spacing w:after="0" w:line="240" w:lineRule="auto"/>
      </w:pPr>
    </w:p>
    <w:sectPr w:rsidR="002854CB" w:rsidSect="002854CB">
      <w:headerReference w:type="default" r:id="rId11"/>
      <w:pgSz w:w="11907" w:h="16840"/>
      <w:pgMar w:top="1417" w:right="1701" w:bottom="1417" w:left="1701" w:header="794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CE" w:rsidRDefault="005749CE" w:rsidP="002D6B6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749CE" w:rsidRDefault="005749CE" w:rsidP="002D6B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CE" w:rsidRDefault="005749CE" w:rsidP="002D6B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749CE" w:rsidRDefault="005749CE" w:rsidP="002D6B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CB" w:rsidRDefault="00D130BF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CB"/>
    <w:rsid w:val="00020050"/>
    <w:rsid w:val="0002445F"/>
    <w:rsid w:val="000809D1"/>
    <w:rsid w:val="000B4076"/>
    <w:rsid w:val="001016EC"/>
    <w:rsid w:val="001336FF"/>
    <w:rsid w:val="001806DD"/>
    <w:rsid w:val="002854CB"/>
    <w:rsid w:val="0029538A"/>
    <w:rsid w:val="002D6B64"/>
    <w:rsid w:val="002F5CE0"/>
    <w:rsid w:val="0033215F"/>
    <w:rsid w:val="0034483F"/>
    <w:rsid w:val="003627AE"/>
    <w:rsid w:val="003B458F"/>
    <w:rsid w:val="004432F9"/>
    <w:rsid w:val="00482258"/>
    <w:rsid w:val="00534F8D"/>
    <w:rsid w:val="005745D3"/>
    <w:rsid w:val="005749CE"/>
    <w:rsid w:val="00597692"/>
    <w:rsid w:val="00671235"/>
    <w:rsid w:val="006804EF"/>
    <w:rsid w:val="006F0E34"/>
    <w:rsid w:val="006F6F06"/>
    <w:rsid w:val="0075703B"/>
    <w:rsid w:val="007F3C25"/>
    <w:rsid w:val="00926E21"/>
    <w:rsid w:val="00963CE0"/>
    <w:rsid w:val="00973BC5"/>
    <w:rsid w:val="009958CD"/>
    <w:rsid w:val="009C73ED"/>
    <w:rsid w:val="00A0296E"/>
    <w:rsid w:val="00A2139E"/>
    <w:rsid w:val="00A5260B"/>
    <w:rsid w:val="00A72254"/>
    <w:rsid w:val="00A72AA4"/>
    <w:rsid w:val="00AD7682"/>
    <w:rsid w:val="00B1296F"/>
    <w:rsid w:val="00C15A79"/>
    <w:rsid w:val="00C46535"/>
    <w:rsid w:val="00C776D3"/>
    <w:rsid w:val="00D130BF"/>
    <w:rsid w:val="00DA16EF"/>
    <w:rsid w:val="00F42B3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2854C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854C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854C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854C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2854C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2854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2854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854CB"/>
  </w:style>
  <w:style w:type="table" w:customStyle="1" w:styleId="TableNormal1">
    <w:name w:val="Table Normal1"/>
    <w:rsid w:val="002854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2854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854CB"/>
  </w:style>
  <w:style w:type="table" w:customStyle="1" w:styleId="TableNormal2">
    <w:name w:val="Table Normal2"/>
    <w:rsid w:val="002854C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854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854C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854C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854C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854C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854C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854C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854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24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45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45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5703B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2854C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854C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854C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854C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2854C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2854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2854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854CB"/>
  </w:style>
  <w:style w:type="table" w:customStyle="1" w:styleId="TableNormal1">
    <w:name w:val="Table Normal1"/>
    <w:rsid w:val="002854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2854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854CB"/>
  </w:style>
  <w:style w:type="table" w:customStyle="1" w:styleId="TableNormal2">
    <w:name w:val="Table Normal2"/>
    <w:rsid w:val="002854C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854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854C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854C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854C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854C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854C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854C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854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24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45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45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5703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oretanid@santafe-conicet.gob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ibarr@santafe-conicet.gov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fischer@santafe-conicet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4</cp:revision>
  <dcterms:created xsi:type="dcterms:W3CDTF">2022-08-20T00:11:00Z</dcterms:created>
  <dcterms:modified xsi:type="dcterms:W3CDTF">2022-08-20T00:12:00Z</dcterms:modified>
</cp:coreProperties>
</file>